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DEB71" w14:textId="77777777" w:rsidR="00B431A1" w:rsidRPr="00392F0F" w:rsidRDefault="00B431A1" w:rsidP="004C75CF">
      <w:pPr>
        <w:spacing w:after="200" w:line="480" w:lineRule="auto"/>
        <w:jc w:val="center"/>
        <w:rPr>
          <w:rFonts w:ascii="Cambria" w:hAnsi="Cambria"/>
          <w:b/>
          <w:bCs/>
          <w:lang w:val="en-US"/>
        </w:rPr>
      </w:pPr>
      <w:r w:rsidRPr="00392F0F">
        <w:rPr>
          <w:rFonts w:ascii="Cambria" w:hAnsi="Cambria"/>
          <w:b/>
          <w:bCs/>
          <w:lang w:val="en-US"/>
        </w:rPr>
        <w:t>Supplementary Materials</w:t>
      </w:r>
    </w:p>
    <w:p w14:paraId="5F0E0951" w14:textId="77777777" w:rsidR="00716460" w:rsidRPr="00392F0F" w:rsidRDefault="00B431A1">
      <w:pPr>
        <w:spacing w:line="480" w:lineRule="auto"/>
        <w:jc w:val="both"/>
        <w:rPr>
          <w:rFonts w:ascii="Cambria" w:eastAsia="MS Mincho" w:hAnsi="Cambria"/>
          <w:lang w:val="en-US"/>
        </w:rPr>
      </w:pPr>
      <w:r w:rsidRPr="00392F0F">
        <w:rPr>
          <w:rFonts w:ascii="Cambria" w:hAnsi="Cambria"/>
          <w:lang w:val="en-US"/>
        </w:rPr>
        <w:t xml:space="preserve">In </w:t>
      </w:r>
      <w:r w:rsidRPr="00392F0F">
        <w:rPr>
          <w:rFonts w:ascii="Cambria" w:hAnsi="Cambria"/>
          <w:b/>
          <w:bCs/>
          <w:lang w:val="en-US"/>
        </w:rPr>
        <w:t>section</w:t>
      </w:r>
      <w:r w:rsidRPr="00392F0F">
        <w:rPr>
          <w:rFonts w:ascii="Cambria" w:hAnsi="Cambria"/>
          <w:lang w:val="en-US"/>
        </w:rPr>
        <w:t xml:space="preserve"> </w:t>
      </w:r>
      <w:r w:rsidRPr="00392F0F">
        <w:rPr>
          <w:rFonts w:ascii="Cambria" w:hAnsi="Cambria"/>
          <w:b/>
          <w:bCs/>
          <w:lang w:val="en-US"/>
        </w:rPr>
        <w:t>S.1</w:t>
      </w:r>
      <w:r w:rsidRPr="00392F0F">
        <w:rPr>
          <w:rFonts w:ascii="Cambria" w:hAnsi="Cambria"/>
          <w:lang w:val="en-US"/>
        </w:rPr>
        <w:t xml:space="preserve"> </w:t>
      </w:r>
      <w:r w:rsidR="002A10AD" w:rsidRPr="00392F0F">
        <w:rPr>
          <w:rFonts w:ascii="Cambria" w:hAnsi="Cambria"/>
          <w:lang w:val="en-US"/>
        </w:rPr>
        <w:t>was</w:t>
      </w:r>
      <w:r w:rsidR="002A10AD" w:rsidRPr="00392F0F">
        <w:rPr>
          <w:rFonts w:ascii="Cambria" w:eastAsia="MS Mincho" w:hAnsi="Cambria"/>
          <w:lang w:val="en-US"/>
        </w:rPr>
        <w:t xml:space="preserve"> given analytical methods applied for </w:t>
      </w:r>
      <w:r w:rsidR="00DF6C08" w:rsidRPr="00392F0F">
        <w:rPr>
          <w:rFonts w:ascii="Cambria" w:eastAsia="Calibri" w:hAnsi="Cambria" w:cs="Calibri"/>
          <w:lang w:val="en-US"/>
        </w:rPr>
        <w:t>phenolic composition</w:t>
      </w:r>
      <w:r w:rsidR="00DF6C08" w:rsidRPr="00392F0F">
        <w:rPr>
          <w:rFonts w:ascii="Cambria" w:eastAsia="MS Mincho" w:hAnsi="Cambria"/>
          <w:lang w:val="en-US"/>
        </w:rPr>
        <w:t xml:space="preserve">, </w:t>
      </w:r>
      <w:r w:rsidR="002A10AD" w:rsidRPr="00392F0F">
        <w:rPr>
          <w:rFonts w:ascii="Cambria" w:eastAsia="MS Mincho" w:hAnsi="Cambria"/>
          <w:lang w:val="en-US"/>
        </w:rPr>
        <w:t xml:space="preserve">antioxidant and enzyme inhibitory activities. </w:t>
      </w:r>
    </w:p>
    <w:p w14:paraId="38885C44" w14:textId="77777777" w:rsidR="004C75CF" w:rsidRPr="00392F0F" w:rsidRDefault="004C75CF">
      <w:pPr>
        <w:spacing w:line="480" w:lineRule="auto"/>
        <w:jc w:val="both"/>
        <w:rPr>
          <w:rFonts w:ascii="Cambria" w:eastAsia="MS Mincho" w:hAnsi="Cambria"/>
          <w:lang w:val="en-US"/>
        </w:rPr>
      </w:pPr>
    </w:p>
    <w:p w14:paraId="62486F7F" w14:textId="77777777" w:rsidR="004C75CF" w:rsidRPr="00392F0F" w:rsidRDefault="004C75CF">
      <w:pPr>
        <w:spacing w:line="480" w:lineRule="auto"/>
        <w:jc w:val="both"/>
        <w:rPr>
          <w:rFonts w:ascii="Cambria" w:eastAsia="MS Mincho" w:hAnsi="Cambria"/>
          <w:lang w:val="en-US"/>
        </w:rPr>
      </w:pPr>
    </w:p>
    <w:p w14:paraId="0FEA5054" w14:textId="77777777" w:rsidR="004C75CF" w:rsidRPr="00392F0F" w:rsidRDefault="004C75CF">
      <w:pPr>
        <w:spacing w:line="480" w:lineRule="auto"/>
        <w:jc w:val="both"/>
        <w:rPr>
          <w:rFonts w:ascii="Cambria" w:eastAsia="MS Mincho" w:hAnsi="Cambria"/>
          <w:lang w:val="en-US"/>
        </w:rPr>
      </w:pPr>
    </w:p>
    <w:p w14:paraId="2B185D4A" w14:textId="77777777" w:rsidR="004C75CF" w:rsidRPr="00392F0F" w:rsidRDefault="004C75CF">
      <w:pPr>
        <w:spacing w:line="480" w:lineRule="auto"/>
        <w:jc w:val="both"/>
        <w:rPr>
          <w:rFonts w:ascii="Cambria" w:eastAsia="MS Mincho" w:hAnsi="Cambria"/>
          <w:lang w:val="en-US"/>
        </w:rPr>
      </w:pPr>
    </w:p>
    <w:p w14:paraId="60BFB141" w14:textId="77777777" w:rsidR="004C75CF" w:rsidRPr="00392F0F" w:rsidRDefault="004C75CF">
      <w:pPr>
        <w:spacing w:line="480" w:lineRule="auto"/>
        <w:jc w:val="both"/>
        <w:rPr>
          <w:rFonts w:ascii="Cambria" w:eastAsia="MS Mincho" w:hAnsi="Cambria"/>
          <w:lang w:val="en-US"/>
        </w:rPr>
      </w:pPr>
    </w:p>
    <w:p w14:paraId="34FFEE7E" w14:textId="77777777" w:rsidR="004C75CF" w:rsidRPr="00392F0F" w:rsidRDefault="004C75CF">
      <w:pPr>
        <w:spacing w:line="480" w:lineRule="auto"/>
        <w:jc w:val="both"/>
        <w:rPr>
          <w:rFonts w:ascii="Cambria" w:eastAsia="MS Mincho" w:hAnsi="Cambria"/>
          <w:lang w:val="en-US"/>
        </w:rPr>
      </w:pPr>
    </w:p>
    <w:p w14:paraId="596D367B" w14:textId="77777777" w:rsidR="004C75CF" w:rsidRPr="00392F0F" w:rsidRDefault="004C75CF">
      <w:pPr>
        <w:spacing w:line="480" w:lineRule="auto"/>
        <w:jc w:val="both"/>
        <w:rPr>
          <w:rFonts w:ascii="Cambria" w:eastAsia="MS Mincho" w:hAnsi="Cambria"/>
          <w:lang w:val="en-US"/>
        </w:rPr>
      </w:pPr>
    </w:p>
    <w:p w14:paraId="4DCFFD4D" w14:textId="77777777" w:rsidR="004C75CF" w:rsidRPr="00392F0F" w:rsidRDefault="004C75CF">
      <w:pPr>
        <w:spacing w:line="480" w:lineRule="auto"/>
        <w:jc w:val="both"/>
        <w:rPr>
          <w:rFonts w:ascii="Cambria" w:eastAsia="MS Mincho" w:hAnsi="Cambria"/>
          <w:lang w:val="en-US"/>
        </w:rPr>
      </w:pPr>
    </w:p>
    <w:p w14:paraId="3F354D09" w14:textId="77777777" w:rsidR="004C75CF" w:rsidRPr="00392F0F" w:rsidRDefault="004C75CF">
      <w:pPr>
        <w:spacing w:line="480" w:lineRule="auto"/>
        <w:jc w:val="both"/>
        <w:rPr>
          <w:rFonts w:ascii="Cambria" w:eastAsia="MS Mincho" w:hAnsi="Cambria"/>
          <w:lang w:val="en-US"/>
        </w:rPr>
      </w:pPr>
    </w:p>
    <w:p w14:paraId="7AD938D8" w14:textId="77777777" w:rsidR="004C75CF" w:rsidRPr="00392F0F" w:rsidRDefault="004C75CF">
      <w:pPr>
        <w:spacing w:line="480" w:lineRule="auto"/>
        <w:jc w:val="both"/>
        <w:rPr>
          <w:rFonts w:ascii="Cambria" w:eastAsia="MS Mincho" w:hAnsi="Cambria"/>
          <w:lang w:val="en-US"/>
        </w:rPr>
      </w:pPr>
    </w:p>
    <w:p w14:paraId="7A66A9DB" w14:textId="77777777" w:rsidR="004C75CF" w:rsidRPr="00392F0F" w:rsidRDefault="004C75CF">
      <w:pPr>
        <w:spacing w:line="480" w:lineRule="auto"/>
        <w:jc w:val="both"/>
        <w:rPr>
          <w:rFonts w:ascii="Cambria" w:eastAsia="MS Mincho" w:hAnsi="Cambria"/>
          <w:lang w:val="en-US"/>
        </w:rPr>
      </w:pPr>
    </w:p>
    <w:p w14:paraId="4F8F2C45" w14:textId="77777777" w:rsidR="004C75CF" w:rsidRPr="00392F0F" w:rsidRDefault="004C75CF">
      <w:pPr>
        <w:spacing w:line="480" w:lineRule="auto"/>
        <w:jc w:val="both"/>
        <w:rPr>
          <w:rFonts w:ascii="Cambria" w:eastAsia="MS Mincho" w:hAnsi="Cambria"/>
          <w:lang w:val="en-US"/>
        </w:rPr>
      </w:pPr>
    </w:p>
    <w:p w14:paraId="42A23AB1" w14:textId="77777777" w:rsidR="004C75CF" w:rsidRPr="00392F0F" w:rsidRDefault="004C75CF">
      <w:pPr>
        <w:spacing w:line="480" w:lineRule="auto"/>
        <w:jc w:val="both"/>
        <w:rPr>
          <w:rFonts w:ascii="Cambria" w:eastAsia="MS Mincho" w:hAnsi="Cambria"/>
          <w:lang w:val="en-US"/>
        </w:rPr>
      </w:pPr>
    </w:p>
    <w:p w14:paraId="64B27A28" w14:textId="77777777" w:rsidR="004C75CF" w:rsidRPr="00392F0F" w:rsidRDefault="004C75CF">
      <w:pPr>
        <w:spacing w:line="480" w:lineRule="auto"/>
        <w:jc w:val="both"/>
        <w:rPr>
          <w:rFonts w:ascii="Cambria" w:eastAsia="MS Mincho" w:hAnsi="Cambria"/>
          <w:lang w:val="en-US"/>
        </w:rPr>
      </w:pPr>
    </w:p>
    <w:p w14:paraId="2E0532EA" w14:textId="77777777" w:rsidR="004C75CF" w:rsidRPr="00392F0F" w:rsidRDefault="004C75CF">
      <w:pPr>
        <w:spacing w:line="480" w:lineRule="auto"/>
        <w:jc w:val="both"/>
        <w:rPr>
          <w:rFonts w:ascii="Cambria" w:eastAsia="MS Mincho" w:hAnsi="Cambria"/>
          <w:lang w:val="en-US"/>
        </w:rPr>
      </w:pPr>
    </w:p>
    <w:p w14:paraId="187F0171" w14:textId="77777777" w:rsidR="004C75CF" w:rsidRPr="00392F0F" w:rsidRDefault="004C75CF">
      <w:pPr>
        <w:spacing w:line="480" w:lineRule="auto"/>
        <w:jc w:val="both"/>
        <w:rPr>
          <w:rFonts w:ascii="Cambria" w:eastAsia="MS Mincho" w:hAnsi="Cambria"/>
          <w:lang w:val="en-US"/>
        </w:rPr>
      </w:pPr>
    </w:p>
    <w:p w14:paraId="5B671BFF" w14:textId="77777777" w:rsidR="004C75CF" w:rsidRPr="00392F0F" w:rsidRDefault="004C75CF">
      <w:pPr>
        <w:spacing w:line="480" w:lineRule="auto"/>
        <w:jc w:val="both"/>
        <w:rPr>
          <w:rFonts w:ascii="Cambria" w:eastAsia="MS Mincho" w:hAnsi="Cambria"/>
          <w:lang w:val="en-US"/>
        </w:rPr>
      </w:pPr>
    </w:p>
    <w:p w14:paraId="1DA9FE93" w14:textId="77777777" w:rsidR="004C75CF" w:rsidRPr="00392F0F" w:rsidRDefault="004C75CF">
      <w:pPr>
        <w:spacing w:line="480" w:lineRule="auto"/>
        <w:jc w:val="both"/>
        <w:rPr>
          <w:rFonts w:ascii="Cambria" w:eastAsia="MS Mincho" w:hAnsi="Cambria"/>
          <w:lang w:val="en-US"/>
        </w:rPr>
      </w:pPr>
    </w:p>
    <w:p w14:paraId="1D980753" w14:textId="77777777" w:rsidR="004C75CF" w:rsidRPr="00392F0F" w:rsidRDefault="004C75CF">
      <w:pPr>
        <w:spacing w:line="480" w:lineRule="auto"/>
        <w:jc w:val="both"/>
        <w:rPr>
          <w:rFonts w:ascii="Cambria" w:eastAsia="MS Mincho" w:hAnsi="Cambria"/>
          <w:lang w:val="en-US"/>
        </w:rPr>
      </w:pPr>
    </w:p>
    <w:p w14:paraId="6C5DBE49" w14:textId="77777777" w:rsidR="004C75CF" w:rsidRPr="00392F0F" w:rsidRDefault="004C75CF">
      <w:pPr>
        <w:spacing w:line="480" w:lineRule="auto"/>
        <w:jc w:val="both"/>
        <w:rPr>
          <w:rFonts w:ascii="Cambria" w:eastAsia="MS Mincho" w:hAnsi="Cambria"/>
          <w:lang w:val="en-US"/>
        </w:rPr>
      </w:pPr>
    </w:p>
    <w:p w14:paraId="6359ED21" w14:textId="77777777" w:rsidR="004C75CF" w:rsidRPr="00392F0F" w:rsidRDefault="004C75CF">
      <w:pPr>
        <w:spacing w:line="480" w:lineRule="auto"/>
        <w:jc w:val="both"/>
        <w:rPr>
          <w:rFonts w:ascii="Cambria" w:eastAsia="MS Mincho" w:hAnsi="Cambria"/>
          <w:lang w:val="en-US"/>
        </w:rPr>
      </w:pPr>
    </w:p>
    <w:p w14:paraId="0BEAF983" w14:textId="77777777" w:rsidR="004C75CF" w:rsidRPr="00392F0F" w:rsidRDefault="004C75CF">
      <w:pPr>
        <w:spacing w:line="480" w:lineRule="auto"/>
        <w:jc w:val="both"/>
        <w:rPr>
          <w:rFonts w:ascii="Cambria" w:eastAsia="MS Mincho" w:hAnsi="Cambria"/>
          <w:lang w:val="en-US"/>
        </w:rPr>
      </w:pPr>
    </w:p>
    <w:p w14:paraId="5072C6FE" w14:textId="77777777" w:rsidR="002A10AD" w:rsidRPr="00392F0F" w:rsidRDefault="002A10AD" w:rsidP="00DF6C08">
      <w:pPr>
        <w:spacing w:line="480" w:lineRule="auto"/>
        <w:rPr>
          <w:rFonts w:ascii="Cambria" w:eastAsia="Calibri" w:hAnsi="Cambria" w:cs="Calibri"/>
          <w:i/>
          <w:iCs/>
          <w:lang w:val="en-US" w:eastAsia="en-US"/>
        </w:rPr>
      </w:pPr>
      <w:r w:rsidRPr="00392F0F">
        <w:rPr>
          <w:rFonts w:ascii="Cambria" w:eastAsia="Calibri" w:hAnsi="Cambria" w:cs="Calibri"/>
          <w:b/>
          <w:lang w:val="en-US"/>
        </w:rPr>
        <w:lastRenderedPageBreak/>
        <w:t>Section S.</w:t>
      </w:r>
      <w:r w:rsidR="006E3B09" w:rsidRPr="00392F0F">
        <w:rPr>
          <w:rFonts w:ascii="Cambria" w:eastAsia="Calibri" w:hAnsi="Cambria" w:cs="Calibri"/>
          <w:b/>
          <w:lang w:val="en-US"/>
        </w:rPr>
        <w:t>1</w:t>
      </w:r>
      <w:r w:rsidRPr="00392F0F">
        <w:rPr>
          <w:rFonts w:ascii="Cambria" w:eastAsia="Calibri" w:hAnsi="Cambria" w:cs="Calibri"/>
          <w:b/>
          <w:lang w:val="en-US"/>
        </w:rPr>
        <w:t xml:space="preserve">: </w:t>
      </w:r>
      <w:r w:rsidR="00597C2F" w:rsidRPr="00392F0F">
        <w:rPr>
          <w:rFonts w:ascii="Cambria" w:eastAsia="Calibri" w:hAnsi="Cambria" w:cs="Calibri"/>
          <w:lang w:val="en-US"/>
        </w:rPr>
        <w:t xml:space="preserve">Analytical methods applied for </w:t>
      </w:r>
      <w:r w:rsidR="006E3B09" w:rsidRPr="00392F0F">
        <w:rPr>
          <w:rFonts w:ascii="Cambria" w:eastAsia="Calibri" w:hAnsi="Cambria" w:cs="Calibri"/>
          <w:lang w:val="en-US"/>
        </w:rPr>
        <w:t xml:space="preserve">phenolic composition, </w:t>
      </w:r>
      <w:r w:rsidR="00597C2F" w:rsidRPr="00392F0F">
        <w:rPr>
          <w:rFonts w:ascii="Cambria" w:eastAsia="Calibri" w:hAnsi="Cambria" w:cs="Calibri"/>
          <w:lang w:val="en-US"/>
        </w:rPr>
        <w:t xml:space="preserve">antioxidant and enzyme inhibitory activities. </w:t>
      </w:r>
    </w:p>
    <w:p w14:paraId="1BB34DF5" w14:textId="77777777" w:rsidR="006E3B09" w:rsidRPr="00392F0F" w:rsidRDefault="006E3B09" w:rsidP="00DF6C08">
      <w:pPr>
        <w:autoSpaceDE w:val="0"/>
        <w:autoSpaceDN w:val="0"/>
        <w:adjustRightInd w:val="0"/>
        <w:spacing w:line="360" w:lineRule="auto"/>
        <w:jc w:val="both"/>
        <w:rPr>
          <w:rFonts w:ascii="Cambria" w:eastAsia="Calibri" w:hAnsi="Cambria" w:cs="Calibri"/>
          <w:b/>
          <w:bCs/>
          <w:lang w:val="en-US" w:eastAsia="en-US"/>
        </w:rPr>
      </w:pPr>
      <w:r w:rsidRPr="00392F0F">
        <w:rPr>
          <w:rFonts w:ascii="Cambria" w:eastAsia="Calibri" w:hAnsi="Cambria" w:cs="Calibri"/>
          <w:b/>
          <w:bCs/>
          <w:lang w:val="en-US" w:eastAsia="en-US"/>
        </w:rPr>
        <w:t xml:space="preserve">Phytochemical analysis </w:t>
      </w:r>
    </w:p>
    <w:p w14:paraId="67F652EB" w14:textId="177BB5C3" w:rsidR="005A4444" w:rsidRDefault="005A4444" w:rsidP="005A4444">
      <w:pPr>
        <w:shd w:val="clear" w:color="auto" w:fill="FFFFFF"/>
        <w:spacing w:beforeAutospacing="1" w:afterAutospacing="1" w:line="480" w:lineRule="auto"/>
        <w:jc w:val="both"/>
        <w:textAlignment w:val="baseline"/>
        <w:rPr>
          <w:rFonts w:ascii="Cambria" w:hAnsi="Cambria"/>
          <w:color w:val="2A2A2A"/>
          <w:lang w:val="en-US"/>
        </w:rPr>
      </w:pPr>
      <w:r w:rsidRPr="005A4444">
        <w:rPr>
          <w:rFonts w:ascii="Cambria" w:hAnsi="Cambria"/>
          <w:color w:val="2A2A2A"/>
          <w:lang w:val="en-US"/>
        </w:rPr>
        <w:t>A simple, rapid, reproducible, and sensitive method, which was previously developed and validated, was used for the simultaneous determination of 31 phenolic compounds using LC–ESI–MS/MS</w:t>
      </w:r>
      <w:r>
        <w:rPr>
          <w:rFonts w:ascii="Cambria" w:hAnsi="Cambria"/>
          <w:color w:val="2A2A2A"/>
          <w:lang w:val="en-US"/>
        </w:rPr>
        <w:t xml:space="preserve">. </w:t>
      </w:r>
      <w:r w:rsidR="006E3B09" w:rsidRPr="00392F0F">
        <w:rPr>
          <w:rFonts w:ascii="Cambria" w:hAnsi="Cambria"/>
          <w:color w:val="2A2A2A"/>
          <w:lang w:val="en-US"/>
        </w:rPr>
        <w:t xml:space="preserve">An Agilent Technologies 1260 Infinity liquid chromatography system hyphenated to a 6420 Triple Quad mass spectrometer was used for quantitative analyses. Chromatographic separation was carried out on a </w:t>
      </w:r>
      <w:proofErr w:type="spellStart"/>
      <w:r w:rsidR="006E3B09" w:rsidRPr="00392F0F">
        <w:rPr>
          <w:rFonts w:ascii="Cambria" w:hAnsi="Cambria"/>
          <w:color w:val="2A2A2A"/>
          <w:lang w:val="en-US"/>
        </w:rPr>
        <w:t>Poroshell</w:t>
      </w:r>
      <w:proofErr w:type="spellEnd"/>
      <w:r w:rsidR="006E3B09" w:rsidRPr="00392F0F">
        <w:rPr>
          <w:rFonts w:ascii="Cambria" w:hAnsi="Cambria"/>
          <w:color w:val="2A2A2A"/>
          <w:lang w:val="en-US"/>
        </w:rPr>
        <w:t xml:space="preserve"> 120 EC-C18 (100 mm </w:t>
      </w:r>
      <w:r>
        <w:rPr>
          <w:rFonts w:ascii="Cambria" w:hAnsi="Cambria"/>
          <w:color w:val="2A2A2A"/>
          <w:lang w:val="en-US"/>
        </w:rPr>
        <w:t xml:space="preserve">× 4.6 mm I.D., 2.7 </w:t>
      </w:r>
      <w:proofErr w:type="spellStart"/>
      <w:r>
        <w:rPr>
          <w:rFonts w:ascii="Cambria" w:hAnsi="Cambria"/>
          <w:color w:val="2A2A2A"/>
          <w:lang w:val="en-US"/>
        </w:rPr>
        <w:t>μm</w:t>
      </w:r>
      <w:proofErr w:type="spellEnd"/>
      <w:r>
        <w:rPr>
          <w:rFonts w:ascii="Cambria" w:hAnsi="Cambria"/>
          <w:color w:val="2A2A2A"/>
          <w:lang w:val="en-US"/>
        </w:rPr>
        <w:t xml:space="preserve">) column. </w:t>
      </w:r>
      <w:r w:rsidR="006E3B09" w:rsidRPr="00392F0F">
        <w:rPr>
          <w:rFonts w:ascii="Cambria" w:hAnsi="Cambria"/>
          <w:color w:val="2A2A2A"/>
          <w:lang w:val="en-US"/>
        </w:rPr>
        <w:t>The mobile phase configuration (0.1% formic acid/methanol) was selected on the base of the better chromatographic resolution of isomeric compounds. On the other hand, the selected mobile phase configuration also provided higher sensitivity for many of the phenolic compounds. As a result, the mobile phase was made up from solvent A (0.1%, </w:t>
      </w:r>
      <w:r w:rsidR="006E3B09" w:rsidRPr="00392F0F">
        <w:rPr>
          <w:rFonts w:ascii="Cambria" w:hAnsi="Cambria"/>
          <w:i/>
          <w:iCs/>
          <w:color w:val="2A2A2A"/>
          <w:lang w:val="en-US"/>
        </w:rPr>
        <w:t>v</w:t>
      </w:r>
      <w:r w:rsidR="006E3B09" w:rsidRPr="00392F0F">
        <w:rPr>
          <w:rFonts w:ascii="Cambria" w:hAnsi="Cambria"/>
          <w:color w:val="2A2A2A"/>
          <w:lang w:val="en-US"/>
        </w:rPr>
        <w:t>/</w:t>
      </w:r>
      <w:r w:rsidR="006E3B09" w:rsidRPr="00392F0F">
        <w:rPr>
          <w:rFonts w:ascii="Cambria" w:hAnsi="Cambria"/>
          <w:i/>
          <w:iCs/>
          <w:color w:val="2A2A2A"/>
          <w:lang w:val="en-US"/>
        </w:rPr>
        <w:t>v</w:t>
      </w:r>
      <w:r w:rsidR="006E3B09" w:rsidRPr="00392F0F">
        <w:rPr>
          <w:rFonts w:ascii="Cambria" w:hAnsi="Cambria"/>
          <w:color w:val="2A2A2A"/>
          <w:lang w:val="en-US"/>
        </w:rPr>
        <w:t xml:space="preserve"> formic acid solution) and solvent B (methanol). The gradient profile was set as follows: 0.00 min 2% B eluent, 3.00 min 2% B eluent, 6.00 min 25% B eluent, 10.00 min 50% B eluent, 14.00 min 95% B eluent, 17.00 min 95% B and 17.50 min 2% B eluent. The column temperature was maintained at 25°C. The flow rate was 0.4 </w:t>
      </w:r>
      <w:r w:rsidR="00CD2275" w:rsidRPr="00392F0F">
        <w:rPr>
          <w:rFonts w:ascii="Cambria" w:hAnsi="Cambria"/>
          <w:color w:val="2A2A2A"/>
          <w:lang w:val="en-US"/>
        </w:rPr>
        <w:t>mL</w:t>
      </w:r>
      <w:r w:rsidR="006E3B09" w:rsidRPr="00392F0F">
        <w:rPr>
          <w:rFonts w:ascii="Cambria" w:hAnsi="Cambria"/>
          <w:color w:val="2A2A2A"/>
          <w:lang w:val="en-US"/>
        </w:rPr>
        <w:t xml:space="preserve"> min</w:t>
      </w:r>
      <w:r w:rsidR="006E3B09" w:rsidRPr="00392F0F">
        <w:rPr>
          <w:rFonts w:ascii="Cambria" w:hAnsi="Cambria"/>
          <w:color w:val="2A2A2A"/>
          <w:vertAlign w:val="superscript"/>
          <w:lang w:val="en-US"/>
        </w:rPr>
        <w:t>−1</w:t>
      </w:r>
      <w:r w:rsidR="006E3B09" w:rsidRPr="00392F0F">
        <w:rPr>
          <w:rFonts w:ascii="Cambria" w:hAnsi="Cambria"/>
          <w:color w:val="2A2A2A"/>
          <w:lang w:val="en-US"/>
        </w:rPr>
        <w:t xml:space="preserve"> and the injection volume was 2.0 </w:t>
      </w:r>
      <w:proofErr w:type="spellStart"/>
      <w:r w:rsidR="006A46B6" w:rsidRPr="00392F0F">
        <w:rPr>
          <w:rFonts w:ascii="Cambria" w:hAnsi="Cambria"/>
          <w:color w:val="2A2A2A"/>
          <w:lang w:val="en-US"/>
        </w:rPr>
        <w:t>μL</w:t>
      </w:r>
      <w:proofErr w:type="spellEnd"/>
      <w:r w:rsidR="006E3B09" w:rsidRPr="00392F0F">
        <w:rPr>
          <w:rFonts w:ascii="Cambria" w:hAnsi="Cambria"/>
          <w:color w:val="2A2A2A"/>
          <w:lang w:val="en-US"/>
        </w:rPr>
        <w:t>.</w:t>
      </w:r>
      <w:r>
        <w:rPr>
          <w:rFonts w:ascii="Cambria" w:hAnsi="Cambria"/>
          <w:color w:val="2A2A2A"/>
          <w:lang w:val="en-US"/>
        </w:rPr>
        <w:t xml:space="preserve"> </w:t>
      </w:r>
      <w:r w:rsidR="006E3B09" w:rsidRPr="00392F0F">
        <w:rPr>
          <w:rFonts w:ascii="Cambria" w:hAnsi="Cambria"/>
          <w:color w:val="2A2A2A"/>
          <w:lang w:val="en-US"/>
        </w:rPr>
        <w:t>The tandem mass spectrometer was interfaced to the LC system via an ESI source. The electrospray source of the MS was operated in negative and positive multiple reaction monitoring (MRM) mode and the interface conditions were as follows: capillary voltage of −3.5 kV, gas temperature of 300°C and gas flow of 11 L min</w:t>
      </w:r>
      <w:r w:rsidR="006E3B09" w:rsidRPr="00392F0F">
        <w:rPr>
          <w:rFonts w:ascii="Cambria" w:hAnsi="Cambria"/>
          <w:color w:val="2A2A2A"/>
          <w:vertAlign w:val="superscript"/>
          <w:lang w:val="en-US"/>
        </w:rPr>
        <w:t>−1</w:t>
      </w:r>
      <w:r w:rsidR="006E3B09" w:rsidRPr="00392F0F">
        <w:rPr>
          <w:rFonts w:ascii="Cambria" w:hAnsi="Cambria"/>
          <w:color w:val="2A2A2A"/>
          <w:lang w:val="en-US"/>
        </w:rPr>
        <w:t>. The nebulizer pressure was 40 psi</w:t>
      </w:r>
      <w:r w:rsidR="006E3B09" w:rsidRPr="00392F0F">
        <w:rPr>
          <w:rFonts w:ascii="Cambria" w:hAnsi="Cambria"/>
          <w:lang w:val="en-US"/>
        </w:rPr>
        <w:t>.</w:t>
      </w:r>
      <w:r>
        <w:rPr>
          <w:rFonts w:ascii="Cambria" w:hAnsi="Cambria"/>
          <w:lang w:val="en-US"/>
        </w:rPr>
        <w:t xml:space="preserve"> </w:t>
      </w:r>
    </w:p>
    <w:p w14:paraId="03370CCB" w14:textId="4BBD2645" w:rsidR="005A4444" w:rsidRPr="00392F0F" w:rsidRDefault="005A4444" w:rsidP="006E3B09">
      <w:pPr>
        <w:spacing w:line="480" w:lineRule="auto"/>
        <w:jc w:val="both"/>
        <w:rPr>
          <w:rFonts w:ascii="Cambria" w:hAnsi="Cambria"/>
          <w:color w:val="2A2A2A"/>
          <w:lang w:val="en-US"/>
        </w:rPr>
        <w:sectPr w:rsidR="005A4444" w:rsidRPr="00392F0F" w:rsidSect="002A10AD">
          <w:footerReference w:type="default" r:id="rId7"/>
          <w:pgSz w:w="11906" w:h="16838"/>
          <w:pgMar w:top="1412" w:right="1412" w:bottom="1412" w:left="1412" w:header="709" w:footer="709" w:gutter="0"/>
          <w:cols w:space="708"/>
          <w:docGrid w:linePitch="360"/>
        </w:sectPr>
      </w:pPr>
      <w:r w:rsidRPr="005A4444">
        <w:rPr>
          <w:rFonts w:ascii="Cambria" w:hAnsi="Cambria"/>
          <w:color w:val="2A2A2A"/>
          <w:lang w:val="en-US"/>
        </w:rPr>
        <w:t>In negative and positive multiple reaction monitoring (MRM) mode, the peaks of the analytes were identified by comparing the retention time, together with the monitoring ions pairs in an authentic standard solution.</w:t>
      </w:r>
    </w:p>
    <w:p w14:paraId="5EC5F4CC" w14:textId="77777777" w:rsidR="005664C5" w:rsidRPr="00392F0F" w:rsidRDefault="005664C5" w:rsidP="005664C5">
      <w:pPr>
        <w:spacing w:line="480" w:lineRule="auto"/>
        <w:jc w:val="both"/>
        <w:rPr>
          <w:rFonts w:ascii="Cambria" w:hAnsi="Cambria"/>
          <w:lang w:val="en-US"/>
        </w:rPr>
      </w:pPr>
      <w:r w:rsidRPr="00392F0F">
        <w:rPr>
          <w:rFonts w:ascii="Cambria" w:hAnsi="Cambria"/>
          <w:b/>
          <w:bCs/>
          <w:lang w:val="en-US"/>
        </w:rPr>
        <w:lastRenderedPageBreak/>
        <w:t xml:space="preserve">Supplementary Table 1. </w:t>
      </w:r>
      <w:r w:rsidRPr="00392F0F">
        <w:rPr>
          <w:rFonts w:ascii="Cambria" w:hAnsi="Cambria"/>
          <w:lang w:val="en-US"/>
        </w:rPr>
        <w:t>ESI–MS/MS Parameters and analytical characteristics for the Analysis of Target Analytes by MRM Negative and Positive Ionization Mode</w:t>
      </w:r>
    </w:p>
    <w:tbl>
      <w:tblPr>
        <w:tblW w:w="3304" w:type="pct"/>
        <w:tblBorders>
          <w:top w:val="single" w:sz="8" w:space="0" w:color="auto"/>
          <w:bottom w:val="single" w:sz="8" w:space="0" w:color="auto"/>
        </w:tblBorders>
        <w:tblCellMar>
          <w:left w:w="28" w:type="dxa"/>
          <w:right w:w="28" w:type="dxa"/>
        </w:tblCellMar>
        <w:tblLook w:val="04A0" w:firstRow="1" w:lastRow="0" w:firstColumn="1" w:lastColumn="0" w:noHBand="0" w:noVBand="1"/>
      </w:tblPr>
      <w:tblGrid>
        <w:gridCol w:w="3445"/>
        <w:gridCol w:w="938"/>
        <w:gridCol w:w="1577"/>
        <w:gridCol w:w="1477"/>
        <w:gridCol w:w="1477"/>
      </w:tblGrid>
      <w:tr w:rsidR="00D23192" w:rsidRPr="00392F0F" w14:paraId="45137389" w14:textId="77777777" w:rsidTr="00F93F7D">
        <w:trPr>
          <w:cantSplit/>
          <w:trHeight w:val="113"/>
        </w:trPr>
        <w:tc>
          <w:tcPr>
            <w:tcW w:w="1933" w:type="pct"/>
            <w:tcBorders>
              <w:top w:val="single" w:sz="8" w:space="0" w:color="auto"/>
              <w:bottom w:val="single" w:sz="8" w:space="0" w:color="auto"/>
            </w:tcBorders>
            <w:shd w:val="clear" w:color="auto" w:fill="auto"/>
            <w:noWrap/>
            <w:hideMark/>
          </w:tcPr>
          <w:p w14:paraId="6B4D2BBF"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Target compounds </w:t>
            </w:r>
          </w:p>
        </w:tc>
        <w:tc>
          <w:tcPr>
            <w:tcW w:w="525" w:type="pct"/>
            <w:tcBorders>
              <w:top w:val="single" w:sz="8" w:space="0" w:color="auto"/>
              <w:bottom w:val="single" w:sz="8" w:space="0" w:color="auto"/>
            </w:tcBorders>
            <w:shd w:val="clear" w:color="auto" w:fill="auto"/>
            <w:noWrap/>
            <w:hideMark/>
          </w:tcPr>
          <w:p w14:paraId="0A941EF9"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Rt (min) </w:t>
            </w:r>
          </w:p>
        </w:tc>
        <w:tc>
          <w:tcPr>
            <w:tcW w:w="884" w:type="pct"/>
            <w:tcBorders>
              <w:top w:val="single" w:sz="8" w:space="0" w:color="auto"/>
              <w:bottom w:val="single" w:sz="8" w:space="0" w:color="auto"/>
            </w:tcBorders>
            <w:shd w:val="clear" w:color="auto" w:fill="auto"/>
            <w:noWrap/>
            <w:hideMark/>
          </w:tcPr>
          <w:p w14:paraId="6F74EF2D"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Precursor ion </w:t>
            </w:r>
          </w:p>
        </w:tc>
        <w:tc>
          <w:tcPr>
            <w:tcW w:w="828" w:type="pct"/>
            <w:tcBorders>
              <w:top w:val="single" w:sz="8" w:space="0" w:color="auto"/>
              <w:bottom w:val="single" w:sz="8" w:space="0" w:color="auto"/>
            </w:tcBorders>
            <w:shd w:val="clear" w:color="auto" w:fill="auto"/>
            <w:noWrap/>
            <w:hideMark/>
          </w:tcPr>
          <w:p w14:paraId="74087E71"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MRM1 (CE, V) </w:t>
            </w:r>
          </w:p>
        </w:tc>
        <w:tc>
          <w:tcPr>
            <w:tcW w:w="828" w:type="pct"/>
            <w:tcBorders>
              <w:top w:val="single" w:sz="8" w:space="0" w:color="auto"/>
              <w:bottom w:val="single" w:sz="8" w:space="0" w:color="auto"/>
            </w:tcBorders>
            <w:shd w:val="clear" w:color="auto" w:fill="auto"/>
            <w:noWrap/>
            <w:hideMark/>
          </w:tcPr>
          <w:p w14:paraId="04E7A0E0"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MRM2 (CE, V) </w:t>
            </w:r>
          </w:p>
        </w:tc>
      </w:tr>
      <w:tr w:rsidR="00D23192" w:rsidRPr="00392F0F" w14:paraId="05CE1FD0" w14:textId="77777777" w:rsidTr="00F93F7D">
        <w:trPr>
          <w:cantSplit/>
          <w:trHeight w:val="113"/>
        </w:trPr>
        <w:tc>
          <w:tcPr>
            <w:tcW w:w="1933" w:type="pct"/>
            <w:tcBorders>
              <w:top w:val="single" w:sz="8" w:space="0" w:color="auto"/>
            </w:tcBorders>
            <w:shd w:val="clear" w:color="auto" w:fill="auto"/>
            <w:noWrap/>
          </w:tcPr>
          <w:p w14:paraId="16443786" w14:textId="77777777" w:rsidR="00F93F7D" w:rsidRPr="00392F0F" w:rsidRDefault="00F93F7D" w:rsidP="00F93F7D">
            <w:pPr>
              <w:rPr>
                <w:rFonts w:ascii="Cambria" w:hAnsi="Cambria"/>
                <w:i/>
                <w:iCs/>
                <w:sz w:val="23"/>
                <w:szCs w:val="23"/>
                <w:lang w:val="en-US"/>
              </w:rPr>
            </w:pPr>
            <w:r w:rsidRPr="00392F0F">
              <w:rPr>
                <w:rFonts w:ascii="Cambria" w:hAnsi="Cambria"/>
                <w:i/>
                <w:iCs/>
                <w:sz w:val="23"/>
                <w:szCs w:val="23"/>
                <w:lang w:val="en-US"/>
              </w:rPr>
              <w:t>Compounds analyzed by NI mode </w:t>
            </w:r>
          </w:p>
        </w:tc>
        <w:tc>
          <w:tcPr>
            <w:tcW w:w="525" w:type="pct"/>
            <w:tcBorders>
              <w:top w:val="single" w:sz="8" w:space="0" w:color="auto"/>
            </w:tcBorders>
            <w:shd w:val="clear" w:color="auto" w:fill="auto"/>
            <w:noWrap/>
          </w:tcPr>
          <w:p w14:paraId="5212C09B" w14:textId="77777777" w:rsidR="00F93F7D" w:rsidRPr="00392F0F" w:rsidRDefault="00F93F7D" w:rsidP="00F93F7D">
            <w:pPr>
              <w:rPr>
                <w:rFonts w:ascii="Cambria" w:hAnsi="Cambria"/>
                <w:iCs/>
                <w:sz w:val="23"/>
                <w:szCs w:val="23"/>
                <w:lang w:val="en-US"/>
              </w:rPr>
            </w:pPr>
          </w:p>
        </w:tc>
        <w:tc>
          <w:tcPr>
            <w:tcW w:w="884" w:type="pct"/>
            <w:tcBorders>
              <w:top w:val="single" w:sz="8" w:space="0" w:color="auto"/>
            </w:tcBorders>
            <w:shd w:val="clear" w:color="auto" w:fill="auto"/>
            <w:noWrap/>
          </w:tcPr>
          <w:p w14:paraId="3473EB9A" w14:textId="77777777" w:rsidR="00F93F7D" w:rsidRPr="00392F0F" w:rsidRDefault="00F93F7D" w:rsidP="00F93F7D">
            <w:pPr>
              <w:rPr>
                <w:rFonts w:ascii="Cambria" w:hAnsi="Cambria"/>
                <w:iCs/>
                <w:sz w:val="23"/>
                <w:szCs w:val="23"/>
                <w:lang w:val="en-US"/>
              </w:rPr>
            </w:pPr>
          </w:p>
        </w:tc>
        <w:tc>
          <w:tcPr>
            <w:tcW w:w="828" w:type="pct"/>
            <w:tcBorders>
              <w:top w:val="single" w:sz="8" w:space="0" w:color="auto"/>
            </w:tcBorders>
            <w:shd w:val="clear" w:color="auto" w:fill="auto"/>
            <w:noWrap/>
          </w:tcPr>
          <w:p w14:paraId="5E223EFF" w14:textId="77777777" w:rsidR="00F93F7D" w:rsidRPr="00392F0F" w:rsidRDefault="00F93F7D" w:rsidP="00F93F7D">
            <w:pPr>
              <w:rPr>
                <w:rFonts w:ascii="Cambria" w:hAnsi="Cambria"/>
                <w:iCs/>
                <w:sz w:val="23"/>
                <w:szCs w:val="23"/>
                <w:lang w:val="en-US"/>
              </w:rPr>
            </w:pPr>
          </w:p>
        </w:tc>
        <w:tc>
          <w:tcPr>
            <w:tcW w:w="828" w:type="pct"/>
            <w:tcBorders>
              <w:top w:val="single" w:sz="8" w:space="0" w:color="auto"/>
            </w:tcBorders>
            <w:shd w:val="clear" w:color="auto" w:fill="auto"/>
            <w:noWrap/>
          </w:tcPr>
          <w:p w14:paraId="62D7A47C" w14:textId="77777777" w:rsidR="00F93F7D" w:rsidRPr="00392F0F" w:rsidRDefault="00F93F7D" w:rsidP="00F93F7D">
            <w:pPr>
              <w:rPr>
                <w:rFonts w:ascii="Cambria" w:hAnsi="Cambria"/>
                <w:iCs/>
                <w:sz w:val="23"/>
                <w:szCs w:val="23"/>
                <w:lang w:val="en-US"/>
              </w:rPr>
            </w:pPr>
          </w:p>
        </w:tc>
      </w:tr>
      <w:tr w:rsidR="00D23192" w:rsidRPr="00392F0F" w14:paraId="18827C09" w14:textId="77777777" w:rsidTr="00F93F7D">
        <w:trPr>
          <w:cantSplit/>
          <w:trHeight w:val="113"/>
        </w:trPr>
        <w:tc>
          <w:tcPr>
            <w:tcW w:w="1933" w:type="pct"/>
            <w:shd w:val="clear" w:color="auto" w:fill="auto"/>
            <w:noWrap/>
            <w:hideMark/>
          </w:tcPr>
          <w:p w14:paraId="4FA71E37"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 </w:t>
            </w:r>
            <w:r w:rsidRPr="00392F0F">
              <w:rPr>
                <w:rFonts w:ascii="Cambria" w:hAnsi="Cambria"/>
                <w:iCs/>
                <w:sz w:val="23"/>
                <w:szCs w:val="23"/>
                <w:lang w:val="en-US"/>
              </w:rPr>
              <w:t>Gallic acid </w:t>
            </w:r>
          </w:p>
        </w:tc>
        <w:tc>
          <w:tcPr>
            <w:tcW w:w="525" w:type="pct"/>
            <w:shd w:val="clear" w:color="auto" w:fill="auto"/>
            <w:noWrap/>
            <w:hideMark/>
          </w:tcPr>
          <w:p w14:paraId="593F11E6"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8.891 </w:t>
            </w:r>
          </w:p>
        </w:tc>
        <w:tc>
          <w:tcPr>
            <w:tcW w:w="884" w:type="pct"/>
            <w:shd w:val="clear" w:color="auto" w:fill="auto"/>
            <w:noWrap/>
            <w:hideMark/>
          </w:tcPr>
          <w:p w14:paraId="639E904D"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168.9 [M − H]− </w:t>
            </w:r>
          </w:p>
        </w:tc>
        <w:tc>
          <w:tcPr>
            <w:tcW w:w="828" w:type="pct"/>
            <w:shd w:val="clear" w:color="auto" w:fill="auto"/>
            <w:noWrap/>
            <w:hideMark/>
          </w:tcPr>
          <w:p w14:paraId="5512BB74"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125.0 (10) </w:t>
            </w:r>
          </w:p>
        </w:tc>
        <w:tc>
          <w:tcPr>
            <w:tcW w:w="828" w:type="pct"/>
            <w:shd w:val="clear" w:color="auto" w:fill="auto"/>
            <w:noWrap/>
            <w:hideMark/>
          </w:tcPr>
          <w:p w14:paraId="4AAE370B"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 </w:t>
            </w:r>
          </w:p>
        </w:tc>
      </w:tr>
      <w:tr w:rsidR="00D23192" w:rsidRPr="00392F0F" w14:paraId="1ED8E99E" w14:textId="77777777" w:rsidTr="00F93F7D">
        <w:trPr>
          <w:cantSplit/>
          <w:trHeight w:val="113"/>
        </w:trPr>
        <w:tc>
          <w:tcPr>
            <w:tcW w:w="1933" w:type="pct"/>
            <w:shd w:val="clear" w:color="auto" w:fill="auto"/>
            <w:noWrap/>
            <w:hideMark/>
          </w:tcPr>
          <w:p w14:paraId="60DD3358"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 </w:t>
            </w:r>
            <w:r w:rsidRPr="00392F0F">
              <w:rPr>
                <w:rFonts w:ascii="Cambria" w:hAnsi="Cambria"/>
                <w:iCs/>
                <w:sz w:val="23"/>
                <w:szCs w:val="23"/>
                <w:lang w:val="en-US"/>
              </w:rPr>
              <w:t>Protocatechuic acid </w:t>
            </w:r>
          </w:p>
        </w:tc>
        <w:tc>
          <w:tcPr>
            <w:tcW w:w="525" w:type="pct"/>
            <w:shd w:val="clear" w:color="auto" w:fill="auto"/>
            <w:noWrap/>
            <w:hideMark/>
          </w:tcPr>
          <w:p w14:paraId="21079B26"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10.818 </w:t>
            </w:r>
          </w:p>
        </w:tc>
        <w:tc>
          <w:tcPr>
            <w:tcW w:w="884" w:type="pct"/>
            <w:shd w:val="clear" w:color="auto" w:fill="auto"/>
            <w:noWrap/>
            <w:hideMark/>
          </w:tcPr>
          <w:p w14:paraId="3BD7D506"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152.9 [M − H]− </w:t>
            </w:r>
          </w:p>
        </w:tc>
        <w:tc>
          <w:tcPr>
            <w:tcW w:w="828" w:type="pct"/>
            <w:shd w:val="clear" w:color="auto" w:fill="auto"/>
            <w:noWrap/>
            <w:hideMark/>
          </w:tcPr>
          <w:p w14:paraId="62142750"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108.9 (12) </w:t>
            </w:r>
          </w:p>
        </w:tc>
        <w:tc>
          <w:tcPr>
            <w:tcW w:w="828" w:type="pct"/>
            <w:shd w:val="clear" w:color="auto" w:fill="auto"/>
            <w:noWrap/>
            <w:hideMark/>
          </w:tcPr>
          <w:p w14:paraId="3A3503A0"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 </w:t>
            </w:r>
          </w:p>
        </w:tc>
      </w:tr>
      <w:tr w:rsidR="00D23192" w:rsidRPr="00392F0F" w14:paraId="6B392405" w14:textId="77777777" w:rsidTr="00F93F7D">
        <w:trPr>
          <w:cantSplit/>
          <w:trHeight w:val="113"/>
        </w:trPr>
        <w:tc>
          <w:tcPr>
            <w:tcW w:w="1933" w:type="pct"/>
            <w:shd w:val="clear" w:color="auto" w:fill="auto"/>
            <w:noWrap/>
            <w:hideMark/>
          </w:tcPr>
          <w:p w14:paraId="028719BC"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 </w:t>
            </w:r>
            <w:r w:rsidRPr="00392F0F">
              <w:rPr>
                <w:rFonts w:ascii="Cambria" w:hAnsi="Cambria"/>
                <w:iCs/>
                <w:sz w:val="23"/>
                <w:szCs w:val="23"/>
                <w:lang w:val="en-US"/>
              </w:rPr>
              <w:t>3,4-Dihydroxyphenylacetic acid </w:t>
            </w:r>
          </w:p>
        </w:tc>
        <w:tc>
          <w:tcPr>
            <w:tcW w:w="525" w:type="pct"/>
            <w:shd w:val="clear" w:color="auto" w:fill="auto"/>
            <w:noWrap/>
            <w:hideMark/>
          </w:tcPr>
          <w:p w14:paraId="13F2F1C7"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11.224 </w:t>
            </w:r>
          </w:p>
        </w:tc>
        <w:tc>
          <w:tcPr>
            <w:tcW w:w="884" w:type="pct"/>
            <w:shd w:val="clear" w:color="auto" w:fill="auto"/>
            <w:noWrap/>
            <w:hideMark/>
          </w:tcPr>
          <w:p w14:paraId="6A3226C6"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167.0 [M − H]− </w:t>
            </w:r>
          </w:p>
        </w:tc>
        <w:tc>
          <w:tcPr>
            <w:tcW w:w="828" w:type="pct"/>
            <w:shd w:val="clear" w:color="auto" w:fill="auto"/>
            <w:noWrap/>
            <w:hideMark/>
          </w:tcPr>
          <w:p w14:paraId="210675B7"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123.0 (2) </w:t>
            </w:r>
          </w:p>
        </w:tc>
        <w:tc>
          <w:tcPr>
            <w:tcW w:w="828" w:type="pct"/>
            <w:shd w:val="clear" w:color="auto" w:fill="auto"/>
            <w:noWrap/>
            <w:hideMark/>
          </w:tcPr>
          <w:p w14:paraId="0FDEA3A8"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 </w:t>
            </w:r>
          </w:p>
        </w:tc>
      </w:tr>
      <w:tr w:rsidR="00D23192" w:rsidRPr="00392F0F" w14:paraId="2734251B" w14:textId="77777777" w:rsidTr="00F93F7D">
        <w:trPr>
          <w:cantSplit/>
          <w:trHeight w:val="113"/>
        </w:trPr>
        <w:tc>
          <w:tcPr>
            <w:tcW w:w="1933" w:type="pct"/>
            <w:shd w:val="clear" w:color="auto" w:fill="auto"/>
            <w:noWrap/>
            <w:hideMark/>
          </w:tcPr>
          <w:p w14:paraId="0A27B24E"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 </w:t>
            </w:r>
            <w:r w:rsidRPr="00392F0F">
              <w:rPr>
                <w:rFonts w:ascii="Cambria" w:hAnsi="Cambria"/>
                <w:iCs/>
                <w:sz w:val="23"/>
                <w:szCs w:val="23"/>
                <w:lang w:val="en-US"/>
              </w:rPr>
              <w:t>(+)-Catechin </w:t>
            </w:r>
          </w:p>
        </w:tc>
        <w:tc>
          <w:tcPr>
            <w:tcW w:w="525" w:type="pct"/>
            <w:shd w:val="clear" w:color="auto" w:fill="auto"/>
            <w:noWrap/>
            <w:hideMark/>
          </w:tcPr>
          <w:p w14:paraId="2FF00FC3"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11.369 </w:t>
            </w:r>
          </w:p>
        </w:tc>
        <w:tc>
          <w:tcPr>
            <w:tcW w:w="884" w:type="pct"/>
            <w:shd w:val="clear" w:color="auto" w:fill="auto"/>
            <w:noWrap/>
            <w:hideMark/>
          </w:tcPr>
          <w:p w14:paraId="279972E0"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289.0 [M − H]− </w:t>
            </w:r>
          </w:p>
        </w:tc>
        <w:tc>
          <w:tcPr>
            <w:tcW w:w="828" w:type="pct"/>
            <w:shd w:val="clear" w:color="auto" w:fill="auto"/>
            <w:noWrap/>
            <w:hideMark/>
          </w:tcPr>
          <w:p w14:paraId="44D8B658"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245.0 (6) </w:t>
            </w:r>
          </w:p>
        </w:tc>
        <w:tc>
          <w:tcPr>
            <w:tcW w:w="828" w:type="pct"/>
            <w:shd w:val="clear" w:color="auto" w:fill="auto"/>
            <w:noWrap/>
            <w:hideMark/>
          </w:tcPr>
          <w:p w14:paraId="48D825EF"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202.9 (12) </w:t>
            </w:r>
          </w:p>
        </w:tc>
      </w:tr>
      <w:tr w:rsidR="00D23192" w:rsidRPr="00392F0F" w14:paraId="41EC6F4F" w14:textId="77777777" w:rsidTr="00F93F7D">
        <w:trPr>
          <w:cantSplit/>
          <w:trHeight w:val="113"/>
        </w:trPr>
        <w:tc>
          <w:tcPr>
            <w:tcW w:w="1933" w:type="pct"/>
            <w:shd w:val="clear" w:color="auto" w:fill="auto"/>
            <w:noWrap/>
            <w:hideMark/>
          </w:tcPr>
          <w:p w14:paraId="16804A23"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 </w:t>
            </w:r>
            <w:r w:rsidRPr="00392F0F">
              <w:rPr>
                <w:rFonts w:ascii="Cambria" w:hAnsi="Cambria"/>
                <w:iCs/>
                <w:sz w:val="23"/>
                <w:szCs w:val="23"/>
                <w:lang w:val="en-US"/>
              </w:rPr>
              <w:t>Pyrocatechol </w:t>
            </w:r>
          </w:p>
        </w:tc>
        <w:tc>
          <w:tcPr>
            <w:tcW w:w="525" w:type="pct"/>
            <w:shd w:val="clear" w:color="auto" w:fill="auto"/>
            <w:noWrap/>
            <w:hideMark/>
          </w:tcPr>
          <w:p w14:paraId="52A8E593"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11.506 </w:t>
            </w:r>
          </w:p>
        </w:tc>
        <w:tc>
          <w:tcPr>
            <w:tcW w:w="884" w:type="pct"/>
            <w:shd w:val="clear" w:color="auto" w:fill="auto"/>
            <w:noWrap/>
            <w:hideMark/>
          </w:tcPr>
          <w:p w14:paraId="347C0F78"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109.0 [M − H]− </w:t>
            </w:r>
          </w:p>
        </w:tc>
        <w:tc>
          <w:tcPr>
            <w:tcW w:w="828" w:type="pct"/>
            <w:shd w:val="clear" w:color="auto" w:fill="auto"/>
            <w:noWrap/>
            <w:hideMark/>
          </w:tcPr>
          <w:p w14:paraId="166A4AFC"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90.6 (18) </w:t>
            </w:r>
          </w:p>
        </w:tc>
        <w:tc>
          <w:tcPr>
            <w:tcW w:w="828" w:type="pct"/>
            <w:shd w:val="clear" w:color="auto" w:fill="auto"/>
            <w:noWrap/>
            <w:hideMark/>
          </w:tcPr>
          <w:p w14:paraId="06CB579A"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52.9 (16) </w:t>
            </w:r>
          </w:p>
        </w:tc>
      </w:tr>
      <w:tr w:rsidR="00D23192" w:rsidRPr="00392F0F" w14:paraId="0FED7F5D" w14:textId="77777777" w:rsidTr="00F93F7D">
        <w:trPr>
          <w:cantSplit/>
          <w:trHeight w:val="113"/>
        </w:trPr>
        <w:tc>
          <w:tcPr>
            <w:tcW w:w="1933" w:type="pct"/>
            <w:shd w:val="clear" w:color="auto" w:fill="auto"/>
            <w:noWrap/>
            <w:hideMark/>
          </w:tcPr>
          <w:p w14:paraId="267704AA"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 </w:t>
            </w:r>
            <w:r w:rsidRPr="00392F0F">
              <w:rPr>
                <w:rFonts w:ascii="Cambria" w:hAnsi="Cambria"/>
                <w:iCs/>
                <w:sz w:val="23"/>
                <w:szCs w:val="23"/>
                <w:lang w:val="en-US"/>
              </w:rPr>
              <w:t>2,5-Dihydroxybenzoic acid </w:t>
            </w:r>
          </w:p>
        </w:tc>
        <w:tc>
          <w:tcPr>
            <w:tcW w:w="525" w:type="pct"/>
            <w:shd w:val="clear" w:color="auto" w:fill="auto"/>
            <w:noWrap/>
            <w:hideMark/>
          </w:tcPr>
          <w:p w14:paraId="3EFAB4DD"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12.412 </w:t>
            </w:r>
          </w:p>
        </w:tc>
        <w:tc>
          <w:tcPr>
            <w:tcW w:w="884" w:type="pct"/>
            <w:shd w:val="clear" w:color="auto" w:fill="auto"/>
            <w:noWrap/>
            <w:hideMark/>
          </w:tcPr>
          <w:p w14:paraId="32F96A96"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152.9 [M − H]− </w:t>
            </w:r>
          </w:p>
        </w:tc>
        <w:tc>
          <w:tcPr>
            <w:tcW w:w="828" w:type="pct"/>
            <w:shd w:val="clear" w:color="auto" w:fill="auto"/>
            <w:noWrap/>
            <w:hideMark/>
          </w:tcPr>
          <w:p w14:paraId="257AD057"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109.0 (10) </w:t>
            </w:r>
          </w:p>
        </w:tc>
        <w:tc>
          <w:tcPr>
            <w:tcW w:w="828" w:type="pct"/>
            <w:shd w:val="clear" w:color="auto" w:fill="auto"/>
            <w:noWrap/>
            <w:hideMark/>
          </w:tcPr>
          <w:p w14:paraId="739756E5"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 </w:t>
            </w:r>
          </w:p>
        </w:tc>
      </w:tr>
      <w:tr w:rsidR="00D23192" w:rsidRPr="00392F0F" w14:paraId="20C6872D" w14:textId="77777777" w:rsidTr="00F93F7D">
        <w:trPr>
          <w:cantSplit/>
          <w:trHeight w:val="113"/>
        </w:trPr>
        <w:tc>
          <w:tcPr>
            <w:tcW w:w="1933" w:type="pct"/>
            <w:shd w:val="clear" w:color="auto" w:fill="auto"/>
            <w:noWrap/>
            <w:hideMark/>
          </w:tcPr>
          <w:p w14:paraId="253BC31E"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 </w:t>
            </w:r>
            <w:r w:rsidRPr="00392F0F">
              <w:rPr>
                <w:rFonts w:ascii="Cambria" w:hAnsi="Cambria"/>
                <w:iCs/>
                <w:sz w:val="23"/>
                <w:szCs w:val="23"/>
                <w:lang w:val="en-US"/>
              </w:rPr>
              <w:t>4-Hydroxybenzoic acid </w:t>
            </w:r>
          </w:p>
        </w:tc>
        <w:tc>
          <w:tcPr>
            <w:tcW w:w="525" w:type="pct"/>
            <w:shd w:val="clear" w:color="auto" w:fill="auto"/>
            <w:noWrap/>
            <w:hideMark/>
          </w:tcPr>
          <w:p w14:paraId="00B90F73"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12.439 </w:t>
            </w:r>
          </w:p>
        </w:tc>
        <w:tc>
          <w:tcPr>
            <w:tcW w:w="884" w:type="pct"/>
            <w:shd w:val="clear" w:color="auto" w:fill="auto"/>
            <w:noWrap/>
            <w:hideMark/>
          </w:tcPr>
          <w:p w14:paraId="56924F12"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136.9 [M − H]− </w:t>
            </w:r>
          </w:p>
        </w:tc>
        <w:tc>
          <w:tcPr>
            <w:tcW w:w="828" w:type="pct"/>
            <w:shd w:val="clear" w:color="auto" w:fill="auto"/>
            <w:noWrap/>
            <w:hideMark/>
          </w:tcPr>
          <w:p w14:paraId="45F04A65"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93.1 (14) </w:t>
            </w:r>
          </w:p>
        </w:tc>
        <w:tc>
          <w:tcPr>
            <w:tcW w:w="828" w:type="pct"/>
            <w:shd w:val="clear" w:color="auto" w:fill="auto"/>
            <w:noWrap/>
            <w:hideMark/>
          </w:tcPr>
          <w:p w14:paraId="2E62D65D"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 </w:t>
            </w:r>
          </w:p>
        </w:tc>
      </w:tr>
      <w:tr w:rsidR="00D23192" w:rsidRPr="00392F0F" w14:paraId="44581626" w14:textId="77777777" w:rsidTr="00F93F7D">
        <w:trPr>
          <w:cantSplit/>
          <w:trHeight w:val="113"/>
        </w:trPr>
        <w:tc>
          <w:tcPr>
            <w:tcW w:w="1933" w:type="pct"/>
            <w:shd w:val="clear" w:color="auto" w:fill="auto"/>
            <w:noWrap/>
            <w:hideMark/>
          </w:tcPr>
          <w:p w14:paraId="7B3C9792"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 </w:t>
            </w:r>
            <w:r w:rsidRPr="00392F0F">
              <w:rPr>
                <w:rFonts w:ascii="Cambria" w:hAnsi="Cambria"/>
                <w:iCs/>
                <w:sz w:val="23"/>
                <w:szCs w:val="23"/>
                <w:lang w:val="en-US"/>
              </w:rPr>
              <w:t>Caffeic acid </w:t>
            </w:r>
          </w:p>
        </w:tc>
        <w:tc>
          <w:tcPr>
            <w:tcW w:w="525" w:type="pct"/>
            <w:shd w:val="clear" w:color="auto" w:fill="auto"/>
            <w:noWrap/>
            <w:hideMark/>
          </w:tcPr>
          <w:p w14:paraId="5E8FAE27"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12.841 </w:t>
            </w:r>
          </w:p>
        </w:tc>
        <w:tc>
          <w:tcPr>
            <w:tcW w:w="884" w:type="pct"/>
            <w:shd w:val="clear" w:color="auto" w:fill="auto"/>
            <w:noWrap/>
            <w:hideMark/>
          </w:tcPr>
          <w:p w14:paraId="49190095"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179.0 [M − H]− </w:t>
            </w:r>
          </w:p>
        </w:tc>
        <w:tc>
          <w:tcPr>
            <w:tcW w:w="828" w:type="pct"/>
            <w:shd w:val="clear" w:color="auto" w:fill="auto"/>
            <w:noWrap/>
            <w:hideMark/>
          </w:tcPr>
          <w:p w14:paraId="5F383BFA"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135.0 (12) </w:t>
            </w:r>
          </w:p>
        </w:tc>
        <w:tc>
          <w:tcPr>
            <w:tcW w:w="828" w:type="pct"/>
            <w:shd w:val="clear" w:color="auto" w:fill="auto"/>
            <w:noWrap/>
            <w:hideMark/>
          </w:tcPr>
          <w:p w14:paraId="0B61DC96"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 </w:t>
            </w:r>
          </w:p>
        </w:tc>
      </w:tr>
      <w:tr w:rsidR="00D23192" w:rsidRPr="00392F0F" w14:paraId="44ADC605" w14:textId="77777777" w:rsidTr="00F93F7D">
        <w:trPr>
          <w:cantSplit/>
          <w:trHeight w:val="113"/>
        </w:trPr>
        <w:tc>
          <w:tcPr>
            <w:tcW w:w="1933" w:type="pct"/>
            <w:shd w:val="clear" w:color="auto" w:fill="auto"/>
            <w:noWrap/>
            <w:hideMark/>
          </w:tcPr>
          <w:p w14:paraId="0256775E"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 </w:t>
            </w:r>
            <w:r w:rsidRPr="00392F0F">
              <w:rPr>
                <w:rFonts w:ascii="Cambria" w:hAnsi="Cambria"/>
                <w:iCs/>
                <w:sz w:val="23"/>
                <w:szCs w:val="23"/>
                <w:lang w:val="en-US"/>
              </w:rPr>
              <w:t>Vanillic acid </w:t>
            </w:r>
          </w:p>
        </w:tc>
        <w:tc>
          <w:tcPr>
            <w:tcW w:w="525" w:type="pct"/>
            <w:shd w:val="clear" w:color="auto" w:fill="auto"/>
            <w:noWrap/>
            <w:hideMark/>
          </w:tcPr>
          <w:p w14:paraId="4A2DF02B"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12.843 </w:t>
            </w:r>
          </w:p>
        </w:tc>
        <w:tc>
          <w:tcPr>
            <w:tcW w:w="884" w:type="pct"/>
            <w:shd w:val="clear" w:color="auto" w:fill="auto"/>
            <w:noWrap/>
            <w:hideMark/>
          </w:tcPr>
          <w:p w14:paraId="5F63831B"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166.9 [M − H]− </w:t>
            </w:r>
          </w:p>
        </w:tc>
        <w:tc>
          <w:tcPr>
            <w:tcW w:w="828" w:type="pct"/>
            <w:shd w:val="clear" w:color="auto" w:fill="auto"/>
            <w:noWrap/>
            <w:hideMark/>
          </w:tcPr>
          <w:p w14:paraId="07A9795B"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151.8 (10) </w:t>
            </w:r>
          </w:p>
        </w:tc>
        <w:tc>
          <w:tcPr>
            <w:tcW w:w="828" w:type="pct"/>
            <w:shd w:val="clear" w:color="auto" w:fill="auto"/>
            <w:noWrap/>
            <w:hideMark/>
          </w:tcPr>
          <w:p w14:paraId="0BA143AC"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122.6 (6) </w:t>
            </w:r>
          </w:p>
        </w:tc>
      </w:tr>
      <w:tr w:rsidR="00D23192" w:rsidRPr="00392F0F" w14:paraId="008CB9BA" w14:textId="77777777" w:rsidTr="00F93F7D">
        <w:trPr>
          <w:cantSplit/>
          <w:trHeight w:val="113"/>
        </w:trPr>
        <w:tc>
          <w:tcPr>
            <w:tcW w:w="1933" w:type="pct"/>
            <w:shd w:val="clear" w:color="auto" w:fill="auto"/>
            <w:noWrap/>
            <w:hideMark/>
          </w:tcPr>
          <w:p w14:paraId="599291EB"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 </w:t>
            </w:r>
            <w:r w:rsidRPr="00392F0F">
              <w:rPr>
                <w:rFonts w:ascii="Cambria" w:hAnsi="Cambria"/>
                <w:iCs/>
                <w:sz w:val="23"/>
                <w:szCs w:val="23"/>
                <w:lang w:val="en-US"/>
              </w:rPr>
              <w:t>Syringic acid </w:t>
            </w:r>
          </w:p>
        </w:tc>
        <w:tc>
          <w:tcPr>
            <w:tcW w:w="525" w:type="pct"/>
            <w:shd w:val="clear" w:color="auto" w:fill="auto"/>
            <w:noWrap/>
            <w:hideMark/>
          </w:tcPr>
          <w:p w14:paraId="66F4D7FC"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12.963 </w:t>
            </w:r>
          </w:p>
        </w:tc>
        <w:tc>
          <w:tcPr>
            <w:tcW w:w="884" w:type="pct"/>
            <w:shd w:val="clear" w:color="auto" w:fill="auto"/>
            <w:noWrap/>
            <w:hideMark/>
          </w:tcPr>
          <w:p w14:paraId="5A0EC2CD"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196.9 [M − H]− </w:t>
            </w:r>
          </w:p>
        </w:tc>
        <w:tc>
          <w:tcPr>
            <w:tcW w:w="828" w:type="pct"/>
            <w:shd w:val="clear" w:color="auto" w:fill="auto"/>
            <w:noWrap/>
            <w:hideMark/>
          </w:tcPr>
          <w:p w14:paraId="03540DAA"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181.9 (8) </w:t>
            </w:r>
          </w:p>
        </w:tc>
        <w:tc>
          <w:tcPr>
            <w:tcW w:w="828" w:type="pct"/>
            <w:shd w:val="clear" w:color="auto" w:fill="auto"/>
            <w:noWrap/>
            <w:hideMark/>
          </w:tcPr>
          <w:p w14:paraId="4A9CE868"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152.8 (6) </w:t>
            </w:r>
          </w:p>
        </w:tc>
      </w:tr>
      <w:tr w:rsidR="00D23192" w:rsidRPr="00392F0F" w14:paraId="62A9B371" w14:textId="77777777" w:rsidTr="00F93F7D">
        <w:trPr>
          <w:cantSplit/>
          <w:trHeight w:val="113"/>
        </w:trPr>
        <w:tc>
          <w:tcPr>
            <w:tcW w:w="1933" w:type="pct"/>
            <w:shd w:val="clear" w:color="auto" w:fill="auto"/>
            <w:noWrap/>
            <w:hideMark/>
          </w:tcPr>
          <w:p w14:paraId="31BDB3D1"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 </w:t>
            </w:r>
            <w:r w:rsidRPr="00392F0F">
              <w:rPr>
                <w:rFonts w:ascii="Cambria" w:hAnsi="Cambria"/>
                <w:iCs/>
                <w:sz w:val="23"/>
                <w:szCs w:val="23"/>
                <w:lang w:val="en-US"/>
              </w:rPr>
              <w:t>3-Hydroxybenzoic acid </w:t>
            </w:r>
          </w:p>
        </w:tc>
        <w:tc>
          <w:tcPr>
            <w:tcW w:w="525" w:type="pct"/>
            <w:shd w:val="clear" w:color="auto" w:fill="auto"/>
            <w:noWrap/>
            <w:hideMark/>
          </w:tcPr>
          <w:p w14:paraId="55A828F3"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13.259 </w:t>
            </w:r>
          </w:p>
        </w:tc>
        <w:tc>
          <w:tcPr>
            <w:tcW w:w="884" w:type="pct"/>
            <w:shd w:val="clear" w:color="auto" w:fill="auto"/>
            <w:noWrap/>
            <w:hideMark/>
          </w:tcPr>
          <w:p w14:paraId="2F37D752"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137.0 [M − H]− </w:t>
            </w:r>
          </w:p>
        </w:tc>
        <w:tc>
          <w:tcPr>
            <w:tcW w:w="828" w:type="pct"/>
            <w:shd w:val="clear" w:color="auto" w:fill="auto"/>
            <w:noWrap/>
            <w:hideMark/>
          </w:tcPr>
          <w:p w14:paraId="0C4C2947"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93.0 (6) </w:t>
            </w:r>
          </w:p>
        </w:tc>
        <w:tc>
          <w:tcPr>
            <w:tcW w:w="828" w:type="pct"/>
            <w:shd w:val="clear" w:color="auto" w:fill="auto"/>
            <w:noWrap/>
            <w:hideMark/>
          </w:tcPr>
          <w:p w14:paraId="60D83D04"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 </w:t>
            </w:r>
          </w:p>
        </w:tc>
      </w:tr>
      <w:tr w:rsidR="00D23192" w:rsidRPr="00392F0F" w14:paraId="24632B4D" w14:textId="77777777" w:rsidTr="00F93F7D">
        <w:trPr>
          <w:cantSplit/>
          <w:trHeight w:val="113"/>
        </w:trPr>
        <w:tc>
          <w:tcPr>
            <w:tcW w:w="1933" w:type="pct"/>
            <w:shd w:val="clear" w:color="auto" w:fill="auto"/>
            <w:noWrap/>
            <w:hideMark/>
          </w:tcPr>
          <w:p w14:paraId="2355F2F5"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 </w:t>
            </w:r>
            <w:r w:rsidRPr="00392F0F">
              <w:rPr>
                <w:rFonts w:ascii="Cambria" w:hAnsi="Cambria"/>
                <w:iCs/>
                <w:sz w:val="23"/>
                <w:szCs w:val="23"/>
                <w:lang w:val="en-US"/>
              </w:rPr>
              <w:t>Vanillin </w:t>
            </w:r>
          </w:p>
        </w:tc>
        <w:tc>
          <w:tcPr>
            <w:tcW w:w="525" w:type="pct"/>
            <w:shd w:val="clear" w:color="auto" w:fill="auto"/>
            <w:noWrap/>
            <w:hideMark/>
          </w:tcPr>
          <w:p w14:paraId="335672FA"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13.397 </w:t>
            </w:r>
          </w:p>
        </w:tc>
        <w:tc>
          <w:tcPr>
            <w:tcW w:w="884" w:type="pct"/>
            <w:shd w:val="clear" w:color="auto" w:fill="auto"/>
            <w:noWrap/>
            <w:hideMark/>
          </w:tcPr>
          <w:p w14:paraId="1685AFB9"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151.0 [M − H]− </w:t>
            </w:r>
          </w:p>
        </w:tc>
        <w:tc>
          <w:tcPr>
            <w:tcW w:w="828" w:type="pct"/>
            <w:shd w:val="clear" w:color="auto" w:fill="auto"/>
            <w:noWrap/>
            <w:hideMark/>
          </w:tcPr>
          <w:p w14:paraId="21B309F3"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136.0 (10) </w:t>
            </w:r>
          </w:p>
        </w:tc>
        <w:tc>
          <w:tcPr>
            <w:tcW w:w="828" w:type="pct"/>
            <w:shd w:val="clear" w:color="auto" w:fill="auto"/>
            <w:noWrap/>
            <w:hideMark/>
          </w:tcPr>
          <w:p w14:paraId="6C917C87"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 </w:t>
            </w:r>
          </w:p>
        </w:tc>
      </w:tr>
      <w:tr w:rsidR="00D23192" w:rsidRPr="00392F0F" w14:paraId="56B3B999" w14:textId="77777777" w:rsidTr="00F93F7D">
        <w:trPr>
          <w:cantSplit/>
          <w:trHeight w:val="113"/>
        </w:trPr>
        <w:tc>
          <w:tcPr>
            <w:tcW w:w="1933" w:type="pct"/>
            <w:shd w:val="clear" w:color="auto" w:fill="auto"/>
            <w:noWrap/>
            <w:hideMark/>
          </w:tcPr>
          <w:p w14:paraId="0B80DDF3"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 </w:t>
            </w:r>
            <w:proofErr w:type="spellStart"/>
            <w:r w:rsidRPr="00392F0F">
              <w:rPr>
                <w:rFonts w:ascii="Cambria" w:hAnsi="Cambria"/>
                <w:iCs/>
                <w:sz w:val="23"/>
                <w:szCs w:val="23"/>
                <w:lang w:val="en-US"/>
              </w:rPr>
              <w:t>Verbascoside</w:t>
            </w:r>
            <w:proofErr w:type="spellEnd"/>
            <w:r w:rsidRPr="00392F0F">
              <w:rPr>
                <w:rFonts w:ascii="Cambria" w:hAnsi="Cambria"/>
                <w:iCs/>
                <w:sz w:val="23"/>
                <w:szCs w:val="23"/>
                <w:lang w:val="en-US"/>
              </w:rPr>
              <w:t> </w:t>
            </w:r>
          </w:p>
        </w:tc>
        <w:tc>
          <w:tcPr>
            <w:tcW w:w="525" w:type="pct"/>
            <w:shd w:val="clear" w:color="auto" w:fill="auto"/>
            <w:noWrap/>
            <w:hideMark/>
          </w:tcPr>
          <w:p w14:paraId="69CF76DC"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13.589 </w:t>
            </w:r>
          </w:p>
        </w:tc>
        <w:tc>
          <w:tcPr>
            <w:tcW w:w="884" w:type="pct"/>
            <w:shd w:val="clear" w:color="auto" w:fill="auto"/>
            <w:noWrap/>
            <w:hideMark/>
          </w:tcPr>
          <w:p w14:paraId="570FCFFB"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623.0 [M − H]− </w:t>
            </w:r>
          </w:p>
        </w:tc>
        <w:tc>
          <w:tcPr>
            <w:tcW w:w="828" w:type="pct"/>
            <w:shd w:val="clear" w:color="auto" w:fill="auto"/>
            <w:noWrap/>
            <w:hideMark/>
          </w:tcPr>
          <w:p w14:paraId="14AAA5E8"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461.0 (26) </w:t>
            </w:r>
          </w:p>
        </w:tc>
        <w:tc>
          <w:tcPr>
            <w:tcW w:w="828" w:type="pct"/>
            <w:shd w:val="clear" w:color="auto" w:fill="auto"/>
            <w:noWrap/>
            <w:hideMark/>
          </w:tcPr>
          <w:p w14:paraId="71AB60F6"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160.8 (36) </w:t>
            </w:r>
          </w:p>
        </w:tc>
      </w:tr>
      <w:tr w:rsidR="00D23192" w:rsidRPr="00392F0F" w14:paraId="17C1E922" w14:textId="77777777" w:rsidTr="00F93F7D">
        <w:trPr>
          <w:cantSplit/>
          <w:trHeight w:val="113"/>
        </w:trPr>
        <w:tc>
          <w:tcPr>
            <w:tcW w:w="1933" w:type="pct"/>
            <w:shd w:val="clear" w:color="auto" w:fill="auto"/>
            <w:noWrap/>
            <w:hideMark/>
          </w:tcPr>
          <w:p w14:paraId="47E402B7"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 </w:t>
            </w:r>
            <w:r w:rsidRPr="00392F0F">
              <w:rPr>
                <w:rFonts w:ascii="Cambria" w:hAnsi="Cambria"/>
                <w:iCs/>
                <w:sz w:val="23"/>
                <w:szCs w:val="23"/>
                <w:lang w:val="en-US"/>
              </w:rPr>
              <w:t>Taxifolin </w:t>
            </w:r>
          </w:p>
        </w:tc>
        <w:tc>
          <w:tcPr>
            <w:tcW w:w="525" w:type="pct"/>
            <w:shd w:val="clear" w:color="auto" w:fill="auto"/>
            <w:noWrap/>
            <w:hideMark/>
          </w:tcPr>
          <w:p w14:paraId="1149020C"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13.909 </w:t>
            </w:r>
          </w:p>
        </w:tc>
        <w:tc>
          <w:tcPr>
            <w:tcW w:w="884" w:type="pct"/>
            <w:shd w:val="clear" w:color="auto" w:fill="auto"/>
            <w:noWrap/>
            <w:hideMark/>
          </w:tcPr>
          <w:p w14:paraId="38E0387D"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303.0 [M − H]− </w:t>
            </w:r>
          </w:p>
        </w:tc>
        <w:tc>
          <w:tcPr>
            <w:tcW w:w="828" w:type="pct"/>
            <w:shd w:val="clear" w:color="auto" w:fill="auto"/>
            <w:noWrap/>
            <w:hideMark/>
          </w:tcPr>
          <w:p w14:paraId="0CE3DABF"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285.1 (2) </w:t>
            </w:r>
          </w:p>
        </w:tc>
        <w:tc>
          <w:tcPr>
            <w:tcW w:w="828" w:type="pct"/>
            <w:shd w:val="clear" w:color="auto" w:fill="auto"/>
            <w:noWrap/>
            <w:hideMark/>
          </w:tcPr>
          <w:p w14:paraId="1C4B81DE"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125.0 (14) </w:t>
            </w:r>
          </w:p>
        </w:tc>
      </w:tr>
      <w:tr w:rsidR="00D23192" w:rsidRPr="00392F0F" w14:paraId="132F419D" w14:textId="77777777" w:rsidTr="00F93F7D">
        <w:trPr>
          <w:cantSplit/>
          <w:trHeight w:val="113"/>
        </w:trPr>
        <w:tc>
          <w:tcPr>
            <w:tcW w:w="1933" w:type="pct"/>
            <w:shd w:val="clear" w:color="auto" w:fill="auto"/>
            <w:noWrap/>
            <w:hideMark/>
          </w:tcPr>
          <w:p w14:paraId="05197BC5"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 </w:t>
            </w:r>
            <w:proofErr w:type="spellStart"/>
            <w:r w:rsidRPr="00392F0F">
              <w:rPr>
                <w:rFonts w:ascii="Cambria" w:hAnsi="Cambria"/>
                <w:iCs/>
                <w:sz w:val="23"/>
                <w:szCs w:val="23"/>
                <w:lang w:val="en-US"/>
              </w:rPr>
              <w:t>Sinapic</w:t>
            </w:r>
            <w:proofErr w:type="spellEnd"/>
            <w:r w:rsidRPr="00392F0F">
              <w:rPr>
                <w:rFonts w:ascii="Cambria" w:hAnsi="Cambria"/>
                <w:iCs/>
                <w:sz w:val="23"/>
                <w:szCs w:val="23"/>
                <w:lang w:val="en-US"/>
              </w:rPr>
              <w:t xml:space="preserve"> acid </w:t>
            </w:r>
          </w:p>
        </w:tc>
        <w:tc>
          <w:tcPr>
            <w:tcW w:w="525" w:type="pct"/>
            <w:shd w:val="clear" w:color="auto" w:fill="auto"/>
            <w:noWrap/>
            <w:hideMark/>
          </w:tcPr>
          <w:p w14:paraId="3DADF3CE"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13.992 </w:t>
            </w:r>
          </w:p>
        </w:tc>
        <w:tc>
          <w:tcPr>
            <w:tcW w:w="884" w:type="pct"/>
            <w:shd w:val="clear" w:color="auto" w:fill="auto"/>
            <w:noWrap/>
            <w:hideMark/>
          </w:tcPr>
          <w:p w14:paraId="556F0B5D"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222.9 [M − H]− </w:t>
            </w:r>
          </w:p>
        </w:tc>
        <w:tc>
          <w:tcPr>
            <w:tcW w:w="828" w:type="pct"/>
            <w:shd w:val="clear" w:color="auto" w:fill="auto"/>
            <w:noWrap/>
            <w:hideMark/>
          </w:tcPr>
          <w:p w14:paraId="2013CD59"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207.9 (6) </w:t>
            </w:r>
          </w:p>
        </w:tc>
        <w:tc>
          <w:tcPr>
            <w:tcW w:w="828" w:type="pct"/>
            <w:shd w:val="clear" w:color="auto" w:fill="auto"/>
            <w:noWrap/>
            <w:hideMark/>
          </w:tcPr>
          <w:p w14:paraId="32B98BA7"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163.8 (6) </w:t>
            </w:r>
          </w:p>
        </w:tc>
      </w:tr>
      <w:tr w:rsidR="00D23192" w:rsidRPr="00392F0F" w14:paraId="6A3F7E4F" w14:textId="77777777" w:rsidTr="00F93F7D">
        <w:trPr>
          <w:cantSplit/>
          <w:trHeight w:val="113"/>
        </w:trPr>
        <w:tc>
          <w:tcPr>
            <w:tcW w:w="1933" w:type="pct"/>
            <w:shd w:val="clear" w:color="auto" w:fill="auto"/>
            <w:noWrap/>
            <w:hideMark/>
          </w:tcPr>
          <w:p w14:paraId="16F4E381"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 </w:t>
            </w:r>
            <w:r w:rsidRPr="00392F0F">
              <w:rPr>
                <w:rFonts w:ascii="Cambria" w:hAnsi="Cambria"/>
                <w:iCs/>
                <w:sz w:val="23"/>
                <w:szCs w:val="23"/>
                <w:lang w:val="en-US"/>
              </w:rPr>
              <w:t>p-Coumaric acid </w:t>
            </w:r>
          </w:p>
        </w:tc>
        <w:tc>
          <w:tcPr>
            <w:tcW w:w="525" w:type="pct"/>
            <w:shd w:val="clear" w:color="auto" w:fill="auto"/>
            <w:noWrap/>
            <w:hideMark/>
          </w:tcPr>
          <w:p w14:paraId="4BC87992"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14.022 </w:t>
            </w:r>
          </w:p>
        </w:tc>
        <w:tc>
          <w:tcPr>
            <w:tcW w:w="884" w:type="pct"/>
            <w:shd w:val="clear" w:color="auto" w:fill="auto"/>
            <w:noWrap/>
            <w:hideMark/>
          </w:tcPr>
          <w:p w14:paraId="64ECA83C"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162.9 [M − H]− </w:t>
            </w:r>
          </w:p>
        </w:tc>
        <w:tc>
          <w:tcPr>
            <w:tcW w:w="828" w:type="pct"/>
            <w:shd w:val="clear" w:color="auto" w:fill="auto"/>
            <w:noWrap/>
            <w:hideMark/>
          </w:tcPr>
          <w:p w14:paraId="65FEE999"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119.0 (12) </w:t>
            </w:r>
          </w:p>
        </w:tc>
        <w:tc>
          <w:tcPr>
            <w:tcW w:w="828" w:type="pct"/>
            <w:shd w:val="clear" w:color="auto" w:fill="auto"/>
            <w:noWrap/>
            <w:hideMark/>
          </w:tcPr>
          <w:p w14:paraId="7F5490AF"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 </w:t>
            </w:r>
          </w:p>
        </w:tc>
      </w:tr>
      <w:tr w:rsidR="00D23192" w:rsidRPr="00392F0F" w14:paraId="440844C0" w14:textId="77777777" w:rsidTr="00F93F7D">
        <w:trPr>
          <w:cantSplit/>
          <w:trHeight w:val="113"/>
        </w:trPr>
        <w:tc>
          <w:tcPr>
            <w:tcW w:w="1933" w:type="pct"/>
            <w:shd w:val="clear" w:color="auto" w:fill="auto"/>
            <w:noWrap/>
            <w:hideMark/>
          </w:tcPr>
          <w:p w14:paraId="20DD9CE7"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 </w:t>
            </w:r>
            <w:r w:rsidRPr="00392F0F">
              <w:rPr>
                <w:rFonts w:ascii="Cambria" w:hAnsi="Cambria"/>
                <w:iCs/>
                <w:sz w:val="23"/>
                <w:szCs w:val="23"/>
                <w:lang w:val="en-US"/>
              </w:rPr>
              <w:t>Ferulic acid </w:t>
            </w:r>
          </w:p>
        </w:tc>
        <w:tc>
          <w:tcPr>
            <w:tcW w:w="525" w:type="pct"/>
            <w:shd w:val="clear" w:color="auto" w:fill="auto"/>
            <w:noWrap/>
            <w:hideMark/>
          </w:tcPr>
          <w:p w14:paraId="70D91B96"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14.120 </w:t>
            </w:r>
          </w:p>
        </w:tc>
        <w:tc>
          <w:tcPr>
            <w:tcW w:w="884" w:type="pct"/>
            <w:shd w:val="clear" w:color="auto" w:fill="auto"/>
            <w:noWrap/>
            <w:hideMark/>
          </w:tcPr>
          <w:p w14:paraId="5404493E"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193.0 [M − H]− </w:t>
            </w:r>
          </w:p>
        </w:tc>
        <w:tc>
          <w:tcPr>
            <w:tcW w:w="828" w:type="pct"/>
            <w:shd w:val="clear" w:color="auto" w:fill="auto"/>
            <w:noWrap/>
            <w:hideMark/>
          </w:tcPr>
          <w:p w14:paraId="437AC430"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177.8 (8) </w:t>
            </w:r>
          </w:p>
        </w:tc>
        <w:tc>
          <w:tcPr>
            <w:tcW w:w="828" w:type="pct"/>
            <w:shd w:val="clear" w:color="auto" w:fill="auto"/>
            <w:noWrap/>
            <w:hideMark/>
          </w:tcPr>
          <w:p w14:paraId="57C53828"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134.0 (12) </w:t>
            </w:r>
          </w:p>
        </w:tc>
      </w:tr>
      <w:tr w:rsidR="00D23192" w:rsidRPr="00392F0F" w14:paraId="13541B8A" w14:textId="77777777" w:rsidTr="00F93F7D">
        <w:trPr>
          <w:cantSplit/>
          <w:trHeight w:val="113"/>
        </w:trPr>
        <w:tc>
          <w:tcPr>
            <w:tcW w:w="1933" w:type="pct"/>
            <w:shd w:val="clear" w:color="auto" w:fill="auto"/>
            <w:noWrap/>
            <w:hideMark/>
          </w:tcPr>
          <w:p w14:paraId="0C425B03"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 </w:t>
            </w:r>
            <w:r w:rsidRPr="00392F0F">
              <w:rPr>
                <w:rFonts w:ascii="Cambria" w:hAnsi="Cambria"/>
                <w:iCs/>
                <w:sz w:val="23"/>
                <w:szCs w:val="23"/>
                <w:lang w:val="en-US"/>
              </w:rPr>
              <w:t>Luteolin 7-glucoside </w:t>
            </w:r>
          </w:p>
        </w:tc>
        <w:tc>
          <w:tcPr>
            <w:tcW w:w="525" w:type="pct"/>
            <w:shd w:val="clear" w:color="auto" w:fill="auto"/>
            <w:noWrap/>
            <w:hideMark/>
          </w:tcPr>
          <w:p w14:paraId="68AA2CB9"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14.266 </w:t>
            </w:r>
          </w:p>
        </w:tc>
        <w:tc>
          <w:tcPr>
            <w:tcW w:w="884" w:type="pct"/>
            <w:shd w:val="clear" w:color="auto" w:fill="auto"/>
            <w:noWrap/>
            <w:hideMark/>
          </w:tcPr>
          <w:p w14:paraId="63829C9B"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447.1 [M − H]− </w:t>
            </w:r>
          </w:p>
        </w:tc>
        <w:tc>
          <w:tcPr>
            <w:tcW w:w="828" w:type="pct"/>
            <w:shd w:val="clear" w:color="auto" w:fill="auto"/>
            <w:noWrap/>
            <w:hideMark/>
          </w:tcPr>
          <w:p w14:paraId="24BED9A0"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285.0 (24) </w:t>
            </w:r>
          </w:p>
        </w:tc>
        <w:tc>
          <w:tcPr>
            <w:tcW w:w="828" w:type="pct"/>
            <w:shd w:val="clear" w:color="auto" w:fill="auto"/>
            <w:noWrap/>
            <w:hideMark/>
          </w:tcPr>
          <w:p w14:paraId="48AF9781"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 </w:t>
            </w:r>
          </w:p>
        </w:tc>
      </w:tr>
      <w:tr w:rsidR="00D23192" w:rsidRPr="00392F0F" w14:paraId="3EB8DF96" w14:textId="77777777" w:rsidTr="00F93F7D">
        <w:trPr>
          <w:cantSplit/>
          <w:trHeight w:val="113"/>
        </w:trPr>
        <w:tc>
          <w:tcPr>
            <w:tcW w:w="1933" w:type="pct"/>
            <w:shd w:val="clear" w:color="auto" w:fill="auto"/>
            <w:noWrap/>
            <w:hideMark/>
          </w:tcPr>
          <w:p w14:paraId="1CB13149"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 </w:t>
            </w:r>
            <w:r w:rsidRPr="00392F0F">
              <w:rPr>
                <w:rFonts w:ascii="Cambria" w:hAnsi="Cambria"/>
                <w:iCs/>
                <w:sz w:val="23"/>
                <w:szCs w:val="23"/>
                <w:lang w:val="en-US"/>
              </w:rPr>
              <w:t>Rosmarinic acid </w:t>
            </w:r>
          </w:p>
        </w:tc>
        <w:tc>
          <w:tcPr>
            <w:tcW w:w="525" w:type="pct"/>
            <w:shd w:val="clear" w:color="auto" w:fill="auto"/>
            <w:noWrap/>
            <w:hideMark/>
          </w:tcPr>
          <w:p w14:paraId="54BC812E"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14.600 </w:t>
            </w:r>
          </w:p>
        </w:tc>
        <w:tc>
          <w:tcPr>
            <w:tcW w:w="884" w:type="pct"/>
            <w:shd w:val="clear" w:color="auto" w:fill="auto"/>
            <w:noWrap/>
            <w:hideMark/>
          </w:tcPr>
          <w:p w14:paraId="5EB49C5F"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359.0 [M − H]− </w:t>
            </w:r>
          </w:p>
        </w:tc>
        <w:tc>
          <w:tcPr>
            <w:tcW w:w="828" w:type="pct"/>
            <w:shd w:val="clear" w:color="auto" w:fill="auto"/>
            <w:noWrap/>
            <w:hideMark/>
          </w:tcPr>
          <w:p w14:paraId="51DFE079"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196.9 (10) </w:t>
            </w:r>
          </w:p>
        </w:tc>
        <w:tc>
          <w:tcPr>
            <w:tcW w:w="828" w:type="pct"/>
            <w:shd w:val="clear" w:color="auto" w:fill="auto"/>
            <w:noWrap/>
            <w:hideMark/>
          </w:tcPr>
          <w:p w14:paraId="14B35462"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160.9 (10) </w:t>
            </w:r>
          </w:p>
        </w:tc>
      </w:tr>
      <w:tr w:rsidR="00D23192" w:rsidRPr="00392F0F" w14:paraId="70EAC9E6" w14:textId="77777777" w:rsidTr="00F93F7D">
        <w:trPr>
          <w:cantSplit/>
          <w:trHeight w:val="113"/>
        </w:trPr>
        <w:tc>
          <w:tcPr>
            <w:tcW w:w="1933" w:type="pct"/>
            <w:shd w:val="clear" w:color="auto" w:fill="auto"/>
            <w:noWrap/>
            <w:hideMark/>
          </w:tcPr>
          <w:p w14:paraId="556648DE"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 </w:t>
            </w:r>
            <w:r w:rsidRPr="00392F0F">
              <w:rPr>
                <w:rFonts w:ascii="Cambria" w:hAnsi="Cambria"/>
                <w:iCs/>
                <w:sz w:val="23"/>
                <w:szCs w:val="23"/>
                <w:lang w:val="en-US"/>
              </w:rPr>
              <w:t>2-Hydroxycinnamic acid </w:t>
            </w:r>
          </w:p>
        </w:tc>
        <w:tc>
          <w:tcPr>
            <w:tcW w:w="525" w:type="pct"/>
            <w:shd w:val="clear" w:color="auto" w:fill="auto"/>
            <w:noWrap/>
            <w:hideMark/>
          </w:tcPr>
          <w:p w14:paraId="50066283"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15.031 </w:t>
            </w:r>
          </w:p>
        </w:tc>
        <w:tc>
          <w:tcPr>
            <w:tcW w:w="884" w:type="pct"/>
            <w:shd w:val="clear" w:color="auto" w:fill="auto"/>
            <w:noWrap/>
            <w:hideMark/>
          </w:tcPr>
          <w:p w14:paraId="1FFE0AB7"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162.9 [M − H]− </w:t>
            </w:r>
          </w:p>
        </w:tc>
        <w:tc>
          <w:tcPr>
            <w:tcW w:w="828" w:type="pct"/>
            <w:shd w:val="clear" w:color="auto" w:fill="auto"/>
            <w:noWrap/>
            <w:hideMark/>
          </w:tcPr>
          <w:p w14:paraId="6FEDE120"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119.1 (10) </w:t>
            </w:r>
          </w:p>
        </w:tc>
        <w:tc>
          <w:tcPr>
            <w:tcW w:w="828" w:type="pct"/>
            <w:shd w:val="clear" w:color="auto" w:fill="auto"/>
            <w:noWrap/>
            <w:hideMark/>
          </w:tcPr>
          <w:p w14:paraId="13E26FE1"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 </w:t>
            </w:r>
          </w:p>
        </w:tc>
      </w:tr>
      <w:tr w:rsidR="00D23192" w:rsidRPr="00392F0F" w14:paraId="1358CC8C" w14:textId="77777777" w:rsidTr="00F93F7D">
        <w:trPr>
          <w:cantSplit/>
          <w:trHeight w:val="113"/>
        </w:trPr>
        <w:tc>
          <w:tcPr>
            <w:tcW w:w="1933" w:type="pct"/>
            <w:shd w:val="clear" w:color="auto" w:fill="auto"/>
            <w:noWrap/>
            <w:hideMark/>
          </w:tcPr>
          <w:p w14:paraId="7A508179"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 </w:t>
            </w:r>
            <w:proofErr w:type="spellStart"/>
            <w:r w:rsidRPr="00392F0F">
              <w:rPr>
                <w:rFonts w:ascii="Cambria" w:hAnsi="Cambria"/>
                <w:iCs/>
                <w:sz w:val="23"/>
                <w:szCs w:val="23"/>
                <w:lang w:val="en-US"/>
              </w:rPr>
              <w:t>Pinoresinol</w:t>
            </w:r>
            <w:proofErr w:type="spellEnd"/>
            <w:r w:rsidRPr="00392F0F">
              <w:rPr>
                <w:rFonts w:ascii="Cambria" w:hAnsi="Cambria"/>
                <w:iCs/>
                <w:sz w:val="23"/>
                <w:szCs w:val="23"/>
                <w:lang w:val="en-US"/>
              </w:rPr>
              <w:t> </w:t>
            </w:r>
          </w:p>
        </w:tc>
        <w:tc>
          <w:tcPr>
            <w:tcW w:w="525" w:type="pct"/>
            <w:shd w:val="clear" w:color="auto" w:fill="auto"/>
            <w:noWrap/>
            <w:hideMark/>
          </w:tcPr>
          <w:p w14:paraId="7D840826"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15.118 </w:t>
            </w:r>
          </w:p>
        </w:tc>
        <w:tc>
          <w:tcPr>
            <w:tcW w:w="884" w:type="pct"/>
            <w:shd w:val="clear" w:color="auto" w:fill="auto"/>
            <w:noWrap/>
            <w:hideMark/>
          </w:tcPr>
          <w:p w14:paraId="4D398A1F"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357.0 [M − H]− </w:t>
            </w:r>
          </w:p>
        </w:tc>
        <w:tc>
          <w:tcPr>
            <w:tcW w:w="828" w:type="pct"/>
            <w:shd w:val="clear" w:color="auto" w:fill="auto"/>
            <w:noWrap/>
            <w:hideMark/>
          </w:tcPr>
          <w:p w14:paraId="3374ABE4"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151.0 (12) </w:t>
            </w:r>
          </w:p>
        </w:tc>
        <w:tc>
          <w:tcPr>
            <w:tcW w:w="828" w:type="pct"/>
            <w:shd w:val="clear" w:color="auto" w:fill="auto"/>
            <w:noWrap/>
            <w:hideMark/>
          </w:tcPr>
          <w:p w14:paraId="1DF3217F"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135.7 (34) </w:t>
            </w:r>
          </w:p>
        </w:tc>
      </w:tr>
      <w:tr w:rsidR="00D23192" w:rsidRPr="00392F0F" w14:paraId="0EA0288A" w14:textId="77777777" w:rsidTr="00F93F7D">
        <w:trPr>
          <w:cantSplit/>
          <w:trHeight w:val="113"/>
        </w:trPr>
        <w:tc>
          <w:tcPr>
            <w:tcW w:w="1933" w:type="pct"/>
            <w:shd w:val="clear" w:color="auto" w:fill="auto"/>
            <w:noWrap/>
            <w:hideMark/>
          </w:tcPr>
          <w:p w14:paraId="50ABCE4E"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 </w:t>
            </w:r>
            <w:proofErr w:type="spellStart"/>
            <w:r w:rsidRPr="00392F0F">
              <w:rPr>
                <w:rFonts w:ascii="Cambria" w:hAnsi="Cambria"/>
                <w:iCs/>
                <w:sz w:val="23"/>
                <w:szCs w:val="23"/>
                <w:lang w:val="en-US"/>
              </w:rPr>
              <w:t>Eriodictyol</w:t>
            </w:r>
            <w:proofErr w:type="spellEnd"/>
            <w:r w:rsidRPr="00392F0F">
              <w:rPr>
                <w:rFonts w:ascii="Cambria" w:hAnsi="Cambria"/>
                <w:iCs/>
                <w:sz w:val="23"/>
                <w:szCs w:val="23"/>
                <w:lang w:val="en-US"/>
              </w:rPr>
              <w:t> </w:t>
            </w:r>
          </w:p>
        </w:tc>
        <w:tc>
          <w:tcPr>
            <w:tcW w:w="525" w:type="pct"/>
            <w:shd w:val="clear" w:color="auto" w:fill="auto"/>
            <w:noWrap/>
            <w:hideMark/>
          </w:tcPr>
          <w:p w14:paraId="6A16700F"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15.247 </w:t>
            </w:r>
          </w:p>
        </w:tc>
        <w:tc>
          <w:tcPr>
            <w:tcW w:w="884" w:type="pct"/>
            <w:shd w:val="clear" w:color="auto" w:fill="auto"/>
            <w:noWrap/>
            <w:hideMark/>
          </w:tcPr>
          <w:p w14:paraId="79D5D499"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287.0 [M − H]− </w:t>
            </w:r>
          </w:p>
        </w:tc>
        <w:tc>
          <w:tcPr>
            <w:tcW w:w="828" w:type="pct"/>
            <w:shd w:val="clear" w:color="auto" w:fill="auto"/>
            <w:noWrap/>
            <w:hideMark/>
          </w:tcPr>
          <w:p w14:paraId="1B49FA07"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151.0 (4) </w:t>
            </w:r>
          </w:p>
        </w:tc>
        <w:tc>
          <w:tcPr>
            <w:tcW w:w="828" w:type="pct"/>
            <w:shd w:val="clear" w:color="auto" w:fill="auto"/>
            <w:noWrap/>
            <w:hideMark/>
          </w:tcPr>
          <w:p w14:paraId="0009AF8B"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134.9 (22) </w:t>
            </w:r>
          </w:p>
        </w:tc>
      </w:tr>
      <w:tr w:rsidR="00D23192" w:rsidRPr="00392F0F" w14:paraId="5826C91E" w14:textId="77777777" w:rsidTr="00F93F7D">
        <w:trPr>
          <w:cantSplit/>
          <w:trHeight w:val="113"/>
        </w:trPr>
        <w:tc>
          <w:tcPr>
            <w:tcW w:w="1933" w:type="pct"/>
            <w:shd w:val="clear" w:color="auto" w:fill="auto"/>
            <w:noWrap/>
            <w:hideMark/>
          </w:tcPr>
          <w:p w14:paraId="313FDCB9"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 </w:t>
            </w:r>
            <w:r w:rsidRPr="00392F0F">
              <w:rPr>
                <w:rFonts w:ascii="Cambria" w:hAnsi="Cambria"/>
                <w:iCs/>
                <w:sz w:val="23"/>
                <w:szCs w:val="23"/>
                <w:lang w:val="en-US"/>
              </w:rPr>
              <w:t>Quercetin </w:t>
            </w:r>
          </w:p>
        </w:tc>
        <w:tc>
          <w:tcPr>
            <w:tcW w:w="525" w:type="pct"/>
            <w:shd w:val="clear" w:color="auto" w:fill="auto"/>
            <w:noWrap/>
            <w:hideMark/>
          </w:tcPr>
          <w:p w14:paraId="7A037B3D"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15.668 </w:t>
            </w:r>
          </w:p>
        </w:tc>
        <w:tc>
          <w:tcPr>
            <w:tcW w:w="884" w:type="pct"/>
            <w:shd w:val="clear" w:color="auto" w:fill="auto"/>
            <w:noWrap/>
            <w:hideMark/>
          </w:tcPr>
          <w:p w14:paraId="729BDF93"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301.0 [M − H]− </w:t>
            </w:r>
          </w:p>
        </w:tc>
        <w:tc>
          <w:tcPr>
            <w:tcW w:w="828" w:type="pct"/>
            <w:shd w:val="clear" w:color="auto" w:fill="auto"/>
            <w:noWrap/>
            <w:hideMark/>
          </w:tcPr>
          <w:p w14:paraId="60DCF386"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178.6 (10) </w:t>
            </w:r>
          </w:p>
        </w:tc>
        <w:tc>
          <w:tcPr>
            <w:tcW w:w="828" w:type="pct"/>
            <w:shd w:val="clear" w:color="auto" w:fill="auto"/>
            <w:noWrap/>
            <w:hideMark/>
          </w:tcPr>
          <w:p w14:paraId="177755E4"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151.0 (16) </w:t>
            </w:r>
          </w:p>
        </w:tc>
      </w:tr>
      <w:tr w:rsidR="00D23192" w:rsidRPr="00392F0F" w14:paraId="4A2F6B2C" w14:textId="77777777" w:rsidTr="00F93F7D">
        <w:trPr>
          <w:cantSplit/>
          <w:trHeight w:val="113"/>
        </w:trPr>
        <w:tc>
          <w:tcPr>
            <w:tcW w:w="1933" w:type="pct"/>
            <w:shd w:val="clear" w:color="auto" w:fill="auto"/>
            <w:noWrap/>
            <w:hideMark/>
          </w:tcPr>
          <w:p w14:paraId="62FE7410"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 </w:t>
            </w:r>
            <w:r w:rsidRPr="00392F0F">
              <w:rPr>
                <w:rFonts w:ascii="Cambria" w:hAnsi="Cambria"/>
                <w:iCs/>
                <w:sz w:val="23"/>
                <w:szCs w:val="23"/>
                <w:lang w:val="en-US"/>
              </w:rPr>
              <w:t>Kaempferol </w:t>
            </w:r>
          </w:p>
        </w:tc>
        <w:tc>
          <w:tcPr>
            <w:tcW w:w="525" w:type="pct"/>
            <w:shd w:val="clear" w:color="auto" w:fill="auto"/>
            <w:noWrap/>
            <w:hideMark/>
          </w:tcPr>
          <w:p w14:paraId="56B786CB"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16.236 </w:t>
            </w:r>
          </w:p>
        </w:tc>
        <w:tc>
          <w:tcPr>
            <w:tcW w:w="884" w:type="pct"/>
            <w:shd w:val="clear" w:color="auto" w:fill="auto"/>
            <w:noWrap/>
            <w:hideMark/>
          </w:tcPr>
          <w:p w14:paraId="59BAF2AF"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285.0 [M − H]− </w:t>
            </w:r>
          </w:p>
        </w:tc>
        <w:tc>
          <w:tcPr>
            <w:tcW w:w="828" w:type="pct"/>
            <w:shd w:val="clear" w:color="auto" w:fill="auto"/>
            <w:noWrap/>
            <w:hideMark/>
          </w:tcPr>
          <w:p w14:paraId="73FD14B7"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242.8 (16) </w:t>
            </w:r>
          </w:p>
        </w:tc>
        <w:tc>
          <w:tcPr>
            <w:tcW w:w="828" w:type="pct"/>
            <w:shd w:val="clear" w:color="auto" w:fill="auto"/>
            <w:noWrap/>
            <w:hideMark/>
          </w:tcPr>
          <w:p w14:paraId="4F1094F5"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229.1 (18) </w:t>
            </w:r>
          </w:p>
        </w:tc>
      </w:tr>
      <w:tr w:rsidR="00D23192" w:rsidRPr="00392F0F" w14:paraId="59C17F5E" w14:textId="77777777" w:rsidTr="00F93F7D">
        <w:trPr>
          <w:cantSplit/>
          <w:trHeight w:val="113"/>
        </w:trPr>
        <w:tc>
          <w:tcPr>
            <w:tcW w:w="1933" w:type="pct"/>
            <w:shd w:val="clear" w:color="auto" w:fill="auto"/>
            <w:noWrap/>
          </w:tcPr>
          <w:p w14:paraId="182F4D9B" w14:textId="77777777" w:rsidR="00F93F7D" w:rsidRPr="00392F0F" w:rsidRDefault="00F93F7D" w:rsidP="00F93F7D">
            <w:pPr>
              <w:rPr>
                <w:rFonts w:ascii="Cambria" w:hAnsi="Cambria"/>
                <w:i/>
                <w:iCs/>
                <w:sz w:val="23"/>
                <w:szCs w:val="23"/>
                <w:lang w:val="en-US"/>
              </w:rPr>
            </w:pPr>
            <w:r w:rsidRPr="00392F0F">
              <w:rPr>
                <w:rFonts w:ascii="Cambria" w:hAnsi="Cambria"/>
                <w:i/>
                <w:iCs/>
                <w:sz w:val="23"/>
                <w:szCs w:val="23"/>
                <w:lang w:val="en-US"/>
              </w:rPr>
              <w:t>Compounds analyzed by PI mode </w:t>
            </w:r>
          </w:p>
        </w:tc>
        <w:tc>
          <w:tcPr>
            <w:tcW w:w="525" w:type="pct"/>
            <w:shd w:val="clear" w:color="auto" w:fill="auto"/>
            <w:noWrap/>
          </w:tcPr>
          <w:p w14:paraId="69C0E5E2" w14:textId="77777777" w:rsidR="00F93F7D" w:rsidRPr="00392F0F" w:rsidRDefault="00F93F7D" w:rsidP="00F93F7D">
            <w:pPr>
              <w:rPr>
                <w:rFonts w:ascii="Cambria" w:hAnsi="Cambria"/>
                <w:iCs/>
                <w:sz w:val="23"/>
                <w:szCs w:val="23"/>
                <w:lang w:val="en-US"/>
              </w:rPr>
            </w:pPr>
          </w:p>
        </w:tc>
        <w:tc>
          <w:tcPr>
            <w:tcW w:w="884" w:type="pct"/>
            <w:shd w:val="clear" w:color="auto" w:fill="auto"/>
            <w:noWrap/>
          </w:tcPr>
          <w:p w14:paraId="2840003F" w14:textId="77777777" w:rsidR="00F93F7D" w:rsidRPr="00392F0F" w:rsidRDefault="00F93F7D" w:rsidP="00F93F7D">
            <w:pPr>
              <w:rPr>
                <w:rFonts w:ascii="Cambria" w:hAnsi="Cambria"/>
                <w:iCs/>
                <w:sz w:val="23"/>
                <w:szCs w:val="23"/>
                <w:lang w:val="en-US"/>
              </w:rPr>
            </w:pPr>
          </w:p>
        </w:tc>
        <w:tc>
          <w:tcPr>
            <w:tcW w:w="828" w:type="pct"/>
            <w:shd w:val="clear" w:color="auto" w:fill="auto"/>
            <w:noWrap/>
          </w:tcPr>
          <w:p w14:paraId="3A562F01" w14:textId="77777777" w:rsidR="00F93F7D" w:rsidRPr="00392F0F" w:rsidRDefault="00F93F7D" w:rsidP="00F93F7D">
            <w:pPr>
              <w:rPr>
                <w:rFonts w:ascii="Cambria" w:hAnsi="Cambria"/>
                <w:iCs/>
                <w:sz w:val="23"/>
                <w:szCs w:val="23"/>
                <w:lang w:val="en-US"/>
              </w:rPr>
            </w:pPr>
          </w:p>
        </w:tc>
        <w:tc>
          <w:tcPr>
            <w:tcW w:w="828" w:type="pct"/>
            <w:shd w:val="clear" w:color="auto" w:fill="auto"/>
            <w:noWrap/>
          </w:tcPr>
          <w:p w14:paraId="17560318" w14:textId="77777777" w:rsidR="00F93F7D" w:rsidRPr="00392F0F" w:rsidRDefault="00F93F7D" w:rsidP="00F93F7D">
            <w:pPr>
              <w:rPr>
                <w:rFonts w:ascii="Cambria" w:hAnsi="Cambria"/>
                <w:iCs/>
                <w:sz w:val="23"/>
                <w:szCs w:val="23"/>
                <w:lang w:val="en-US"/>
              </w:rPr>
            </w:pPr>
          </w:p>
        </w:tc>
      </w:tr>
      <w:tr w:rsidR="00D23192" w:rsidRPr="00392F0F" w14:paraId="3B0EE268" w14:textId="77777777" w:rsidTr="00F93F7D">
        <w:trPr>
          <w:cantSplit/>
          <w:trHeight w:val="113"/>
        </w:trPr>
        <w:tc>
          <w:tcPr>
            <w:tcW w:w="1933" w:type="pct"/>
            <w:shd w:val="clear" w:color="auto" w:fill="auto"/>
            <w:noWrap/>
            <w:hideMark/>
          </w:tcPr>
          <w:p w14:paraId="6F401635"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 </w:t>
            </w:r>
            <w:r w:rsidRPr="00392F0F">
              <w:rPr>
                <w:rFonts w:ascii="Cambria" w:hAnsi="Cambria"/>
                <w:iCs/>
                <w:sz w:val="23"/>
                <w:szCs w:val="23"/>
                <w:lang w:val="en-US"/>
              </w:rPr>
              <w:t>Chlorogenic acid </w:t>
            </w:r>
          </w:p>
        </w:tc>
        <w:tc>
          <w:tcPr>
            <w:tcW w:w="525" w:type="pct"/>
            <w:shd w:val="clear" w:color="auto" w:fill="auto"/>
            <w:noWrap/>
            <w:hideMark/>
          </w:tcPr>
          <w:p w14:paraId="08A0E006"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11.802 </w:t>
            </w:r>
          </w:p>
        </w:tc>
        <w:tc>
          <w:tcPr>
            <w:tcW w:w="884" w:type="pct"/>
            <w:shd w:val="clear" w:color="auto" w:fill="auto"/>
            <w:noWrap/>
            <w:hideMark/>
          </w:tcPr>
          <w:p w14:paraId="1EBF07E5"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355.0 [M + H]+ </w:t>
            </w:r>
          </w:p>
        </w:tc>
        <w:tc>
          <w:tcPr>
            <w:tcW w:w="828" w:type="pct"/>
            <w:shd w:val="clear" w:color="auto" w:fill="auto"/>
            <w:noWrap/>
            <w:hideMark/>
          </w:tcPr>
          <w:p w14:paraId="219E9B22"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163.0 (10) </w:t>
            </w:r>
          </w:p>
        </w:tc>
        <w:tc>
          <w:tcPr>
            <w:tcW w:w="828" w:type="pct"/>
            <w:shd w:val="clear" w:color="auto" w:fill="auto"/>
            <w:noWrap/>
            <w:hideMark/>
          </w:tcPr>
          <w:p w14:paraId="5CB23101"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 </w:t>
            </w:r>
          </w:p>
        </w:tc>
      </w:tr>
      <w:tr w:rsidR="00D23192" w:rsidRPr="00392F0F" w14:paraId="12F3BE0A" w14:textId="77777777" w:rsidTr="00F93F7D">
        <w:trPr>
          <w:cantSplit/>
          <w:trHeight w:val="113"/>
        </w:trPr>
        <w:tc>
          <w:tcPr>
            <w:tcW w:w="1933" w:type="pct"/>
            <w:shd w:val="clear" w:color="auto" w:fill="auto"/>
            <w:noWrap/>
            <w:hideMark/>
          </w:tcPr>
          <w:p w14:paraId="451090F7"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 </w:t>
            </w:r>
            <w:r w:rsidRPr="00392F0F">
              <w:rPr>
                <w:rFonts w:ascii="Cambria" w:hAnsi="Cambria"/>
                <w:iCs/>
                <w:sz w:val="23"/>
                <w:szCs w:val="23"/>
                <w:lang w:val="en-US"/>
              </w:rPr>
              <w:t>(−)-Epicatechin </w:t>
            </w:r>
          </w:p>
        </w:tc>
        <w:tc>
          <w:tcPr>
            <w:tcW w:w="525" w:type="pct"/>
            <w:shd w:val="clear" w:color="auto" w:fill="auto"/>
            <w:noWrap/>
            <w:hideMark/>
          </w:tcPr>
          <w:p w14:paraId="27961DC3"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12.458 </w:t>
            </w:r>
          </w:p>
        </w:tc>
        <w:tc>
          <w:tcPr>
            <w:tcW w:w="884" w:type="pct"/>
            <w:shd w:val="clear" w:color="auto" w:fill="auto"/>
            <w:noWrap/>
            <w:hideMark/>
          </w:tcPr>
          <w:p w14:paraId="45008700"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291.0 [M + H]+ </w:t>
            </w:r>
          </w:p>
        </w:tc>
        <w:tc>
          <w:tcPr>
            <w:tcW w:w="828" w:type="pct"/>
            <w:shd w:val="clear" w:color="auto" w:fill="auto"/>
            <w:noWrap/>
            <w:hideMark/>
          </w:tcPr>
          <w:p w14:paraId="4047D794"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139.1 (12) </w:t>
            </w:r>
          </w:p>
        </w:tc>
        <w:tc>
          <w:tcPr>
            <w:tcW w:w="828" w:type="pct"/>
            <w:shd w:val="clear" w:color="auto" w:fill="auto"/>
            <w:noWrap/>
            <w:hideMark/>
          </w:tcPr>
          <w:p w14:paraId="1F2614AC"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122.9 (36) </w:t>
            </w:r>
          </w:p>
        </w:tc>
      </w:tr>
      <w:tr w:rsidR="00D23192" w:rsidRPr="00392F0F" w14:paraId="43DB3580" w14:textId="77777777" w:rsidTr="00F93F7D">
        <w:trPr>
          <w:cantSplit/>
          <w:trHeight w:val="113"/>
        </w:trPr>
        <w:tc>
          <w:tcPr>
            <w:tcW w:w="1933" w:type="pct"/>
            <w:shd w:val="clear" w:color="auto" w:fill="auto"/>
            <w:noWrap/>
            <w:hideMark/>
          </w:tcPr>
          <w:p w14:paraId="2BCE37E9"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 </w:t>
            </w:r>
            <w:r w:rsidRPr="00392F0F">
              <w:rPr>
                <w:rFonts w:ascii="Cambria" w:hAnsi="Cambria"/>
                <w:iCs/>
                <w:sz w:val="23"/>
                <w:szCs w:val="23"/>
                <w:lang w:val="en-US"/>
              </w:rPr>
              <w:t>Hesperidin </w:t>
            </w:r>
          </w:p>
        </w:tc>
        <w:tc>
          <w:tcPr>
            <w:tcW w:w="525" w:type="pct"/>
            <w:shd w:val="clear" w:color="auto" w:fill="auto"/>
            <w:noWrap/>
            <w:hideMark/>
          </w:tcPr>
          <w:p w14:paraId="2143BAEA"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14.412 </w:t>
            </w:r>
          </w:p>
        </w:tc>
        <w:tc>
          <w:tcPr>
            <w:tcW w:w="884" w:type="pct"/>
            <w:shd w:val="clear" w:color="auto" w:fill="auto"/>
            <w:noWrap/>
            <w:hideMark/>
          </w:tcPr>
          <w:p w14:paraId="3E66719C"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611.1 [M + H]+ </w:t>
            </w:r>
          </w:p>
        </w:tc>
        <w:tc>
          <w:tcPr>
            <w:tcW w:w="828" w:type="pct"/>
            <w:shd w:val="clear" w:color="auto" w:fill="auto"/>
            <w:noWrap/>
            <w:hideMark/>
          </w:tcPr>
          <w:p w14:paraId="7B2135E6"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449.2 (4) </w:t>
            </w:r>
          </w:p>
        </w:tc>
        <w:tc>
          <w:tcPr>
            <w:tcW w:w="828" w:type="pct"/>
            <w:shd w:val="clear" w:color="auto" w:fill="auto"/>
            <w:noWrap/>
            <w:hideMark/>
          </w:tcPr>
          <w:p w14:paraId="441DBCA7"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303.0 (20) </w:t>
            </w:r>
          </w:p>
        </w:tc>
      </w:tr>
      <w:tr w:rsidR="00D23192" w:rsidRPr="00392F0F" w14:paraId="49A8137A" w14:textId="77777777" w:rsidTr="00F93F7D">
        <w:trPr>
          <w:cantSplit/>
          <w:trHeight w:val="113"/>
        </w:trPr>
        <w:tc>
          <w:tcPr>
            <w:tcW w:w="1933" w:type="pct"/>
            <w:shd w:val="clear" w:color="auto" w:fill="auto"/>
            <w:noWrap/>
            <w:hideMark/>
          </w:tcPr>
          <w:p w14:paraId="4BA03961"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 </w:t>
            </w:r>
            <w:proofErr w:type="spellStart"/>
            <w:r w:rsidRPr="00392F0F">
              <w:rPr>
                <w:rFonts w:ascii="Cambria" w:hAnsi="Cambria"/>
                <w:iCs/>
                <w:sz w:val="23"/>
                <w:szCs w:val="23"/>
                <w:lang w:val="en-US"/>
              </w:rPr>
              <w:t>Hyperoside</w:t>
            </w:r>
            <w:proofErr w:type="spellEnd"/>
            <w:r w:rsidRPr="00392F0F">
              <w:rPr>
                <w:rFonts w:ascii="Cambria" w:hAnsi="Cambria"/>
                <w:iCs/>
                <w:sz w:val="23"/>
                <w:szCs w:val="23"/>
                <w:lang w:val="en-US"/>
              </w:rPr>
              <w:t> </w:t>
            </w:r>
          </w:p>
        </w:tc>
        <w:tc>
          <w:tcPr>
            <w:tcW w:w="525" w:type="pct"/>
            <w:shd w:val="clear" w:color="auto" w:fill="auto"/>
            <w:noWrap/>
            <w:hideMark/>
          </w:tcPr>
          <w:p w14:paraId="5CC61BD3"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14.506 </w:t>
            </w:r>
          </w:p>
        </w:tc>
        <w:tc>
          <w:tcPr>
            <w:tcW w:w="884" w:type="pct"/>
            <w:shd w:val="clear" w:color="auto" w:fill="auto"/>
            <w:noWrap/>
            <w:hideMark/>
          </w:tcPr>
          <w:p w14:paraId="37264279"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465.1 [M + H]+ </w:t>
            </w:r>
          </w:p>
        </w:tc>
        <w:tc>
          <w:tcPr>
            <w:tcW w:w="828" w:type="pct"/>
            <w:shd w:val="clear" w:color="auto" w:fill="auto"/>
            <w:noWrap/>
            <w:hideMark/>
          </w:tcPr>
          <w:p w14:paraId="51D0E71C"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303.1 (8) </w:t>
            </w:r>
          </w:p>
        </w:tc>
        <w:tc>
          <w:tcPr>
            <w:tcW w:w="828" w:type="pct"/>
            <w:shd w:val="clear" w:color="auto" w:fill="auto"/>
            <w:noWrap/>
            <w:hideMark/>
          </w:tcPr>
          <w:p w14:paraId="563EFE21"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 </w:t>
            </w:r>
          </w:p>
        </w:tc>
      </w:tr>
      <w:tr w:rsidR="00D23192" w:rsidRPr="00392F0F" w14:paraId="32A8694B" w14:textId="77777777" w:rsidTr="00F93F7D">
        <w:trPr>
          <w:cantSplit/>
          <w:trHeight w:val="113"/>
        </w:trPr>
        <w:tc>
          <w:tcPr>
            <w:tcW w:w="1933" w:type="pct"/>
            <w:shd w:val="clear" w:color="auto" w:fill="auto"/>
            <w:noWrap/>
            <w:hideMark/>
          </w:tcPr>
          <w:p w14:paraId="500000D7"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 </w:t>
            </w:r>
            <w:r w:rsidRPr="00392F0F">
              <w:rPr>
                <w:rFonts w:ascii="Cambria" w:hAnsi="Cambria"/>
                <w:iCs/>
                <w:sz w:val="23"/>
                <w:szCs w:val="23"/>
                <w:lang w:val="en-US"/>
              </w:rPr>
              <w:t>Apigenin 7-glucoside </w:t>
            </w:r>
          </w:p>
        </w:tc>
        <w:tc>
          <w:tcPr>
            <w:tcW w:w="525" w:type="pct"/>
            <w:shd w:val="clear" w:color="auto" w:fill="auto"/>
            <w:noWrap/>
            <w:hideMark/>
          </w:tcPr>
          <w:p w14:paraId="2B2D29EC"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14.781 </w:t>
            </w:r>
          </w:p>
        </w:tc>
        <w:tc>
          <w:tcPr>
            <w:tcW w:w="884" w:type="pct"/>
            <w:shd w:val="clear" w:color="auto" w:fill="auto"/>
            <w:noWrap/>
            <w:hideMark/>
          </w:tcPr>
          <w:p w14:paraId="7EAE1933"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433.1 [M + H]+ </w:t>
            </w:r>
          </w:p>
        </w:tc>
        <w:tc>
          <w:tcPr>
            <w:tcW w:w="828" w:type="pct"/>
            <w:shd w:val="clear" w:color="auto" w:fill="auto"/>
            <w:noWrap/>
            <w:hideMark/>
          </w:tcPr>
          <w:p w14:paraId="7809AAE4"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271.0 (18) </w:t>
            </w:r>
          </w:p>
        </w:tc>
        <w:tc>
          <w:tcPr>
            <w:tcW w:w="828" w:type="pct"/>
            <w:shd w:val="clear" w:color="auto" w:fill="auto"/>
            <w:noWrap/>
            <w:hideMark/>
          </w:tcPr>
          <w:p w14:paraId="25EDE64A"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 </w:t>
            </w:r>
          </w:p>
        </w:tc>
      </w:tr>
      <w:tr w:rsidR="00D23192" w:rsidRPr="00392F0F" w14:paraId="72E37275" w14:textId="77777777" w:rsidTr="00F93F7D">
        <w:trPr>
          <w:cantSplit/>
          <w:trHeight w:val="113"/>
        </w:trPr>
        <w:tc>
          <w:tcPr>
            <w:tcW w:w="1933" w:type="pct"/>
            <w:shd w:val="clear" w:color="auto" w:fill="auto"/>
            <w:noWrap/>
            <w:hideMark/>
          </w:tcPr>
          <w:p w14:paraId="01DC35DF"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 </w:t>
            </w:r>
            <w:r w:rsidRPr="00392F0F">
              <w:rPr>
                <w:rFonts w:ascii="Cambria" w:hAnsi="Cambria"/>
                <w:iCs/>
                <w:sz w:val="23"/>
                <w:szCs w:val="23"/>
                <w:lang w:val="en-US"/>
              </w:rPr>
              <w:t>Luteolin </w:t>
            </w:r>
          </w:p>
        </w:tc>
        <w:tc>
          <w:tcPr>
            <w:tcW w:w="525" w:type="pct"/>
            <w:shd w:val="clear" w:color="auto" w:fill="auto"/>
            <w:noWrap/>
            <w:hideMark/>
          </w:tcPr>
          <w:p w14:paraId="780B5465"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15.923 </w:t>
            </w:r>
          </w:p>
        </w:tc>
        <w:tc>
          <w:tcPr>
            <w:tcW w:w="884" w:type="pct"/>
            <w:shd w:val="clear" w:color="auto" w:fill="auto"/>
            <w:noWrap/>
            <w:hideMark/>
          </w:tcPr>
          <w:p w14:paraId="65B1A339"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287.0 [M + H]+ </w:t>
            </w:r>
          </w:p>
        </w:tc>
        <w:tc>
          <w:tcPr>
            <w:tcW w:w="828" w:type="pct"/>
            <w:shd w:val="clear" w:color="auto" w:fill="auto"/>
            <w:noWrap/>
            <w:hideMark/>
          </w:tcPr>
          <w:p w14:paraId="6ACFAE47"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153.1 (34) </w:t>
            </w:r>
          </w:p>
        </w:tc>
        <w:tc>
          <w:tcPr>
            <w:tcW w:w="828" w:type="pct"/>
            <w:shd w:val="clear" w:color="auto" w:fill="auto"/>
            <w:noWrap/>
            <w:hideMark/>
          </w:tcPr>
          <w:p w14:paraId="3C5DBB33"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135.1 (36) </w:t>
            </w:r>
          </w:p>
        </w:tc>
      </w:tr>
      <w:tr w:rsidR="00D23192" w:rsidRPr="00392F0F" w14:paraId="257FCFAB" w14:textId="77777777" w:rsidTr="00F93F7D">
        <w:trPr>
          <w:cantSplit/>
          <w:trHeight w:val="113"/>
        </w:trPr>
        <w:tc>
          <w:tcPr>
            <w:tcW w:w="1933" w:type="pct"/>
            <w:shd w:val="clear" w:color="auto" w:fill="auto"/>
            <w:noWrap/>
            <w:hideMark/>
          </w:tcPr>
          <w:p w14:paraId="1AAAF807"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 </w:t>
            </w:r>
            <w:r w:rsidRPr="00392F0F">
              <w:rPr>
                <w:rFonts w:ascii="Cambria" w:hAnsi="Cambria"/>
                <w:iCs/>
                <w:sz w:val="23"/>
                <w:szCs w:val="23"/>
                <w:lang w:val="en-US"/>
              </w:rPr>
              <w:t>Apigenin </w:t>
            </w:r>
          </w:p>
        </w:tc>
        <w:tc>
          <w:tcPr>
            <w:tcW w:w="525" w:type="pct"/>
            <w:shd w:val="clear" w:color="auto" w:fill="auto"/>
            <w:noWrap/>
            <w:hideMark/>
          </w:tcPr>
          <w:p w14:paraId="2BF9F265"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16.382 </w:t>
            </w:r>
          </w:p>
        </w:tc>
        <w:tc>
          <w:tcPr>
            <w:tcW w:w="884" w:type="pct"/>
            <w:shd w:val="clear" w:color="auto" w:fill="auto"/>
            <w:noWrap/>
            <w:hideMark/>
          </w:tcPr>
          <w:p w14:paraId="2ED4DBF8"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271.0 [M + H]+ </w:t>
            </w:r>
          </w:p>
        </w:tc>
        <w:tc>
          <w:tcPr>
            <w:tcW w:w="828" w:type="pct"/>
            <w:shd w:val="clear" w:color="auto" w:fill="auto"/>
            <w:noWrap/>
            <w:hideMark/>
          </w:tcPr>
          <w:p w14:paraId="37077350"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153.0 (34) </w:t>
            </w:r>
          </w:p>
        </w:tc>
        <w:tc>
          <w:tcPr>
            <w:tcW w:w="828" w:type="pct"/>
            <w:shd w:val="clear" w:color="auto" w:fill="auto"/>
            <w:noWrap/>
            <w:hideMark/>
          </w:tcPr>
          <w:p w14:paraId="33DFA313" w14:textId="77777777" w:rsidR="00F93F7D" w:rsidRPr="00392F0F" w:rsidRDefault="00F93F7D" w:rsidP="00F93F7D">
            <w:pPr>
              <w:rPr>
                <w:rFonts w:ascii="Cambria" w:hAnsi="Cambria"/>
                <w:iCs/>
                <w:sz w:val="23"/>
                <w:szCs w:val="23"/>
                <w:lang w:val="en-US"/>
              </w:rPr>
            </w:pPr>
            <w:r w:rsidRPr="00392F0F">
              <w:rPr>
                <w:rFonts w:ascii="Cambria" w:hAnsi="Cambria"/>
                <w:iCs/>
                <w:sz w:val="23"/>
                <w:szCs w:val="23"/>
                <w:lang w:val="en-US"/>
              </w:rPr>
              <w:t>119.1 (36) </w:t>
            </w:r>
          </w:p>
        </w:tc>
      </w:tr>
    </w:tbl>
    <w:p w14:paraId="334E9CB4" w14:textId="77777777" w:rsidR="00F93F7D" w:rsidRPr="00392F0F" w:rsidRDefault="005664C5" w:rsidP="005664C5">
      <w:pPr>
        <w:spacing w:line="480" w:lineRule="auto"/>
        <w:jc w:val="both"/>
        <w:rPr>
          <w:rFonts w:ascii="Cambria" w:hAnsi="Cambria"/>
          <w:sz w:val="23"/>
          <w:szCs w:val="23"/>
          <w:lang w:val="en-US"/>
        </w:rPr>
      </w:pPr>
      <w:r w:rsidRPr="00392F0F">
        <w:rPr>
          <w:rFonts w:ascii="Cambria" w:hAnsi="Cambria"/>
          <w:i/>
          <w:iCs/>
          <w:sz w:val="23"/>
          <w:szCs w:val="23"/>
          <w:lang w:val="en-US"/>
        </w:rPr>
        <w:t>R</w:t>
      </w:r>
      <w:r w:rsidRPr="00392F0F">
        <w:rPr>
          <w:rFonts w:ascii="Cambria" w:hAnsi="Cambria"/>
          <w:sz w:val="23"/>
          <w:szCs w:val="23"/>
          <w:vertAlign w:val="subscript"/>
          <w:lang w:val="en-US"/>
        </w:rPr>
        <w:t>t</w:t>
      </w:r>
      <w:r w:rsidRPr="00392F0F">
        <w:rPr>
          <w:rFonts w:ascii="Cambria" w:hAnsi="Cambria"/>
          <w:sz w:val="23"/>
          <w:szCs w:val="23"/>
          <w:lang w:val="en-US"/>
        </w:rPr>
        <w:t>, retention time; NI, negative ion; and PI, positive ion.</w:t>
      </w:r>
    </w:p>
    <w:p w14:paraId="69DE671A" w14:textId="77777777" w:rsidR="00F93F7D" w:rsidRPr="00392F0F" w:rsidRDefault="00F93F7D">
      <w:pPr>
        <w:rPr>
          <w:rFonts w:ascii="Cambria" w:hAnsi="Cambria"/>
          <w:sz w:val="23"/>
          <w:szCs w:val="23"/>
          <w:lang w:val="en-US"/>
        </w:rPr>
      </w:pPr>
      <w:r w:rsidRPr="00392F0F">
        <w:rPr>
          <w:rFonts w:ascii="Cambria" w:hAnsi="Cambria"/>
          <w:sz w:val="23"/>
          <w:szCs w:val="23"/>
          <w:lang w:val="en-US"/>
        </w:rPr>
        <w:br w:type="page"/>
      </w:r>
    </w:p>
    <w:p w14:paraId="142635C0" w14:textId="77777777" w:rsidR="00F93F7D" w:rsidRPr="00392F0F" w:rsidRDefault="00F93F7D" w:rsidP="00F93F7D">
      <w:pPr>
        <w:spacing w:after="160" w:line="259" w:lineRule="auto"/>
        <w:rPr>
          <w:rFonts w:ascii="Cambria" w:eastAsiaTheme="minorHAnsi" w:hAnsi="Cambria" w:cstheme="minorBidi"/>
          <w:szCs w:val="22"/>
          <w:lang w:val="en-US" w:eastAsia="en-US"/>
        </w:rPr>
      </w:pPr>
      <w:r w:rsidRPr="00392F0F">
        <w:rPr>
          <w:rFonts w:ascii="Cambria" w:hAnsi="Cambria"/>
          <w:b/>
          <w:bCs/>
          <w:lang w:val="en-US"/>
        </w:rPr>
        <w:lastRenderedPageBreak/>
        <w:t xml:space="preserve">Supplementary Table 2. </w:t>
      </w:r>
      <w:r w:rsidRPr="00392F0F">
        <w:rPr>
          <w:rFonts w:ascii="Cambria" w:eastAsiaTheme="minorHAnsi" w:hAnsi="Cambria" w:cstheme="minorBidi"/>
          <w:szCs w:val="22"/>
          <w:lang w:val="en-US" w:eastAsia="en-US"/>
        </w:rPr>
        <w:t>Calibration curves and sensitivity properties of the method</w:t>
      </w:r>
    </w:p>
    <w:tbl>
      <w:tblPr>
        <w:tblStyle w:val="TabloKlavuzu2"/>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3237"/>
        <w:gridCol w:w="1029"/>
        <w:gridCol w:w="2106"/>
        <w:gridCol w:w="919"/>
        <w:gridCol w:w="888"/>
        <w:gridCol w:w="888"/>
      </w:tblGrid>
      <w:tr w:rsidR="00D23192" w:rsidRPr="00392F0F" w14:paraId="2A40EAC1" w14:textId="77777777" w:rsidTr="00F93F7D">
        <w:trPr>
          <w:trHeight w:val="300"/>
        </w:trPr>
        <w:tc>
          <w:tcPr>
            <w:tcW w:w="0" w:type="auto"/>
            <w:tcBorders>
              <w:top w:val="single" w:sz="8" w:space="0" w:color="auto"/>
              <w:bottom w:val="nil"/>
            </w:tcBorders>
            <w:noWrap/>
            <w:hideMark/>
          </w:tcPr>
          <w:p w14:paraId="18E8D068" w14:textId="77777777" w:rsidR="00F93F7D" w:rsidRPr="00392F0F" w:rsidRDefault="00F93F7D" w:rsidP="005305F9">
            <w:pPr>
              <w:rPr>
                <w:sz w:val="22"/>
                <w:szCs w:val="22"/>
                <w:lang w:val="en-US"/>
              </w:rPr>
            </w:pPr>
          </w:p>
        </w:tc>
        <w:tc>
          <w:tcPr>
            <w:tcW w:w="0" w:type="auto"/>
            <w:gridSpan w:val="4"/>
            <w:tcBorders>
              <w:top w:val="single" w:sz="8" w:space="0" w:color="auto"/>
              <w:bottom w:val="single" w:sz="8" w:space="0" w:color="auto"/>
            </w:tcBorders>
            <w:noWrap/>
            <w:hideMark/>
          </w:tcPr>
          <w:p w14:paraId="368FEE76" w14:textId="77777777" w:rsidR="00F93F7D" w:rsidRPr="00392F0F" w:rsidRDefault="00F93F7D" w:rsidP="005305F9">
            <w:pPr>
              <w:rPr>
                <w:sz w:val="22"/>
                <w:szCs w:val="22"/>
                <w:lang w:val="en-US"/>
              </w:rPr>
            </w:pPr>
            <w:r w:rsidRPr="00392F0F">
              <w:rPr>
                <w:sz w:val="22"/>
                <w:szCs w:val="22"/>
                <w:lang w:val="en-US"/>
              </w:rPr>
              <w:t>Linearity and sensitivity characteristics </w:t>
            </w:r>
          </w:p>
        </w:tc>
        <w:tc>
          <w:tcPr>
            <w:tcW w:w="0" w:type="auto"/>
            <w:tcBorders>
              <w:top w:val="single" w:sz="8" w:space="0" w:color="auto"/>
              <w:bottom w:val="single" w:sz="8" w:space="0" w:color="auto"/>
            </w:tcBorders>
            <w:noWrap/>
            <w:hideMark/>
          </w:tcPr>
          <w:p w14:paraId="4ABC060D" w14:textId="77777777" w:rsidR="00F93F7D" w:rsidRPr="00392F0F" w:rsidRDefault="00F93F7D" w:rsidP="005305F9">
            <w:pPr>
              <w:rPr>
                <w:sz w:val="22"/>
                <w:szCs w:val="22"/>
                <w:lang w:val="en-US"/>
              </w:rPr>
            </w:pPr>
          </w:p>
        </w:tc>
      </w:tr>
      <w:tr w:rsidR="00D23192" w:rsidRPr="00392F0F" w14:paraId="6B4FF438" w14:textId="77777777" w:rsidTr="00F93F7D">
        <w:trPr>
          <w:trHeight w:val="300"/>
        </w:trPr>
        <w:tc>
          <w:tcPr>
            <w:tcW w:w="0" w:type="auto"/>
            <w:tcBorders>
              <w:top w:val="nil"/>
              <w:bottom w:val="single" w:sz="8" w:space="0" w:color="auto"/>
            </w:tcBorders>
            <w:noWrap/>
            <w:hideMark/>
          </w:tcPr>
          <w:p w14:paraId="177AB346" w14:textId="77777777" w:rsidR="00F93F7D" w:rsidRPr="00392F0F" w:rsidRDefault="00F93F7D" w:rsidP="00F93F7D">
            <w:pPr>
              <w:rPr>
                <w:sz w:val="22"/>
                <w:szCs w:val="22"/>
                <w:lang w:val="en-US"/>
              </w:rPr>
            </w:pPr>
            <w:r w:rsidRPr="00392F0F">
              <w:rPr>
                <w:sz w:val="22"/>
                <w:szCs w:val="22"/>
                <w:lang w:val="en-US"/>
              </w:rPr>
              <w:t>Compounds </w:t>
            </w:r>
          </w:p>
        </w:tc>
        <w:tc>
          <w:tcPr>
            <w:tcW w:w="0" w:type="auto"/>
            <w:tcBorders>
              <w:top w:val="single" w:sz="8" w:space="0" w:color="auto"/>
              <w:bottom w:val="single" w:sz="8" w:space="0" w:color="auto"/>
            </w:tcBorders>
            <w:noWrap/>
            <w:hideMark/>
          </w:tcPr>
          <w:p w14:paraId="593C5101" w14:textId="77777777" w:rsidR="00F93F7D" w:rsidRPr="00392F0F" w:rsidRDefault="00F93F7D" w:rsidP="00F93F7D">
            <w:pPr>
              <w:rPr>
                <w:sz w:val="22"/>
                <w:szCs w:val="22"/>
                <w:lang w:val="en-US"/>
              </w:rPr>
            </w:pPr>
            <w:r w:rsidRPr="00392F0F">
              <w:rPr>
                <w:sz w:val="22"/>
                <w:szCs w:val="22"/>
                <w:lang w:val="en-US"/>
              </w:rPr>
              <w:t xml:space="preserve">Range </w:t>
            </w:r>
          </w:p>
          <w:p w14:paraId="79FC85A0" w14:textId="77777777" w:rsidR="00F93F7D" w:rsidRPr="00392F0F" w:rsidRDefault="006A46B6" w:rsidP="006A46B6">
            <w:pPr>
              <w:rPr>
                <w:sz w:val="22"/>
                <w:szCs w:val="22"/>
                <w:lang w:val="en-US"/>
              </w:rPr>
            </w:pPr>
            <w:r w:rsidRPr="00392F0F">
              <w:rPr>
                <w:sz w:val="22"/>
                <w:szCs w:val="22"/>
                <w:lang w:val="en-US"/>
              </w:rPr>
              <w:t>(</w:t>
            </w:r>
            <w:proofErr w:type="spellStart"/>
            <w:r w:rsidRPr="00392F0F">
              <w:rPr>
                <w:sz w:val="22"/>
                <w:szCs w:val="22"/>
                <w:lang w:val="en-US"/>
              </w:rPr>
              <w:t>μg</w:t>
            </w:r>
            <w:proofErr w:type="spellEnd"/>
            <w:r w:rsidRPr="00392F0F">
              <w:rPr>
                <w:sz w:val="22"/>
                <w:szCs w:val="22"/>
                <w:lang w:val="en-US"/>
              </w:rPr>
              <w:t>/L</w:t>
            </w:r>
            <w:r w:rsidR="00F93F7D" w:rsidRPr="00392F0F">
              <w:rPr>
                <w:sz w:val="22"/>
                <w:szCs w:val="22"/>
                <w:lang w:val="en-US"/>
              </w:rPr>
              <w:t>) </w:t>
            </w:r>
          </w:p>
        </w:tc>
        <w:tc>
          <w:tcPr>
            <w:tcW w:w="0" w:type="auto"/>
            <w:tcBorders>
              <w:top w:val="single" w:sz="8" w:space="0" w:color="auto"/>
              <w:bottom w:val="single" w:sz="8" w:space="0" w:color="auto"/>
            </w:tcBorders>
            <w:noWrap/>
            <w:hideMark/>
          </w:tcPr>
          <w:p w14:paraId="679F4B66" w14:textId="77777777" w:rsidR="009C5BF2" w:rsidRPr="00392F0F" w:rsidRDefault="00F93F7D" w:rsidP="00F93F7D">
            <w:pPr>
              <w:rPr>
                <w:sz w:val="22"/>
                <w:szCs w:val="22"/>
                <w:lang w:val="en-US"/>
              </w:rPr>
            </w:pPr>
            <w:r w:rsidRPr="00392F0F">
              <w:rPr>
                <w:sz w:val="22"/>
                <w:szCs w:val="22"/>
                <w:lang w:val="en-US"/>
              </w:rPr>
              <w:t xml:space="preserve">Linear </w:t>
            </w:r>
          </w:p>
          <w:p w14:paraId="651C870E" w14:textId="77777777" w:rsidR="00F93F7D" w:rsidRPr="00392F0F" w:rsidRDefault="00F93F7D" w:rsidP="00F93F7D">
            <w:pPr>
              <w:rPr>
                <w:sz w:val="22"/>
                <w:szCs w:val="22"/>
                <w:lang w:val="en-US"/>
              </w:rPr>
            </w:pPr>
            <w:r w:rsidRPr="00392F0F">
              <w:rPr>
                <w:sz w:val="22"/>
                <w:szCs w:val="22"/>
                <w:lang w:val="en-US"/>
              </w:rPr>
              <w:t>equation </w:t>
            </w:r>
          </w:p>
        </w:tc>
        <w:tc>
          <w:tcPr>
            <w:tcW w:w="0" w:type="auto"/>
            <w:tcBorders>
              <w:top w:val="single" w:sz="8" w:space="0" w:color="auto"/>
              <w:bottom w:val="single" w:sz="8" w:space="0" w:color="auto"/>
            </w:tcBorders>
            <w:noWrap/>
            <w:hideMark/>
          </w:tcPr>
          <w:p w14:paraId="12761FB9" w14:textId="77777777" w:rsidR="00F93F7D" w:rsidRPr="00392F0F" w:rsidRDefault="00F93F7D" w:rsidP="00F93F7D">
            <w:pPr>
              <w:rPr>
                <w:sz w:val="22"/>
                <w:szCs w:val="22"/>
                <w:lang w:val="en-US"/>
              </w:rPr>
            </w:pPr>
            <w:r w:rsidRPr="00392F0F">
              <w:rPr>
                <w:sz w:val="22"/>
                <w:szCs w:val="22"/>
                <w:lang w:val="en-US"/>
              </w:rPr>
              <w:t>R</w:t>
            </w:r>
            <w:r w:rsidRPr="00392F0F">
              <w:rPr>
                <w:sz w:val="22"/>
                <w:szCs w:val="22"/>
                <w:vertAlign w:val="superscript"/>
                <w:lang w:val="en-US"/>
              </w:rPr>
              <w:t>2</w:t>
            </w:r>
            <w:r w:rsidRPr="00392F0F">
              <w:rPr>
                <w:sz w:val="22"/>
                <w:szCs w:val="22"/>
                <w:lang w:val="en-US"/>
              </w:rPr>
              <w:t> </w:t>
            </w:r>
          </w:p>
        </w:tc>
        <w:tc>
          <w:tcPr>
            <w:tcW w:w="0" w:type="auto"/>
            <w:tcBorders>
              <w:top w:val="single" w:sz="8" w:space="0" w:color="auto"/>
              <w:bottom w:val="single" w:sz="8" w:space="0" w:color="auto"/>
            </w:tcBorders>
            <w:noWrap/>
          </w:tcPr>
          <w:p w14:paraId="58ABA471" w14:textId="77777777" w:rsidR="00F93F7D" w:rsidRPr="00392F0F" w:rsidRDefault="00F93F7D" w:rsidP="00F93F7D">
            <w:pPr>
              <w:rPr>
                <w:sz w:val="22"/>
                <w:szCs w:val="22"/>
                <w:lang w:val="en-US"/>
              </w:rPr>
            </w:pPr>
            <w:r w:rsidRPr="00392F0F">
              <w:rPr>
                <w:sz w:val="22"/>
                <w:szCs w:val="22"/>
                <w:lang w:val="en-US"/>
              </w:rPr>
              <w:t xml:space="preserve">LOD </w:t>
            </w:r>
          </w:p>
          <w:p w14:paraId="4BD071A5" w14:textId="77777777" w:rsidR="00F93F7D" w:rsidRPr="00392F0F" w:rsidRDefault="00F93F7D" w:rsidP="00F93F7D">
            <w:pPr>
              <w:rPr>
                <w:sz w:val="22"/>
                <w:szCs w:val="22"/>
                <w:lang w:val="en-US"/>
              </w:rPr>
            </w:pPr>
            <w:r w:rsidRPr="00392F0F">
              <w:rPr>
                <w:sz w:val="22"/>
                <w:szCs w:val="22"/>
                <w:lang w:val="en-US"/>
              </w:rPr>
              <w:t>(</w:t>
            </w:r>
            <w:proofErr w:type="spellStart"/>
            <w:r w:rsidR="006A46B6" w:rsidRPr="00392F0F">
              <w:rPr>
                <w:sz w:val="22"/>
                <w:szCs w:val="22"/>
                <w:lang w:val="en-US"/>
              </w:rPr>
              <w:t>μg</w:t>
            </w:r>
            <w:proofErr w:type="spellEnd"/>
            <w:r w:rsidR="006A46B6" w:rsidRPr="00392F0F">
              <w:rPr>
                <w:sz w:val="22"/>
                <w:szCs w:val="22"/>
                <w:lang w:val="en-US"/>
              </w:rPr>
              <w:t>/L</w:t>
            </w:r>
            <w:r w:rsidRPr="00392F0F">
              <w:rPr>
                <w:sz w:val="22"/>
                <w:szCs w:val="22"/>
                <w:lang w:val="en-US"/>
              </w:rPr>
              <w:t>) </w:t>
            </w:r>
          </w:p>
        </w:tc>
        <w:tc>
          <w:tcPr>
            <w:tcW w:w="0" w:type="auto"/>
            <w:tcBorders>
              <w:top w:val="single" w:sz="8" w:space="0" w:color="auto"/>
              <w:bottom w:val="single" w:sz="8" w:space="0" w:color="auto"/>
            </w:tcBorders>
            <w:noWrap/>
          </w:tcPr>
          <w:p w14:paraId="16A4A4AE" w14:textId="77777777" w:rsidR="00F93F7D" w:rsidRPr="00392F0F" w:rsidRDefault="00F93F7D" w:rsidP="00F93F7D">
            <w:pPr>
              <w:rPr>
                <w:sz w:val="22"/>
                <w:szCs w:val="22"/>
                <w:lang w:val="en-US"/>
              </w:rPr>
            </w:pPr>
            <w:r w:rsidRPr="00392F0F">
              <w:rPr>
                <w:sz w:val="22"/>
                <w:szCs w:val="22"/>
                <w:lang w:val="en-US"/>
              </w:rPr>
              <w:t xml:space="preserve">LOQ </w:t>
            </w:r>
          </w:p>
          <w:p w14:paraId="454E639A" w14:textId="77777777" w:rsidR="00F93F7D" w:rsidRPr="00392F0F" w:rsidRDefault="00F93F7D" w:rsidP="00F93F7D">
            <w:pPr>
              <w:rPr>
                <w:sz w:val="22"/>
                <w:szCs w:val="22"/>
                <w:lang w:val="en-US"/>
              </w:rPr>
            </w:pPr>
            <w:r w:rsidRPr="00392F0F">
              <w:rPr>
                <w:sz w:val="22"/>
                <w:szCs w:val="22"/>
                <w:lang w:val="en-US"/>
              </w:rPr>
              <w:t>(</w:t>
            </w:r>
            <w:proofErr w:type="spellStart"/>
            <w:r w:rsidR="006A46B6" w:rsidRPr="00392F0F">
              <w:rPr>
                <w:sz w:val="22"/>
                <w:szCs w:val="22"/>
                <w:lang w:val="en-US"/>
              </w:rPr>
              <w:t>μg</w:t>
            </w:r>
            <w:proofErr w:type="spellEnd"/>
            <w:r w:rsidR="006A46B6" w:rsidRPr="00392F0F">
              <w:rPr>
                <w:sz w:val="22"/>
                <w:szCs w:val="22"/>
                <w:lang w:val="en-US"/>
              </w:rPr>
              <w:t>/L</w:t>
            </w:r>
            <w:r w:rsidRPr="00392F0F">
              <w:rPr>
                <w:sz w:val="22"/>
                <w:szCs w:val="22"/>
                <w:lang w:val="en-US"/>
              </w:rPr>
              <w:t>) </w:t>
            </w:r>
          </w:p>
        </w:tc>
      </w:tr>
      <w:tr w:rsidR="00D23192" w:rsidRPr="00392F0F" w14:paraId="4368B084" w14:textId="77777777" w:rsidTr="00F93F7D">
        <w:trPr>
          <w:trHeight w:val="300"/>
        </w:trPr>
        <w:tc>
          <w:tcPr>
            <w:tcW w:w="0" w:type="auto"/>
            <w:tcBorders>
              <w:top w:val="single" w:sz="8" w:space="0" w:color="auto"/>
            </w:tcBorders>
            <w:noWrap/>
            <w:hideMark/>
          </w:tcPr>
          <w:p w14:paraId="7558EA0C" w14:textId="77777777" w:rsidR="00F93F7D" w:rsidRPr="00392F0F" w:rsidRDefault="00F93F7D" w:rsidP="00F93F7D">
            <w:pPr>
              <w:rPr>
                <w:sz w:val="22"/>
                <w:szCs w:val="22"/>
                <w:lang w:val="en-US"/>
              </w:rPr>
            </w:pPr>
            <w:r w:rsidRPr="00392F0F">
              <w:rPr>
                <w:sz w:val="22"/>
                <w:szCs w:val="22"/>
                <w:lang w:val="en-US"/>
              </w:rPr>
              <w:t>Gallic acid </w:t>
            </w:r>
          </w:p>
        </w:tc>
        <w:tc>
          <w:tcPr>
            <w:tcW w:w="0" w:type="auto"/>
            <w:tcBorders>
              <w:top w:val="single" w:sz="8" w:space="0" w:color="auto"/>
            </w:tcBorders>
            <w:noWrap/>
            <w:hideMark/>
          </w:tcPr>
          <w:p w14:paraId="6F17C92A" w14:textId="77777777" w:rsidR="00F93F7D" w:rsidRPr="00392F0F" w:rsidRDefault="00F93F7D" w:rsidP="00F93F7D">
            <w:pPr>
              <w:rPr>
                <w:sz w:val="22"/>
                <w:szCs w:val="22"/>
                <w:lang w:val="en-US"/>
              </w:rPr>
            </w:pPr>
            <w:r w:rsidRPr="00392F0F">
              <w:rPr>
                <w:sz w:val="22"/>
                <w:szCs w:val="22"/>
                <w:lang w:val="en-US"/>
              </w:rPr>
              <w:t>5–500 </w:t>
            </w:r>
          </w:p>
        </w:tc>
        <w:tc>
          <w:tcPr>
            <w:tcW w:w="0" w:type="auto"/>
            <w:tcBorders>
              <w:top w:val="single" w:sz="8" w:space="0" w:color="auto"/>
            </w:tcBorders>
            <w:noWrap/>
            <w:hideMark/>
          </w:tcPr>
          <w:p w14:paraId="7E8D455E" w14:textId="77777777" w:rsidR="00F93F7D" w:rsidRPr="00392F0F" w:rsidRDefault="00F93F7D" w:rsidP="00F93F7D">
            <w:pPr>
              <w:rPr>
                <w:sz w:val="22"/>
                <w:szCs w:val="22"/>
                <w:lang w:val="en-US"/>
              </w:rPr>
            </w:pPr>
            <w:r w:rsidRPr="00392F0F">
              <w:rPr>
                <w:sz w:val="22"/>
                <w:szCs w:val="22"/>
                <w:lang w:val="en-US"/>
              </w:rPr>
              <w:t>y = 4.82x − 26.48 </w:t>
            </w:r>
          </w:p>
        </w:tc>
        <w:tc>
          <w:tcPr>
            <w:tcW w:w="0" w:type="auto"/>
            <w:tcBorders>
              <w:top w:val="single" w:sz="8" w:space="0" w:color="auto"/>
            </w:tcBorders>
            <w:noWrap/>
            <w:hideMark/>
          </w:tcPr>
          <w:p w14:paraId="0CAB23C2" w14:textId="77777777" w:rsidR="00F93F7D" w:rsidRPr="00392F0F" w:rsidRDefault="00F93F7D" w:rsidP="00F93F7D">
            <w:pPr>
              <w:rPr>
                <w:sz w:val="22"/>
                <w:szCs w:val="22"/>
                <w:lang w:val="en-US"/>
              </w:rPr>
            </w:pPr>
            <w:r w:rsidRPr="00392F0F">
              <w:rPr>
                <w:sz w:val="22"/>
                <w:szCs w:val="22"/>
                <w:lang w:val="en-US"/>
              </w:rPr>
              <w:t>0.9988 </w:t>
            </w:r>
          </w:p>
        </w:tc>
        <w:tc>
          <w:tcPr>
            <w:tcW w:w="0" w:type="auto"/>
            <w:tcBorders>
              <w:top w:val="single" w:sz="8" w:space="0" w:color="auto"/>
            </w:tcBorders>
            <w:noWrap/>
          </w:tcPr>
          <w:p w14:paraId="1C877FA7" w14:textId="77777777" w:rsidR="00F93F7D" w:rsidRPr="00392F0F" w:rsidRDefault="00F93F7D" w:rsidP="00F93F7D">
            <w:pPr>
              <w:rPr>
                <w:sz w:val="22"/>
                <w:szCs w:val="22"/>
              </w:rPr>
            </w:pPr>
            <w:r w:rsidRPr="00392F0F">
              <w:rPr>
                <w:sz w:val="22"/>
                <w:szCs w:val="22"/>
              </w:rPr>
              <w:t>1.46</w:t>
            </w:r>
          </w:p>
        </w:tc>
        <w:tc>
          <w:tcPr>
            <w:tcW w:w="0" w:type="auto"/>
            <w:tcBorders>
              <w:top w:val="single" w:sz="8" w:space="0" w:color="auto"/>
            </w:tcBorders>
            <w:noWrap/>
          </w:tcPr>
          <w:p w14:paraId="1538E9A9" w14:textId="77777777" w:rsidR="00F93F7D" w:rsidRPr="00392F0F" w:rsidRDefault="00F93F7D" w:rsidP="00F93F7D">
            <w:pPr>
              <w:rPr>
                <w:sz w:val="22"/>
                <w:szCs w:val="22"/>
              </w:rPr>
            </w:pPr>
            <w:r w:rsidRPr="00392F0F">
              <w:rPr>
                <w:sz w:val="22"/>
                <w:szCs w:val="22"/>
              </w:rPr>
              <w:t>4.88</w:t>
            </w:r>
          </w:p>
        </w:tc>
      </w:tr>
      <w:tr w:rsidR="00D23192" w:rsidRPr="00392F0F" w14:paraId="02DBF8EF" w14:textId="77777777" w:rsidTr="00F93F7D">
        <w:trPr>
          <w:trHeight w:val="300"/>
        </w:trPr>
        <w:tc>
          <w:tcPr>
            <w:tcW w:w="0" w:type="auto"/>
            <w:noWrap/>
            <w:hideMark/>
          </w:tcPr>
          <w:p w14:paraId="224893AB" w14:textId="77777777" w:rsidR="00F93F7D" w:rsidRPr="00392F0F" w:rsidRDefault="00F93F7D" w:rsidP="00F93F7D">
            <w:pPr>
              <w:rPr>
                <w:sz w:val="22"/>
                <w:szCs w:val="22"/>
                <w:lang w:val="en-US"/>
              </w:rPr>
            </w:pPr>
            <w:r w:rsidRPr="00392F0F">
              <w:rPr>
                <w:sz w:val="22"/>
                <w:szCs w:val="22"/>
                <w:lang w:val="en-US"/>
              </w:rPr>
              <w:t>Protocatechuic acid </w:t>
            </w:r>
          </w:p>
        </w:tc>
        <w:tc>
          <w:tcPr>
            <w:tcW w:w="0" w:type="auto"/>
            <w:noWrap/>
            <w:hideMark/>
          </w:tcPr>
          <w:p w14:paraId="5555C72F" w14:textId="77777777" w:rsidR="00F93F7D" w:rsidRPr="00392F0F" w:rsidRDefault="00F93F7D" w:rsidP="00F93F7D">
            <w:pPr>
              <w:rPr>
                <w:sz w:val="22"/>
                <w:szCs w:val="22"/>
                <w:lang w:val="en-US"/>
              </w:rPr>
            </w:pPr>
            <w:r w:rsidRPr="00392F0F">
              <w:rPr>
                <w:sz w:val="22"/>
                <w:szCs w:val="22"/>
                <w:lang w:val="en-US"/>
              </w:rPr>
              <w:t>2.5–500 </w:t>
            </w:r>
          </w:p>
        </w:tc>
        <w:tc>
          <w:tcPr>
            <w:tcW w:w="0" w:type="auto"/>
            <w:noWrap/>
            <w:hideMark/>
          </w:tcPr>
          <w:p w14:paraId="56C73B87" w14:textId="77777777" w:rsidR="00F93F7D" w:rsidRPr="00392F0F" w:rsidRDefault="00F93F7D" w:rsidP="00F93F7D">
            <w:pPr>
              <w:rPr>
                <w:sz w:val="22"/>
                <w:szCs w:val="22"/>
                <w:lang w:val="en-US"/>
              </w:rPr>
            </w:pPr>
            <w:r w:rsidRPr="00392F0F">
              <w:rPr>
                <w:sz w:val="22"/>
                <w:szCs w:val="22"/>
                <w:lang w:val="en-US"/>
              </w:rPr>
              <w:t>y = 5.65x − 9.99 </w:t>
            </w:r>
          </w:p>
        </w:tc>
        <w:tc>
          <w:tcPr>
            <w:tcW w:w="0" w:type="auto"/>
            <w:noWrap/>
            <w:hideMark/>
          </w:tcPr>
          <w:p w14:paraId="344381A3" w14:textId="77777777" w:rsidR="00F93F7D" w:rsidRPr="00392F0F" w:rsidRDefault="00F93F7D" w:rsidP="00F93F7D">
            <w:pPr>
              <w:rPr>
                <w:sz w:val="22"/>
                <w:szCs w:val="22"/>
                <w:lang w:val="en-US"/>
              </w:rPr>
            </w:pPr>
            <w:r w:rsidRPr="00392F0F">
              <w:rPr>
                <w:sz w:val="22"/>
                <w:szCs w:val="22"/>
                <w:lang w:val="en-US"/>
              </w:rPr>
              <w:t>0.9990 </w:t>
            </w:r>
          </w:p>
        </w:tc>
        <w:tc>
          <w:tcPr>
            <w:tcW w:w="0" w:type="auto"/>
            <w:noWrap/>
          </w:tcPr>
          <w:p w14:paraId="1CD10AA8" w14:textId="77777777" w:rsidR="00F93F7D" w:rsidRPr="00392F0F" w:rsidRDefault="00F93F7D" w:rsidP="00F93F7D">
            <w:pPr>
              <w:rPr>
                <w:sz w:val="22"/>
                <w:szCs w:val="22"/>
              </w:rPr>
            </w:pPr>
            <w:r w:rsidRPr="00392F0F">
              <w:rPr>
                <w:sz w:val="22"/>
                <w:szCs w:val="22"/>
              </w:rPr>
              <w:t>1.17</w:t>
            </w:r>
          </w:p>
        </w:tc>
        <w:tc>
          <w:tcPr>
            <w:tcW w:w="0" w:type="auto"/>
            <w:noWrap/>
          </w:tcPr>
          <w:p w14:paraId="1A928A9A" w14:textId="77777777" w:rsidR="00F93F7D" w:rsidRPr="00392F0F" w:rsidRDefault="00F93F7D" w:rsidP="00F93F7D">
            <w:pPr>
              <w:rPr>
                <w:sz w:val="22"/>
                <w:szCs w:val="22"/>
              </w:rPr>
            </w:pPr>
            <w:r w:rsidRPr="00392F0F">
              <w:rPr>
                <w:sz w:val="22"/>
                <w:szCs w:val="22"/>
              </w:rPr>
              <w:t>3.88</w:t>
            </w:r>
          </w:p>
        </w:tc>
      </w:tr>
      <w:tr w:rsidR="00D23192" w:rsidRPr="00392F0F" w14:paraId="1991C0A2" w14:textId="77777777" w:rsidTr="00F93F7D">
        <w:trPr>
          <w:trHeight w:val="300"/>
        </w:trPr>
        <w:tc>
          <w:tcPr>
            <w:tcW w:w="0" w:type="auto"/>
            <w:noWrap/>
            <w:hideMark/>
          </w:tcPr>
          <w:p w14:paraId="4BE9AB23" w14:textId="77777777" w:rsidR="00F93F7D" w:rsidRPr="00392F0F" w:rsidRDefault="00F93F7D" w:rsidP="00F93F7D">
            <w:pPr>
              <w:rPr>
                <w:sz w:val="22"/>
                <w:szCs w:val="22"/>
                <w:lang w:val="en-US"/>
              </w:rPr>
            </w:pPr>
            <w:r w:rsidRPr="00392F0F">
              <w:rPr>
                <w:sz w:val="22"/>
                <w:szCs w:val="22"/>
                <w:lang w:val="en-US"/>
              </w:rPr>
              <w:t>3,4-Dihydroxyphenylacetic acid </w:t>
            </w:r>
          </w:p>
        </w:tc>
        <w:tc>
          <w:tcPr>
            <w:tcW w:w="0" w:type="auto"/>
            <w:noWrap/>
            <w:hideMark/>
          </w:tcPr>
          <w:p w14:paraId="5E572E0A" w14:textId="77777777" w:rsidR="00F93F7D" w:rsidRPr="00392F0F" w:rsidRDefault="00F93F7D" w:rsidP="00F93F7D">
            <w:pPr>
              <w:rPr>
                <w:sz w:val="22"/>
                <w:szCs w:val="22"/>
                <w:lang w:val="en-US"/>
              </w:rPr>
            </w:pPr>
            <w:r w:rsidRPr="00392F0F">
              <w:rPr>
                <w:sz w:val="22"/>
                <w:szCs w:val="22"/>
                <w:lang w:val="en-US"/>
              </w:rPr>
              <w:t>5–500 </w:t>
            </w:r>
          </w:p>
        </w:tc>
        <w:tc>
          <w:tcPr>
            <w:tcW w:w="0" w:type="auto"/>
            <w:noWrap/>
            <w:hideMark/>
          </w:tcPr>
          <w:p w14:paraId="518E1BAF" w14:textId="77777777" w:rsidR="00F93F7D" w:rsidRPr="00392F0F" w:rsidRDefault="00F93F7D" w:rsidP="00F93F7D">
            <w:pPr>
              <w:rPr>
                <w:sz w:val="22"/>
                <w:szCs w:val="22"/>
                <w:lang w:val="en-US"/>
              </w:rPr>
            </w:pPr>
            <w:r w:rsidRPr="00392F0F">
              <w:rPr>
                <w:sz w:val="22"/>
                <w:szCs w:val="22"/>
                <w:lang w:val="en-US"/>
              </w:rPr>
              <w:t>y = 5.13x − 12.39 </w:t>
            </w:r>
          </w:p>
        </w:tc>
        <w:tc>
          <w:tcPr>
            <w:tcW w:w="0" w:type="auto"/>
            <w:noWrap/>
            <w:hideMark/>
          </w:tcPr>
          <w:p w14:paraId="53C8F18C" w14:textId="77777777" w:rsidR="00F93F7D" w:rsidRPr="00392F0F" w:rsidRDefault="00F93F7D" w:rsidP="00F93F7D">
            <w:pPr>
              <w:rPr>
                <w:sz w:val="22"/>
                <w:szCs w:val="22"/>
                <w:lang w:val="en-US"/>
              </w:rPr>
            </w:pPr>
            <w:r w:rsidRPr="00392F0F">
              <w:rPr>
                <w:sz w:val="22"/>
                <w:szCs w:val="22"/>
                <w:lang w:val="en-US"/>
              </w:rPr>
              <w:t>0.9990 </w:t>
            </w:r>
          </w:p>
        </w:tc>
        <w:tc>
          <w:tcPr>
            <w:tcW w:w="0" w:type="auto"/>
            <w:noWrap/>
          </w:tcPr>
          <w:p w14:paraId="5EE7740E" w14:textId="77777777" w:rsidR="00F93F7D" w:rsidRPr="00392F0F" w:rsidRDefault="00F93F7D" w:rsidP="00F93F7D">
            <w:pPr>
              <w:rPr>
                <w:sz w:val="22"/>
                <w:szCs w:val="22"/>
              </w:rPr>
            </w:pPr>
            <w:r w:rsidRPr="00392F0F">
              <w:rPr>
                <w:sz w:val="22"/>
                <w:szCs w:val="22"/>
              </w:rPr>
              <w:t>1.35</w:t>
            </w:r>
          </w:p>
        </w:tc>
        <w:tc>
          <w:tcPr>
            <w:tcW w:w="0" w:type="auto"/>
            <w:noWrap/>
          </w:tcPr>
          <w:p w14:paraId="705C2203" w14:textId="77777777" w:rsidR="00F93F7D" w:rsidRPr="00392F0F" w:rsidRDefault="00F93F7D" w:rsidP="00F93F7D">
            <w:pPr>
              <w:rPr>
                <w:sz w:val="22"/>
                <w:szCs w:val="22"/>
              </w:rPr>
            </w:pPr>
            <w:r w:rsidRPr="00392F0F">
              <w:rPr>
                <w:sz w:val="22"/>
                <w:szCs w:val="22"/>
              </w:rPr>
              <w:t>4.51</w:t>
            </w:r>
          </w:p>
        </w:tc>
      </w:tr>
      <w:tr w:rsidR="00D23192" w:rsidRPr="00392F0F" w14:paraId="02908204" w14:textId="77777777" w:rsidTr="00F93F7D">
        <w:trPr>
          <w:trHeight w:val="300"/>
        </w:trPr>
        <w:tc>
          <w:tcPr>
            <w:tcW w:w="0" w:type="auto"/>
            <w:noWrap/>
            <w:hideMark/>
          </w:tcPr>
          <w:p w14:paraId="0797BDED" w14:textId="77777777" w:rsidR="00F93F7D" w:rsidRPr="00392F0F" w:rsidRDefault="00F93F7D" w:rsidP="00F93F7D">
            <w:pPr>
              <w:rPr>
                <w:sz w:val="22"/>
                <w:szCs w:val="22"/>
                <w:lang w:val="en-US"/>
              </w:rPr>
            </w:pPr>
            <w:r w:rsidRPr="00392F0F">
              <w:rPr>
                <w:sz w:val="22"/>
                <w:szCs w:val="22"/>
                <w:lang w:val="en-US"/>
              </w:rPr>
              <w:t>(+)-Catechin </w:t>
            </w:r>
          </w:p>
        </w:tc>
        <w:tc>
          <w:tcPr>
            <w:tcW w:w="0" w:type="auto"/>
            <w:noWrap/>
            <w:hideMark/>
          </w:tcPr>
          <w:p w14:paraId="635DF3FA" w14:textId="77777777" w:rsidR="00F93F7D" w:rsidRPr="00392F0F" w:rsidRDefault="00F93F7D" w:rsidP="00F93F7D">
            <w:pPr>
              <w:rPr>
                <w:sz w:val="22"/>
                <w:szCs w:val="22"/>
                <w:lang w:val="en-US"/>
              </w:rPr>
            </w:pPr>
            <w:r w:rsidRPr="00392F0F">
              <w:rPr>
                <w:sz w:val="22"/>
                <w:szCs w:val="22"/>
                <w:lang w:val="en-US"/>
              </w:rPr>
              <w:t>10–500 </w:t>
            </w:r>
          </w:p>
        </w:tc>
        <w:tc>
          <w:tcPr>
            <w:tcW w:w="0" w:type="auto"/>
            <w:noWrap/>
            <w:hideMark/>
          </w:tcPr>
          <w:p w14:paraId="2665B795" w14:textId="77777777" w:rsidR="00F93F7D" w:rsidRPr="00392F0F" w:rsidRDefault="00F93F7D" w:rsidP="00F93F7D">
            <w:pPr>
              <w:rPr>
                <w:sz w:val="22"/>
                <w:szCs w:val="22"/>
                <w:lang w:val="en-US"/>
              </w:rPr>
            </w:pPr>
            <w:r w:rsidRPr="00392F0F">
              <w:rPr>
                <w:sz w:val="22"/>
                <w:szCs w:val="22"/>
                <w:lang w:val="en-US"/>
              </w:rPr>
              <w:t>y = 1.45x + 1.95 </w:t>
            </w:r>
          </w:p>
        </w:tc>
        <w:tc>
          <w:tcPr>
            <w:tcW w:w="0" w:type="auto"/>
            <w:noWrap/>
            <w:hideMark/>
          </w:tcPr>
          <w:p w14:paraId="274088FA" w14:textId="77777777" w:rsidR="00F93F7D" w:rsidRPr="00392F0F" w:rsidRDefault="00F93F7D" w:rsidP="00F93F7D">
            <w:pPr>
              <w:rPr>
                <w:sz w:val="22"/>
                <w:szCs w:val="22"/>
                <w:lang w:val="en-US"/>
              </w:rPr>
            </w:pPr>
            <w:r w:rsidRPr="00392F0F">
              <w:rPr>
                <w:sz w:val="22"/>
                <w:szCs w:val="22"/>
                <w:lang w:val="en-US"/>
              </w:rPr>
              <w:t>0.9974 </w:t>
            </w:r>
          </w:p>
        </w:tc>
        <w:tc>
          <w:tcPr>
            <w:tcW w:w="0" w:type="auto"/>
            <w:noWrap/>
          </w:tcPr>
          <w:p w14:paraId="71D39AFC" w14:textId="77777777" w:rsidR="00F93F7D" w:rsidRPr="00392F0F" w:rsidRDefault="00F93F7D" w:rsidP="00F93F7D">
            <w:pPr>
              <w:rPr>
                <w:sz w:val="22"/>
                <w:szCs w:val="22"/>
              </w:rPr>
            </w:pPr>
            <w:r w:rsidRPr="00392F0F">
              <w:rPr>
                <w:sz w:val="22"/>
                <w:szCs w:val="22"/>
              </w:rPr>
              <w:t>3.96</w:t>
            </w:r>
          </w:p>
        </w:tc>
        <w:tc>
          <w:tcPr>
            <w:tcW w:w="0" w:type="auto"/>
            <w:noWrap/>
          </w:tcPr>
          <w:p w14:paraId="5DEDB047" w14:textId="77777777" w:rsidR="00F93F7D" w:rsidRPr="00392F0F" w:rsidRDefault="00F93F7D" w:rsidP="00F93F7D">
            <w:pPr>
              <w:rPr>
                <w:sz w:val="22"/>
                <w:szCs w:val="22"/>
              </w:rPr>
            </w:pPr>
            <w:r w:rsidRPr="00392F0F">
              <w:rPr>
                <w:sz w:val="22"/>
                <w:szCs w:val="22"/>
              </w:rPr>
              <w:t>13.20</w:t>
            </w:r>
          </w:p>
        </w:tc>
      </w:tr>
      <w:tr w:rsidR="00D23192" w:rsidRPr="00392F0F" w14:paraId="18282B10" w14:textId="77777777" w:rsidTr="00F93F7D">
        <w:trPr>
          <w:trHeight w:val="300"/>
        </w:trPr>
        <w:tc>
          <w:tcPr>
            <w:tcW w:w="0" w:type="auto"/>
            <w:noWrap/>
            <w:hideMark/>
          </w:tcPr>
          <w:p w14:paraId="7CD88E58" w14:textId="77777777" w:rsidR="00F93F7D" w:rsidRPr="00392F0F" w:rsidRDefault="00F93F7D" w:rsidP="00F93F7D">
            <w:pPr>
              <w:rPr>
                <w:sz w:val="22"/>
                <w:szCs w:val="22"/>
                <w:lang w:val="en-US"/>
              </w:rPr>
            </w:pPr>
            <w:r w:rsidRPr="00392F0F">
              <w:rPr>
                <w:sz w:val="22"/>
                <w:szCs w:val="22"/>
                <w:lang w:val="en-US"/>
              </w:rPr>
              <w:t>Pyrocatechol </w:t>
            </w:r>
          </w:p>
        </w:tc>
        <w:tc>
          <w:tcPr>
            <w:tcW w:w="0" w:type="auto"/>
            <w:noWrap/>
            <w:hideMark/>
          </w:tcPr>
          <w:p w14:paraId="1AD9BD56" w14:textId="77777777" w:rsidR="00F93F7D" w:rsidRPr="00392F0F" w:rsidRDefault="00F93F7D" w:rsidP="00F93F7D">
            <w:pPr>
              <w:rPr>
                <w:sz w:val="22"/>
                <w:szCs w:val="22"/>
                <w:lang w:val="en-US"/>
              </w:rPr>
            </w:pPr>
            <w:r w:rsidRPr="00392F0F">
              <w:rPr>
                <w:sz w:val="22"/>
                <w:szCs w:val="22"/>
                <w:lang w:val="en-US"/>
              </w:rPr>
              <w:t>25–400 </w:t>
            </w:r>
          </w:p>
        </w:tc>
        <w:tc>
          <w:tcPr>
            <w:tcW w:w="0" w:type="auto"/>
            <w:noWrap/>
            <w:hideMark/>
          </w:tcPr>
          <w:p w14:paraId="2E413DEC" w14:textId="77777777" w:rsidR="00F93F7D" w:rsidRPr="00392F0F" w:rsidRDefault="00F93F7D" w:rsidP="00F93F7D">
            <w:pPr>
              <w:rPr>
                <w:sz w:val="22"/>
                <w:szCs w:val="22"/>
                <w:lang w:val="en-US"/>
              </w:rPr>
            </w:pPr>
            <w:r w:rsidRPr="00392F0F">
              <w:rPr>
                <w:sz w:val="22"/>
                <w:szCs w:val="22"/>
                <w:lang w:val="en-US"/>
              </w:rPr>
              <w:t>y = 0.11x − 0.52 </w:t>
            </w:r>
          </w:p>
        </w:tc>
        <w:tc>
          <w:tcPr>
            <w:tcW w:w="0" w:type="auto"/>
            <w:noWrap/>
            <w:hideMark/>
          </w:tcPr>
          <w:p w14:paraId="17F14A9F" w14:textId="77777777" w:rsidR="00F93F7D" w:rsidRPr="00392F0F" w:rsidRDefault="00F93F7D" w:rsidP="00F93F7D">
            <w:pPr>
              <w:rPr>
                <w:sz w:val="22"/>
                <w:szCs w:val="22"/>
                <w:lang w:val="en-US"/>
              </w:rPr>
            </w:pPr>
            <w:r w:rsidRPr="00392F0F">
              <w:rPr>
                <w:sz w:val="22"/>
                <w:szCs w:val="22"/>
                <w:lang w:val="en-US"/>
              </w:rPr>
              <w:t>0.9916 </w:t>
            </w:r>
          </w:p>
        </w:tc>
        <w:tc>
          <w:tcPr>
            <w:tcW w:w="0" w:type="auto"/>
            <w:noWrap/>
          </w:tcPr>
          <w:p w14:paraId="1EC87EF8" w14:textId="77777777" w:rsidR="00F93F7D" w:rsidRPr="00392F0F" w:rsidRDefault="00F93F7D" w:rsidP="00F93F7D">
            <w:pPr>
              <w:rPr>
                <w:sz w:val="22"/>
                <w:szCs w:val="22"/>
              </w:rPr>
            </w:pPr>
            <w:r w:rsidRPr="00392F0F">
              <w:rPr>
                <w:sz w:val="22"/>
                <w:szCs w:val="22"/>
              </w:rPr>
              <w:t>9.62</w:t>
            </w:r>
          </w:p>
        </w:tc>
        <w:tc>
          <w:tcPr>
            <w:tcW w:w="0" w:type="auto"/>
            <w:noWrap/>
          </w:tcPr>
          <w:p w14:paraId="0CBBB555" w14:textId="77777777" w:rsidR="00F93F7D" w:rsidRPr="00392F0F" w:rsidRDefault="00F93F7D" w:rsidP="00F93F7D">
            <w:pPr>
              <w:rPr>
                <w:sz w:val="22"/>
                <w:szCs w:val="22"/>
              </w:rPr>
            </w:pPr>
            <w:r w:rsidRPr="00392F0F">
              <w:rPr>
                <w:sz w:val="22"/>
                <w:szCs w:val="22"/>
              </w:rPr>
              <w:t>32.08</w:t>
            </w:r>
          </w:p>
        </w:tc>
      </w:tr>
      <w:tr w:rsidR="00D23192" w:rsidRPr="00392F0F" w14:paraId="5BD29154" w14:textId="77777777" w:rsidTr="00F93F7D">
        <w:trPr>
          <w:trHeight w:val="300"/>
        </w:trPr>
        <w:tc>
          <w:tcPr>
            <w:tcW w:w="0" w:type="auto"/>
            <w:noWrap/>
            <w:hideMark/>
          </w:tcPr>
          <w:p w14:paraId="5808CC98" w14:textId="77777777" w:rsidR="00F93F7D" w:rsidRPr="00392F0F" w:rsidRDefault="00F93F7D" w:rsidP="00F93F7D">
            <w:pPr>
              <w:rPr>
                <w:sz w:val="22"/>
                <w:szCs w:val="22"/>
                <w:lang w:val="en-US"/>
              </w:rPr>
            </w:pPr>
            <w:r w:rsidRPr="00392F0F">
              <w:rPr>
                <w:sz w:val="22"/>
                <w:szCs w:val="22"/>
                <w:lang w:val="en-US"/>
              </w:rPr>
              <w:t>Chlorogenic acid </w:t>
            </w:r>
          </w:p>
        </w:tc>
        <w:tc>
          <w:tcPr>
            <w:tcW w:w="0" w:type="auto"/>
            <w:noWrap/>
            <w:hideMark/>
          </w:tcPr>
          <w:p w14:paraId="649DBD81" w14:textId="77777777" w:rsidR="00F93F7D" w:rsidRPr="00392F0F" w:rsidRDefault="00F93F7D" w:rsidP="00F93F7D">
            <w:pPr>
              <w:rPr>
                <w:sz w:val="22"/>
                <w:szCs w:val="22"/>
                <w:lang w:val="en-US"/>
              </w:rPr>
            </w:pPr>
            <w:r w:rsidRPr="00392F0F">
              <w:rPr>
                <w:sz w:val="22"/>
                <w:szCs w:val="22"/>
                <w:lang w:val="en-US"/>
              </w:rPr>
              <w:t>1–500 </w:t>
            </w:r>
          </w:p>
        </w:tc>
        <w:tc>
          <w:tcPr>
            <w:tcW w:w="0" w:type="auto"/>
            <w:noWrap/>
            <w:hideMark/>
          </w:tcPr>
          <w:p w14:paraId="127BF959" w14:textId="77777777" w:rsidR="00F93F7D" w:rsidRPr="00392F0F" w:rsidRDefault="00F93F7D" w:rsidP="00F93F7D">
            <w:pPr>
              <w:rPr>
                <w:sz w:val="22"/>
                <w:szCs w:val="22"/>
                <w:lang w:val="en-US"/>
              </w:rPr>
            </w:pPr>
            <w:r w:rsidRPr="00392F0F">
              <w:rPr>
                <w:sz w:val="22"/>
                <w:szCs w:val="22"/>
                <w:lang w:val="en-US"/>
              </w:rPr>
              <w:t>y = 12.14x + 32.34 </w:t>
            </w:r>
          </w:p>
        </w:tc>
        <w:tc>
          <w:tcPr>
            <w:tcW w:w="0" w:type="auto"/>
            <w:noWrap/>
            <w:hideMark/>
          </w:tcPr>
          <w:p w14:paraId="39198BFF" w14:textId="77777777" w:rsidR="00F93F7D" w:rsidRPr="00392F0F" w:rsidRDefault="00F93F7D" w:rsidP="00F93F7D">
            <w:pPr>
              <w:rPr>
                <w:sz w:val="22"/>
                <w:szCs w:val="22"/>
                <w:lang w:val="en-US"/>
              </w:rPr>
            </w:pPr>
            <w:r w:rsidRPr="00392F0F">
              <w:rPr>
                <w:sz w:val="22"/>
                <w:szCs w:val="22"/>
                <w:lang w:val="en-US"/>
              </w:rPr>
              <w:t>0.9995 </w:t>
            </w:r>
          </w:p>
        </w:tc>
        <w:tc>
          <w:tcPr>
            <w:tcW w:w="0" w:type="auto"/>
            <w:noWrap/>
          </w:tcPr>
          <w:p w14:paraId="241C861D" w14:textId="77777777" w:rsidR="00F93F7D" w:rsidRPr="00392F0F" w:rsidRDefault="00F93F7D" w:rsidP="00F93F7D">
            <w:pPr>
              <w:rPr>
                <w:sz w:val="22"/>
                <w:szCs w:val="22"/>
              </w:rPr>
            </w:pPr>
            <w:r w:rsidRPr="00392F0F">
              <w:rPr>
                <w:sz w:val="22"/>
                <w:szCs w:val="22"/>
              </w:rPr>
              <w:t>0.55</w:t>
            </w:r>
          </w:p>
        </w:tc>
        <w:tc>
          <w:tcPr>
            <w:tcW w:w="0" w:type="auto"/>
            <w:noWrap/>
          </w:tcPr>
          <w:p w14:paraId="7551BD28" w14:textId="77777777" w:rsidR="00F93F7D" w:rsidRPr="00392F0F" w:rsidRDefault="00F93F7D" w:rsidP="00F93F7D">
            <w:pPr>
              <w:rPr>
                <w:sz w:val="22"/>
                <w:szCs w:val="22"/>
              </w:rPr>
            </w:pPr>
            <w:r w:rsidRPr="00392F0F">
              <w:rPr>
                <w:sz w:val="22"/>
                <w:szCs w:val="22"/>
              </w:rPr>
              <w:t>1.82</w:t>
            </w:r>
          </w:p>
        </w:tc>
      </w:tr>
      <w:tr w:rsidR="00D23192" w:rsidRPr="00392F0F" w14:paraId="35F84C06" w14:textId="77777777" w:rsidTr="00F93F7D">
        <w:trPr>
          <w:trHeight w:val="300"/>
        </w:trPr>
        <w:tc>
          <w:tcPr>
            <w:tcW w:w="0" w:type="auto"/>
            <w:noWrap/>
            <w:hideMark/>
          </w:tcPr>
          <w:p w14:paraId="381E2FA3" w14:textId="77777777" w:rsidR="00F93F7D" w:rsidRPr="00392F0F" w:rsidRDefault="00F93F7D" w:rsidP="00F93F7D">
            <w:pPr>
              <w:rPr>
                <w:sz w:val="22"/>
                <w:szCs w:val="22"/>
                <w:lang w:val="en-US"/>
              </w:rPr>
            </w:pPr>
            <w:r w:rsidRPr="00392F0F">
              <w:rPr>
                <w:sz w:val="22"/>
                <w:szCs w:val="22"/>
                <w:lang w:val="en-US"/>
              </w:rPr>
              <w:t>2,5-Dihydroxybenzoic acid </w:t>
            </w:r>
          </w:p>
        </w:tc>
        <w:tc>
          <w:tcPr>
            <w:tcW w:w="0" w:type="auto"/>
            <w:noWrap/>
            <w:hideMark/>
          </w:tcPr>
          <w:p w14:paraId="79165E2C" w14:textId="77777777" w:rsidR="00F93F7D" w:rsidRPr="00392F0F" w:rsidRDefault="00F93F7D" w:rsidP="00F93F7D">
            <w:pPr>
              <w:rPr>
                <w:sz w:val="22"/>
                <w:szCs w:val="22"/>
                <w:lang w:val="en-US"/>
              </w:rPr>
            </w:pPr>
            <w:r w:rsidRPr="00392F0F">
              <w:rPr>
                <w:sz w:val="22"/>
                <w:szCs w:val="22"/>
                <w:lang w:val="en-US"/>
              </w:rPr>
              <w:t>5–500 </w:t>
            </w:r>
          </w:p>
        </w:tc>
        <w:tc>
          <w:tcPr>
            <w:tcW w:w="0" w:type="auto"/>
            <w:noWrap/>
            <w:hideMark/>
          </w:tcPr>
          <w:p w14:paraId="6A27B5A5" w14:textId="77777777" w:rsidR="00F93F7D" w:rsidRPr="00392F0F" w:rsidRDefault="00F93F7D" w:rsidP="00F93F7D">
            <w:pPr>
              <w:rPr>
                <w:sz w:val="22"/>
                <w:szCs w:val="22"/>
                <w:lang w:val="en-US"/>
              </w:rPr>
            </w:pPr>
            <w:r w:rsidRPr="00392F0F">
              <w:rPr>
                <w:sz w:val="22"/>
                <w:szCs w:val="22"/>
                <w:lang w:val="en-US"/>
              </w:rPr>
              <w:t>y = 3.79x − 14.12 </w:t>
            </w:r>
          </w:p>
        </w:tc>
        <w:tc>
          <w:tcPr>
            <w:tcW w:w="0" w:type="auto"/>
            <w:noWrap/>
            <w:hideMark/>
          </w:tcPr>
          <w:p w14:paraId="107057EE" w14:textId="77777777" w:rsidR="00F93F7D" w:rsidRPr="00392F0F" w:rsidRDefault="00F93F7D" w:rsidP="00F93F7D">
            <w:pPr>
              <w:rPr>
                <w:sz w:val="22"/>
                <w:szCs w:val="22"/>
                <w:lang w:val="en-US"/>
              </w:rPr>
            </w:pPr>
            <w:r w:rsidRPr="00392F0F">
              <w:rPr>
                <w:sz w:val="22"/>
                <w:szCs w:val="22"/>
                <w:lang w:val="en-US"/>
              </w:rPr>
              <w:t>0.9980 </w:t>
            </w:r>
          </w:p>
        </w:tc>
        <w:tc>
          <w:tcPr>
            <w:tcW w:w="0" w:type="auto"/>
            <w:noWrap/>
          </w:tcPr>
          <w:p w14:paraId="40EA08E6" w14:textId="77777777" w:rsidR="00F93F7D" w:rsidRPr="00392F0F" w:rsidRDefault="00F93F7D" w:rsidP="00F93F7D">
            <w:pPr>
              <w:rPr>
                <w:sz w:val="22"/>
                <w:szCs w:val="22"/>
              </w:rPr>
            </w:pPr>
            <w:r w:rsidRPr="00392F0F">
              <w:rPr>
                <w:sz w:val="22"/>
                <w:szCs w:val="22"/>
              </w:rPr>
              <w:t>2.12</w:t>
            </w:r>
          </w:p>
        </w:tc>
        <w:tc>
          <w:tcPr>
            <w:tcW w:w="0" w:type="auto"/>
            <w:noWrap/>
          </w:tcPr>
          <w:p w14:paraId="6D64254F" w14:textId="77777777" w:rsidR="00F93F7D" w:rsidRPr="00392F0F" w:rsidRDefault="00F93F7D" w:rsidP="00F93F7D">
            <w:pPr>
              <w:rPr>
                <w:sz w:val="22"/>
                <w:szCs w:val="22"/>
              </w:rPr>
            </w:pPr>
            <w:r w:rsidRPr="00392F0F">
              <w:rPr>
                <w:sz w:val="22"/>
                <w:szCs w:val="22"/>
              </w:rPr>
              <w:t>7.08</w:t>
            </w:r>
          </w:p>
        </w:tc>
      </w:tr>
      <w:tr w:rsidR="00D23192" w:rsidRPr="00392F0F" w14:paraId="6E86036F" w14:textId="77777777" w:rsidTr="00F93F7D">
        <w:trPr>
          <w:trHeight w:val="300"/>
        </w:trPr>
        <w:tc>
          <w:tcPr>
            <w:tcW w:w="0" w:type="auto"/>
            <w:noWrap/>
            <w:hideMark/>
          </w:tcPr>
          <w:p w14:paraId="118953A1" w14:textId="77777777" w:rsidR="00F93F7D" w:rsidRPr="00392F0F" w:rsidRDefault="00F93F7D" w:rsidP="00F93F7D">
            <w:pPr>
              <w:rPr>
                <w:sz w:val="22"/>
                <w:szCs w:val="22"/>
                <w:lang w:val="en-US"/>
              </w:rPr>
            </w:pPr>
            <w:r w:rsidRPr="00392F0F">
              <w:rPr>
                <w:sz w:val="22"/>
                <w:szCs w:val="22"/>
                <w:lang w:val="en-US"/>
              </w:rPr>
              <w:t>4-Hydroxybenzoic acid </w:t>
            </w:r>
          </w:p>
        </w:tc>
        <w:tc>
          <w:tcPr>
            <w:tcW w:w="0" w:type="auto"/>
            <w:noWrap/>
            <w:hideMark/>
          </w:tcPr>
          <w:p w14:paraId="5C5A0BF9" w14:textId="77777777" w:rsidR="00F93F7D" w:rsidRPr="00392F0F" w:rsidRDefault="00F93F7D" w:rsidP="00F93F7D">
            <w:pPr>
              <w:rPr>
                <w:sz w:val="22"/>
                <w:szCs w:val="22"/>
                <w:lang w:val="en-US"/>
              </w:rPr>
            </w:pPr>
            <w:r w:rsidRPr="00392F0F">
              <w:rPr>
                <w:sz w:val="22"/>
                <w:szCs w:val="22"/>
                <w:lang w:val="en-US"/>
              </w:rPr>
              <w:t>5–500 </w:t>
            </w:r>
          </w:p>
        </w:tc>
        <w:tc>
          <w:tcPr>
            <w:tcW w:w="0" w:type="auto"/>
            <w:noWrap/>
            <w:hideMark/>
          </w:tcPr>
          <w:p w14:paraId="058A2A0D" w14:textId="77777777" w:rsidR="00F93F7D" w:rsidRPr="00392F0F" w:rsidRDefault="00F93F7D" w:rsidP="00F93F7D">
            <w:pPr>
              <w:rPr>
                <w:sz w:val="22"/>
                <w:szCs w:val="22"/>
                <w:lang w:val="en-US"/>
              </w:rPr>
            </w:pPr>
            <w:r w:rsidRPr="00392F0F">
              <w:rPr>
                <w:sz w:val="22"/>
                <w:szCs w:val="22"/>
                <w:lang w:val="en-US"/>
              </w:rPr>
              <w:t>y = 7.62x + 22.79 </w:t>
            </w:r>
          </w:p>
        </w:tc>
        <w:tc>
          <w:tcPr>
            <w:tcW w:w="0" w:type="auto"/>
            <w:noWrap/>
            <w:hideMark/>
          </w:tcPr>
          <w:p w14:paraId="207BD8FD" w14:textId="77777777" w:rsidR="00F93F7D" w:rsidRPr="00392F0F" w:rsidRDefault="00F93F7D" w:rsidP="00F93F7D">
            <w:pPr>
              <w:rPr>
                <w:sz w:val="22"/>
                <w:szCs w:val="22"/>
                <w:lang w:val="en-US"/>
              </w:rPr>
            </w:pPr>
            <w:r w:rsidRPr="00392F0F">
              <w:rPr>
                <w:sz w:val="22"/>
                <w:szCs w:val="22"/>
                <w:lang w:val="en-US"/>
              </w:rPr>
              <w:t>0.9996 </w:t>
            </w:r>
          </w:p>
        </w:tc>
        <w:tc>
          <w:tcPr>
            <w:tcW w:w="0" w:type="auto"/>
            <w:noWrap/>
          </w:tcPr>
          <w:p w14:paraId="4A403874" w14:textId="77777777" w:rsidR="00F93F7D" w:rsidRPr="00392F0F" w:rsidRDefault="00F93F7D" w:rsidP="00F93F7D">
            <w:pPr>
              <w:rPr>
                <w:sz w:val="22"/>
                <w:szCs w:val="22"/>
              </w:rPr>
            </w:pPr>
            <w:r w:rsidRPr="00392F0F">
              <w:rPr>
                <w:sz w:val="22"/>
                <w:szCs w:val="22"/>
              </w:rPr>
              <w:t>1.72</w:t>
            </w:r>
          </w:p>
        </w:tc>
        <w:tc>
          <w:tcPr>
            <w:tcW w:w="0" w:type="auto"/>
            <w:noWrap/>
          </w:tcPr>
          <w:p w14:paraId="1CC28C1D" w14:textId="77777777" w:rsidR="00F93F7D" w:rsidRPr="00392F0F" w:rsidRDefault="00F93F7D" w:rsidP="00F93F7D">
            <w:pPr>
              <w:rPr>
                <w:sz w:val="22"/>
                <w:szCs w:val="22"/>
              </w:rPr>
            </w:pPr>
            <w:r w:rsidRPr="00392F0F">
              <w:rPr>
                <w:sz w:val="22"/>
                <w:szCs w:val="22"/>
              </w:rPr>
              <w:t>5.72</w:t>
            </w:r>
          </w:p>
        </w:tc>
      </w:tr>
      <w:tr w:rsidR="00D23192" w:rsidRPr="00392F0F" w14:paraId="0A6E5C96" w14:textId="77777777" w:rsidTr="00F93F7D">
        <w:trPr>
          <w:trHeight w:val="300"/>
        </w:trPr>
        <w:tc>
          <w:tcPr>
            <w:tcW w:w="0" w:type="auto"/>
            <w:noWrap/>
            <w:hideMark/>
          </w:tcPr>
          <w:p w14:paraId="263E9D6E" w14:textId="77777777" w:rsidR="00F93F7D" w:rsidRPr="00392F0F" w:rsidRDefault="00F93F7D" w:rsidP="00F93F7D">
            <w:pPr>
              <w:rPr>
                <w:sz w:val="22"/>
                <w:szCs w:val="22"/>
                <w:lang w:val="en-US"/>
              </w:rPr>
            </w:pPr>
            <w:r w:rsidRPr="00392F0F">
              <w:rPr>
                <w:sz w:val="22"/>
                <w:szCs w:val="22"/>
                <w:lang w:val="en-US"/>
              </w:rPr>
              <w:t>(−)-Epicatechin </w:t>
            </w:r>
          </w:p>
        </w:tc>
        <w:tc>
          <w:tcPr>
            <w:tcW w:w="0" w:type="auto"/>
            <w:noWrap/>
            <w:hideMark/>
          </w:tcPr>
          <w:p w14:paraId="4B2A5236" w14:textId="77777777" w:rsidR="00F93F7D" w:rsidRPr="00392F0F" w:rsidRDefault="00F93F7D" w:rsidP="00F93F7D">
            <w:pPr>
              <w:rPr>
                <w:sz w:val="22"/>
                <w:szCs w:val="22"/>
                <w:lang w:val="en-US"/>
              </w:rPr>
            </w:pPr>
            <w:r w:rsidRPr="00392F0F">
              <w:rPr>
                <w:sz w:val="22"/>
                <w:szCs w:val="22"/>
                <w:lang w:val="en-US"/>
              </w:rPr>
              <w:t>5–500 </w:t>
            </w:r>
          </w:p>
        </w:tc>
        <w:tc>
          <w:tcPr>
            <w:tcW w:w="0" w:type="auto"/>
            <w:noWrap/>
            <w:hideMark/>
          </w:tcPr>
          <w:p w14:paraId="31A0C5DF" w14:textId="77777777" w:rsidR="00F93F7D" w:rsidRPr="00392F0F" w:rsidRDefault="00F93F7D" w:rsidP="00F93F7D">
            <w:pPr>
              <w:rPr>
                <w:sz w:val="22"/>
                <w:szCs w:val="22"/>
                <w:lang w:val="en-US"/>
              </w:rPr>
            </w:pPr>
            <w:r w:rsidRPr="00392F0F">
              <w:rPr>
                <w:sz w:val="22"/>
                <w:szCs w:val="22"/>
                <w:lang w:val="en-US"/>
              </w:rPr>
              <w:t>y = 9.11x − 9.99 </w:t>
            </w:r>
          </w:p>
        </w:tc>
        <w:tc>
          <w:tcPr>
            <w:tcW w:w="0" w:type="auto"/>
            <w:noWrap/>
            <w:hideMark/>
          </w:tcPr>
          <w:p w14:paraId="7FD3D732" w14:textId="77777777" w:rsidR="00F93F7D" w:rsidRPr="00392F0F" w:rsidRDefault="00F93F7D" w:rsidP="00F93F7D">
            <w:pPr>
              <w:rPr>
                <w:sz w:val="22"/>
                <w:szCs w:val="22"/>
                <w:lang w:val="en-US"/>
              </w:rPr>
            </w:pPr>
            <w:r w:rsidRPr="00392F0F">
              <w:rPr>
                <w:sz w:val="22"/>
                <w:szCs w:val="22"/>
                <w:lang w:val="en-US"/>
              </w:rPr>
              <w:t>0.9971 </w:t>
            </w:r>
          </w:p>
        </w:tc>
        <w:tc>
          <w:tcPr>
            <w:tcW w:w="0" w:type="auto"/>
            <w:noWrap/>
          </w:tcPr>
          <w:p w14:paraId="7CF39B89" w14:textId="77777777" w:rsidR="00F93F7D" w:rsidRPr="00392F0F" w:rsidRDefault="00F93F7D" w:rsidP="00F93F7D">
            <w:pPr>
              <w:rPr>
                <w:sz w:val="22"/>
                <w:szCs w:val="22"/>
              </w:rPr>
            </w:pPr>
            <w:r w:rsidRPr="00392F0F">
              <w:rPr>
                <w:sz w:val="22"/>
                <w:szCs w:val="22"/>
              </w:rPr>
              <w:t>1.85</w:t>
            </w:r>
          </w:p>
        </w:tc>
        <w:tc>
          <w:tcPr>
            <w:tcW w:w="0" w:type="auto"/>
            <w:noWrap/>
          </w:tcPr>
          <w:p w14:paraId="28A2D912" w14:textId="77777777" w:rsidR="00F93F7D" w:rsidRPr="00392F0F" w:rsidRDefault="00F93F7D" w:rsidP="00F93F7D">
            <w:pPr>
              <w:rPr>
                <w:sz w:val="22"/>
                <w:szCs w:val="22"/>
              </w:rPr>
            </w:pPr>
            <w:r w:rsidRPr="00392F0F">
              <w:rPr>
                <w:sz w:val="22"/>
                <w:szCs w:val="22"/>
              </w:rPr>
              <w:t>6.18</w:t>
            </w:r>
          </w:p>
        </w:tc>
      </w:tr>
      <w:tr w:rsidR="00D23192" w:rsidRPr="00392F0F" w14:paraId="3A9FDE49" w14:textId="77777777" w:rsidTr="00F93F7D">
        <w:trPr>
          <w:trHeight w:val="300"/>
        </w:trPr>
        <w:tc>
          <w:tcPr>
            <w:tcW w:w="0" w:type="auto"/>
            <w:noWrap/>
            <w:hideMark/>
          </w:tcPr>
          <w:p w14:paraId="46E2A030" w14:textId="77777777" w:rsidR="00F93F7D" w:rsidRPr="00392F0F" w:rsidRDefault="00F93F7D" w:rsidP="00F93F7D">
            <w:pPr>
              <w:rPr>
                <w:sz w:val="22"/>
                <w:szCs w:val="22"/>
                <w:lang w:val="en-US"/>
              </w:rPr>
            </w:pPr>
            <w:r w:rsidRPr="00392F0F">
              <w:rPr>
                <w:sz w:val="22"/>
                <w:szCs w:val="22"/>
                <w:lang w:val="en-US"/>
              </w:rPr>
              <w:t>Caffeic acid </w:t>
            </w:r>
          </w:p>
        </w:tc>
        <w:tc>
          <w:tcPr>
            <w:tcW w:w="0" w:type="auto"/>
            <w:noWrap/>
            <w:hideMark/>
          </w:tcPr>
          <w:p w14:paraId="7F282607" w14:textId="77777777" w:rsidR="00F93F7D" w:rsidRPr="00392F0F" w:rsidRDefault="00F93F7D" w:rsidP="00F93F7D">
            <w:pPr>
              <w:rPr>
                <w:sz w:val="22"/>
                <w:szCs w:val="22"/>
                <w:lang w:val="en-US"/>
              </w:rPr>
            </w:pPr>
            <w:r w:rsidRPr="00392F0F">
              <w:rPr>
                <w:sz w:val="22"/>
                <w:szCs w:val="22"/>
                <w:lang w:val="en-US"/>
              </w:rPr>
              <w:t>5–500 </w:t>
            </w:r>
          </w:p>
        </w:tc>
        <w:tc>
          <w:tcPr>
            <w:tcW w:w="0" w:type="auto"/>
            <w:noWrap/>
            <w:hideMark/>
          </w:tcPr>
          <w:p w14:paraId="4247DD85" w14:textId="77777777" w:rsidR="00F93F7D" w:rsidRPr="00392F0F" w:rsidRDefault="00F93F7D" w:rsidP="00F93F7D">
            <w:pPr>
              <w:rPr>
                <w:sz w:val="22"/>
                <w:szCs w:val="22"/>
                <w:lang w:val="en-US"/>
              </w:rPr>
            </w:pPr>
            <w:r w:rsidRPr="00392F0F">
              <w:rPr>
                <w:sz w:val="22"/>
                <w:szCs w:val="22"/>
                <w:lang w:val="en-US"/>
              </w:rPr>
              <w:t>y = 11.09x + 16.73 </w:t>
            </w:r>
          </w:p>
        </w:tc>
        <w:tc>
          <w:tcPr>
            <w:tcW w:w="0" w:type="auto"/>
            <w:noWrap/>
            <w:hideMark/>
          </w:tcPr>
          <w:p w14:paraId="5A09FE46" w14:textId="77777777" w:rsidR="00F93F7D" w:rsidRPr="00392F0F" w:rsidRDefault="00F93F7D" w:rsidP="00F93F7D">
            <w:pPr>
              <w:rPr>
                <w:sz w:val="22"/>
                <w:szCs w:val="22"/>
                <w:lang w:val="en-US"/>
              </w:rPr>
            </w:pPr>
            <w:r w:rsidRPr="00392F0F">
              <w:rPr>
                <w:sz w:val="22"/>
                <w:szCs w:val="22"/>
                <w:lang w:val="en-US"/>
              </w:rPr>
              <w:t>0.9997 </w:t>
            </w:r>
          </w:p>
        </w:tc>
        <w:tc>
          <w:tcPr>
            <w:tcW w:w="0" w:type="auto"/>
            <w:noWrap/>
          </w:tcPr>
          <w:p w14:paraId="4C6C9DCB" w14:textId="77777777" w:rsidR="00F93F7D" w:rsidRPr="00392F0F" w:rsidRDefault="00F93F7D" w:rsidP="00F93F7D">
            <w:pPr>
              <w:rPr>
                <w:sz w:val="22"/>
                <w:szCs w:val="22"/>
              </w:rPr>
            </w:pPr>
            <w:r w:rsidRPr="00392F0F">
              <w:rPr>
                <w:sz w:val="22"/>
                <w:szCs w:val="22"/>
              </w:rPr>
              <w:t>3.15</w:t>
            </w:r>
          </w:p>
        </w:tc>
        <w:tc>
          <w:tcPr>
            <w:tcW w:w="0" w:type="auto"/>
            <w:noWrap/>
          </w:tcPr>
          <w:p w14:paraId="7DEE50D4" w14:textId="77777777" w:rsidR="00F93F7D" w:rsidRPr="00392F0F" w:rsidRDefault="00F93F7D" w:rsidP="00F93F7D">
            <w:pPr>
              <w:rPr>
                <w:sz w:val="22"/>
                <w:szCs w:val="22"/>
              </w:rPr>
            </w:pPr>
            <w:r w:rsidRPr="00392F0F">
              <w:rPr>
                <w:sz w:val="22"/>
                <w:szCs w:val="22"/>
              </w:rPr>
              <w:t>10.50</w:t>
            </w:r>
          </w:p>
        </w:tc>
      </w:tr>
      <w:tr w:rsidR="00D23192" w:rsidRPr="00392F0F" w14:paraId="0A448E92" w14:textId="77777777" w:rsidTr="00F93F7D">
        <w:trPr>
          <w:trHeight w:val="300"/>
        </w:trPr>
        <w:tc>
          <w:tcPr>
            <w:tcW w:w="0" w:type="auto"/>
            <w:noWrap/>
            <w:hideMark/>
          </w:tcPr>
          <w:p w14:paraId="221F675F" w14:textId="77777777" w:rsidR="00F93F7D" w:rsidRPr="00392F0F" w:rsidRDefault="00F93F7D" w:rsidP="00F93F7D">
            <w:pPr>
              <w:rPr>
                <w:sz w:val="22"/>
                <w:szCs w:val="22"/>
                <w:lang w:val="en-US"/>
              </w:rPr>
            </w:pPr>
            <w:r w:rsidRPr="00392F0F">
              <w:rPr>
                <w:sz w:val="22"/>
                <w:szCs w:val="22"/>
                <w:lang w:val="en-US"/>
              </w:rPr>
              <w:t>Vanillic acid </w:t>
            </w:r>
          </w:p>
        </w:tc>
        <w:tc>
          <w:tcPr>
            <w:tcW w:w="0" w:type="auto"/>
            <w:noWrap/>
            <w:hideMark/>
          </w:tcPr>
          <w:p w14:paraId="29CD5A9D" w14:textId="77777777" w:rsidR="00F93F7D" w:rsidRPr="00392F0F" w:rsidRDefault="00F93F7D" w:rsidP="00F93F7D">
            <w:pPr>
              <w:rPr>
                <w:sz w:val="22"/>
                <w:szCs w:val="22"/>
                <w:lang w:val="en-US"/>
              </w:rPr>
            </w:pPr>
            <w:r w:rsidRPr="00392F0F">
              <w:rPr>
                <w:sz w:val="22"/>
                <w:szCs w:val="22"/>
                <w:lang w:val="en-US"/>
              </w:rPr>
              <w:t>10–500 </w:t>
            </w:r>
          </w:p>
        </w:tc>
        <w:tc>
          <w:tcPr>
            <w:tcW w:w="0" w:type="auto"/>
            <w:noWrap/>
            <w:hideMark/>
          </w:tcPr>
          <w:p w14:paraId="461A0E3B" w14:textId="77777777" w:rsidR="00F93F7D" w:rsidRPr="00392F0F" w:rsidRDefault="00F93F7D" w:rsidP="00F93F7D">
            <w:pPr>
              <w:rPr>
                <w:sz w:val="22"/>
                <w:szCs w:val="22"/>
                <w:lang w:val="en-US"/>
              </w:rPr>
            </w:pPr>
            <w:r w:rsidRPr="00392F0F">
              <w:rPr>
                <w:sz w:val="22"/>
                <w:szCs w:val="22"/>
                <w:lang w:val="en-US"/>
              </w:rPr>
              <w:t>y = 0.49x − 1.61 </w:t>
            </w:r>
          </w:p>
        </w:tc>
        <w:tc>
          <w:tcPr>
            <w:tcW w:w="0" w:type="auto"/>
            <w:noWrap/>
            <w:hideMark/>
          </w:tcPr>
          <w:p w14:paraId="70A0B510" w14:textId="77777777" w:rsidR="00F93F7D" w:rsidRPr="00392F0F" w:rsidRDefault="00F93F7D" w:rsidP="00F93F7D">
            <w:pPr>
              <w:rPr>
                <w:sz w:val="22"/>
                <w:szCs w:val="22"/>
                <w:lang w:val="en-US"/>
              </w:rPr>
            </w:pPr>
            <w:r w:rsidRPr="00392F0F">
              <w:rPr>
                <w:sz w:val="22"/>
                <w:szCs w:val="22"/>
                <w:lang w:val="en-US"/>
              </w:rPr>
              <w:t>0.9968 </w:t>
            </w:r>
          </w:p>
        </w:tc>
        <w:tc>
          <w:tcPr>
            <w:tcW w:w="0" w:type="auto"/>
            <w:noWrap/>
          </w:tcPr>
          <w:p w14:paraId="604F1987" w14:textId="77777777" w:rsidR="00F93F7D" w:rsidRPr="00392F0F" w:rsidRDefault="00F93F7D" w:rsidP="00F93F7D">
            <w:pPr>
              <w:rPr>
                <w:sz w:val="22"/>
                <w:szCs w:val="22"/>
              </w:rPr>
            </w:pPr>
            <w:r w:rsidRPr="00392F0F">
              <w:rPr>
                <w:sz w:val="22"/>
                <w:szCs w:val="22"/>
              </w:rPr>
              <w:t>2.56</w:t>
            </w:r>
          </w:p>
        </w:tc>
        <w:tc>
          <w:tcPr>
            <w:tcW w:w="0" w:type="auto"/>
            <w:noWrap/>
          </w:tcPr>
          <w:p w14:paraId="55932D7A" w14:textId="77777777" w:rsidR="00F93F7D" w:rsidRPr="00392F0F" w:rsidRDefault="00F93F7D" w:rsidP="00F93F7D">
            <w:pPr>
              <w:rPr>
                <w:sz w:val="22"/>
                <w:szCs w:val="22"/>
              </w:rPr>
            </w:pPr>
            <w:r w:rsidRPr="00392F0F">
              <w:rPr>
                <w:sz w:val="22"/>
                <w:szCs w:val="22"/>
              </w:rPr>
              <w:t>8.54</w:t>
            </w:r>
          </w:p>
        </w:tc>
      </w:tr>
      <w:tr w:rsidR="00D23192" w:rsidRPr="00392F0F" w14:paraId="5E70101A" w14:textId="77777777" w:rsidTr="00F93F7D">
        <w:trPr>
          <w:trHeight w:val="300"/>
        </w:trPr>
        <w:tc>
          <w:tcPr>
            <w:tcW w:w="0" w:type="auto"/>
            <w:noWrap/>
            <w:hideMark/>
          </w:tcPr>
          <w:p w14:paraId="031E2413" w14:textId="77777777" w:rsidR="00F93F7D" w:rsidRPr="00392F0F" w:rsidRDefault="00F93F7D" w:rsidP="00F93F7D">
            <w:pPr>
              <w:rPr>
                <w:sz w:val="22"/>
                <w:szCs w:val="22"/>
                <w:lang w:val="en-US"/>
              </w:rPr>
            </w:pPr>
            <w:r w:rsidRPr="00392F0F">
              <w:rPr>
                <w:sz w:val="22"/>
                <w:szCs w:val="22"/>
                <w:lang w:val="en-US"/>
              </w:rPr>
              <w:t>Syringic acid </w:t>
            </w:r>
          </w:p>
        </w:tc>
        <w:tc>
          <w:tcPr>
            <w:tcW w:w="0" w:type="auto"/>
            <w:noWrap/>
            <w:hideMark/>
          </w:tcPr>
          <w:p w14:paraId="365AA6BF" w14:textId="77777777" w:rsidR="00F93F7D" w:rsidRPr="00392F0F" w:rsidRDefault="00F93F7D" w:rsidP="00F93F7D">
            <w:pPr>
              <w:rPr>
                <w:sz w:val="22"/>
                <w:szCs w:val="22"/>
                <w:lang w:val="en-US"/>
              </w:rPr>
            </w:pPr>
            <w:r w:rsidRPr="00392F0F">
              <w:rPr>
                <w:sz w:val="22"/>
                <w:szCs w:val="22"/>
                <w:lang w:val="en-US"/>
              </w:rPr>
              <w:t>10–500 </w:t>
            </w:r>
          </w:p>
        </w:tc>
        <w:tc>
          <w:tcPr>
            <w:tcW w:w="0" w:type="auto"/>
            <w:noWrap/>
            <w:hideMark/>
          </w:tcPr>
          <w:p w14:paraId="4EBBCFEB" w14:textId="77777777" w:rsidR="00F93F7D" w:rsidRPr="00392F0F" w:rsidRDefault="00F93F7D" w:rsidP="00F93F7D">
            <w:pPr>
              <w:rPr>
                <w:sz w:val="22"/>
                <w:szCs w:val="22"/>
                <w:lang w:val="en-US"/>
              </w:rPr>
            </w:pPr>
            <w:r w:rsidRPr="00392F0F">
              <w:rPr>
                <w:sz w:val="22"/>
                <w:szCs w:val="22"/>
                <w:lang w:val="en-US"/>
              </w:rPr>
              <w:t>y = 0.74x − 1.54 </w:t>
            </w:r>
          </w:p>
        </w:tc>
        <w:tc>
          <w:tcPr>
            <w:tcW w:w="0" w:type="auto"/>
            <w:noWrap/>
            <w:hideMark/>
          </w:tcPr>
          <w:p w14:paraId="162455BF" w14:textId="77777777" w:rsidR="00F93F7D" w:rsidRPr="00392F0F" w:rsidRDefault="00F93F7D" w:rsidP="00F93F7D">
            <w:pPr>
              <w:rPr>
                <w:sz w:val="22"/>
                <w:szCs w:val="22"/>
                <w:lang w:val="en-US"/>
              </w:rPr>
            </w:pPr>
            <w:r w:rsidRPr="00392F0F">
              <w:rPr>
                <w:sz w:val="22"/>
                <w:szCs w:val="22"/>
                <w:lang w:val="en-US"/>
              </w:rPr>
              <w:t>0.9975 </w:t>
            </w:r>
          </w:p>
        </w:tc>
        <w:tc>
          <w:tcPr>
            <w:tcW w:w="0" w:type="auto"/>
            <w:noWrap/>
          </w:tcPr>
          <w:p w14:paraId="0AFA3F08" w14:textId="77777777" w:rsidR="00F93F7D" w:rsidRPr="00392F0F" w:rsidRDefault="00F93F7D" w:rsidP="00F93F7D">
            <w:pPr>
              <w:rPr>
                <w:sz w:val="22"/>
                <w:szCs w:val="22"/>
              </w:rPr>
            </w:pPr>
            <w:r w:rsidRPr="00392F0F">
              <w:rPr>
                <w:sz w:val="22"/>
                <w:szCs w:val="22"/>
              </w:rPr>
              <w:t>3.75</w:t>
            </w:r>
          </w:p>
        </w:tc>
        <w:tc>
          <w:tcPr>
            <w:tcW w:w="0" w:type="auto"/>
            <w:noWrap/>
          </w:tcPr>
          <w:p w14:paraId="3D50C3B0" w14:textId="77777777" w:rsidR="00F93F7D" w:rsidRPr="00392F0F" w:rsidRDefault="00F93F7D" w:rsidP="00F93F7D">
            <w:pPr>
              <w:rPr>
                <w:sz w:val="22"/>
                <w:szCs w:val="22"/>
              </w:rPr>
            </w:pPr>
            <w:r w:rsidRPr="00392F0F">
              <w:rPr>
                <w:sz w:val="22"/>
                <w:szCs w:val="22"/>
              </w:rPr>
              <w:t>12.50</w:t>
            </w:r>
          </w:p>
        </w:tc>
      </w:tr>
      <w:tr w:rsidR="00D23192" w:rsidRPr="00392F0F" w14:paraId="4D41E26C" w14:textId="77777777" w:rsidTr="00F93F7D">
        <w:trPr>
          <w:trHeight w:val="300"/>
        </w:trPr>
        <w:tc>
          <w:tcPr>
            <w:tcW w:w="0" w:type="auto"/>
            <w:noWrap/>
            <w:hideMark/>
          </w:tcPr>
          <w:p w14:paraId="0C269522" w14:textId="77777777" w:rsidR="00F93F7D" w:rsidRPr="00392F0F" w:rsidRDefault="00F93F7D" w:rsidP="00F93F7D">
            <w:pPr>
              <w:rPr>
                <w:sz w:val="22"/>
                <w:szCs w:val="22"/>
                <w:lang w:val="en-US"/>
              </w:rPr>
            </w:pPr>
            <w:r w:rsidRPr="00392F0F">
              <w:rPr>
                <w:sz w:val="22"/>
                <w:szCs w:val="22"/>
                <w:lang w:val="en-US"/>
              </w:rPr>
              <w:t>3-Hydroxybenzoic acid </w:t>
            </w:r>
          </w:p>
        </w:tc>
        <w:tc>
          <w:tcPr>
            <w:tcW w:w="0" w:type="auto"/>
            <w:noWrap/>
            <w:hideMark/>
          </w:tcPr>
          <w:p w14:paraId="3F33EB1B" w14:textId="77777777" w:rsidR="00F93F7D" w:rsidRPr="00392F0F" w:rsidRDefault="00F93F7D" w:rsidP="00F93F7D">
            <w:pPr>
              <w:rPr>
                <w:sz w:val="22"/>
                <w:szCs w:val="22"/>
                <w:lang w:val="en-US"/>
              </w:rPr>
            </w:pPr>
            <w:r w:rsidRPr="00392F0F">
              <w:rPr>
                <w:sz w:val="22"/>
                <w:szCs w:val="22"/>
                <w:lang w:val="en-US"/>
              </w:rPr>
              <w:t>5–500 </w:t>
            </w:r>
          </w:p>
        </w:tc>
        <w:tc>
          <w:tcPr>
            <w:tcW w:w="0" w:type="auto"/>
            <w:noWrap/>
            <w:hideMark/>
          </w:tcPr>
          <w:p w14:paraId="45CF35A9" w14:textId="77777777" w:rsidR="00F93F7D" w:rsidRPr="00392F0F" w:rsidRDefault="00F93F7D" w:rsidP="00F93F7D">
            <w:pPr>
              <w:rPr>
                <w:sz w:val="22"/>
                <w:szCs w:val="22"/>
                <w:lang w:val="en-US"/>
              </w:rPr>
            </w:pPr>
            <w:r w:rsidRPr="00392F0F">
              <w:rPr>
                <w:sz w:val="22"/>
                <w:szCs w:val="22"/>
                <w:lang w:val="en-US"/>
              </w:rPr>
              <w:t>y = 3.69x − 12.29 </w:t>
            </w:r>
          </w:p>
        </w:tc>
        <w:tc>
          <w:tcPr>
            <w:tcW w:w="0" w:type="auto"/>
            <w:noWrap/>
            <w:hideMark/>
          </w:tcPr>
          <w:p w14:paraId="394A7FD8" w14:textId="77777777" w:rsidR="00F93F7D" w:rsidRPr="00392F0F" w:rsidRDefault="00F93F7D" w:rsidP="00F93F7D">
            <w:pPr>
              <w:rPr>
                <w:sz w:val="22"/>
                <w:szCs w:val="22"/>
                <w:lang w:val="en-US"/>
              </w:rPr>
            </w:pPr>
            <w:r w:rsidRPr="00392F0F">
              <w:rPr>
                <w:sz w:val="22"/>
                <w:szCs w:val="22"/>
                <w:lang w:val="en-US"/>
              </w:rPr>
              <w:t>0.9991 </w:t>
            </w:r>
          </w:p>
        </w:tc>
        <w:tc>
          <w:tcPr>
            <w:tcW w:w="0" w:type="auto"/>
            <w:noWrap/>
          </w:tcPr>
          <w:p w14:paraId="7A174713" w14:textId="77777777" w:rsidR="00F93F7D" w:rsidRPr="00392F0F" w:rsidRDefault="00F93F7D" w:rsidP="00F93F7D">
            <w:pPr>
              <w:rPr>
                <w:sz w:val="22"/>
                <w:szCs w:val="22"/>
              </w:rPr>
            </w:pPr>
            <w:r w:rsidRPr="00392F0F">
              <w:rPr>
                <w:sz w:val="22"/>
                <w:szCs w:val="22"/>
              </w:rPr>
              <w:t>1.86</w:t>
            </w:r>
          </w:p>
        </w:tc>
        <w:tc>
          <w:tcPr>
            <w:tcW w:w="0" w:type="auto"/>
            <w:noWrap/>
          </w:tcPr>
          <w:p w14:paraId="6A0E9A49" w14:textId="77777777" w:rsidR="00F93F7D" w:rsidRPr="00392F0F" w:rsidRDefault="00F93F7D" w:rsidP="00F93F7D">
            <w:pPr>
              <w:rPr>
                <w:sz w:val="22"/>
                <w:szCs w:val="22"/>
              </w:rPr>
            </w:pPr>
            <w:r w:rsidRPr="00392F0F">
              <w:rPr>
                <w:sz w:val="22"/>
                <w:szCs w:val="22"/>
              </w:rPr>
              <w:t>6.20</w:t>
            </w:r>
          </w:p>
        </w:tc>
      </w:tr>
      <w:tr w:rsidR="00D23192" w:rsidRPr="00392F0F" w14:paraId="5D310142" w14:textId="77777777" w:rsidTr="00F93F7D">
        <w:trPr>
          <w:trHeight w:val="300"/>
        </w:trPr>
        <w:tc>
          <w:tcPr>
            <w:tcW w:w="0" w:type="auto"/>
            <w:noWrap/>
            <w:hideMark/>
          </w:tcPr>
          <w:p w14:paraId="73982565" w14:textId="77777777" w:rsidR="00F93F7D" w:rsidRPr="00392F0F" w:rsidRDefault="00F93F7D" w:rsidP="00F93F7D">
            <w:pPr>
              <w:rPr>
                <w:sz w:val="22"/>
                <w:szCs w:val="22"/>
                <w:lang w:val="en-US"/>
              </w:rPr>
            </w:pPr>
            <w:r w:rsidRPr="00392F0F">
              <w:rPr>
                <w:sz w:val="22"/>
                <w:szCs w:val="22"/>
                <w:lang w:val="en-US"/>
              </w:rPr>
              <w:t>Vanillin </w:t>
            </w:r>
          </w:p>
        </w:tc>
        <w:tc>
          <w:tcPr>
            <w:tcW w:w="0" w:type="auto"/>
            <w:noWrap/>
            <w:hideMark/>
          </w:tcPr>
          <w:p w14:paraId="2EDF7D91" w14:textId="77777777" w:rsidR="00F93F7D" w:rsidRPr="00392F0F" w:rsidRDefault="00F93F7D" w:rsidP="00F93F7D">
            <w:pPr>
              <w:rPr>
                <w:sz w:val="22"/>
                <w:szCs w:val="22"/>
                <w:lang w:val="en-US"/>
              </w:rPr>
            </w:pPr>
            <w:r w:rsidRPr="00392F0F">
              <w:rPr>
                <w:sz w:val="22"/>
                <w:szCs w:val="22"/>
                <w:lang w:val="en-US"/>
              </w:rPr>
              <w:t>50–500 </w:t>
            </w:r>
          </w:p>
        </w:tc>
        <w:tc>
          <w:tcPr>
            <w:tcW w:w="0" w:type="auto"/>
            <w:noWrap/>
            <w:hideMark/>
          </w:tcPr>
          <w:p w14:paraId="4EE0F07A" w14:textId="77777777" w:rsidR="00F93F7D" w:rsidRPr="00392F0F" w:rsidRDefault="00F93F7D" w:rsidP="00F93F7D">
            <w:pPr>
              <w:rPr>
                <w:sz w:val="22"/>
                <w:szCs w:val="22"/>
                <w:lang w:val="en-US"/>
              </w:rPr>
            </w:pPr>
            <w:r w:rsidRPr="00392F0F">
              <w:rPr>
                <w:sz w:val="22"/>
                <w:szCs w:val="22"/>
                <w:lang w:val="en-US"/>
              </w:rPr>
              <w:t>y = 2.02x + 135.49 </w:t>
            </w:r>
          </w:p>
        </w:tc>
        <w:tc>
          <w:tcPr>
            <w:tcW w:w="0" w:type="auto"/>
            <w:noWrap/>
            <w:hideMark/>
          </w:tcPr>
          <w:p w14:paraId="26765921" w14:textId="77777777" w:rsidR="00F93F7D" w:rsidRPr="00392F0F" w:rsidRDefault="00F93F7D" w:rsidP="00F93F7D">
            <w:pPr>
              <w:rPr>
                <w:sz w:val="22"/>
                <w:szCs w:val="22"/>
                <w:lang w:val="en-US"/>
              </w:rPr>
            </w:pPr>
            <w:r w:rsidRPr="00392F0F">
              <w:rPr>
                <w:sz w:val="22"/>
                <w:szCs w:val="22"/>
                <w:lang w:val="en-US"/>
              </w:rPr>
              <w:t>0.9926 </w:t>
            </w:r>
          </w:p>
        </w:tc>
        <w:tc>
          <w:tcPr>
            <w:tcW w:w="0" w:type="auto"/>
            <w:noWrap/>
          </w:tcPr>
          <w:p w14:paraId="2546148B" w14:textId="77777777" w:rsidR="00F93F7D" w:rsidRPr="00392F0F" w:rsidRDefault="00F93F7D" w:rsidP="00F93F7D">
            <w:pPr>
              <w:rPr>
                <w:sz w:val="22"/>
                <w:szCs w:val="22"/>
              </w:rPr>
            </w:pPr>
            <w:r w:rsidRPr="00392F0F">
              <w:rPr>
                <w:sz w:val="22"/>
                <w:szCs w:val="22"/>
              </w:rPr>
              <w:t>15.23</w:t>
            </w:r>
          </w:p>
        </w:tc>
        <w:tc>
          <w:tcPr>
            <w:tcW w:w="0" w:type="auto"/>
            <w:noWrap/>
          </w:tcPr>
          <w:p w14:paraId="0C8ECBE6" w14:textId="77777777" w:rsidR="00F93F7D" w:rsidRPr="00392F0F" w:rsidRDefault="00F93F7D" w:rsidP="00F93F7D">
            <w:pPr>
              <w:rPr>
                <w:sz w:val="22"/>
                <w:szCs w:val="22"/>
              </w:rPr>
            </w:pPr>
            <w:r w:rsidRPr="00392F0F">
              <w:rPr>
                <w:sz w:val="22"/>
                <w:szCs w:val="22"/>
              </w:rPr>
              <w:t>50.77</w:t>
            </w:r>
          </w:p>
        </w:tc>
      </w:tr>
      <w:tr w:rsidR="00D23192" w:rsidRPr="00392F0F" w14:paraId="4EC59E5F" w14:textId="77777777" w:rsidTr="00F93F7D">
        <w:trPr>
          <w:trHeight w:val="300"/>
        </w:trPr>
        <w:tc>
          <w:tcPr>
            <w:tcW w:w="0" w:type="auto"/>
            <w:noWrap/>
            <w:hideMark/>
          </w:tcPr>
          <w:p w14:paraId="3C0A1E7D" w14:textId="77777777" w:rsidR="00F93F7D" w:rsidRPr="00392F0F" w:rsidRDefault="00F93F7D" w:rsidP="00F93F7D">
            <w:pPr>
              <w:rPr>
                <w:sz w:val="22"/>
                <w:szCs w:val="22"/>
                <w:lang w:val="en-US"/>
              </w:rPr>
            </w:pPr>
            <w:proofErr w:type="spellStart"/>
            <w:r w:rsidRPr="00392F0F">
              <w:rPr>
                <w:sz w:val="22"/>
                <w:szCs w:val="22"/>
                <w:lang w:val="en-US"/>
              </w:rPr>
              <w:t>Verbascoside</w:t>
            </w:r>
            <w:proofErr w:type="spellEnd"/>
            <w:r w:rsidRPr="00392F0F">
              <w:rPr>
                <w:sz w:val="22"/>
                <w:szCs w:val="22"/>
                <w:lang w:val="en-US"/>
              </w:rPr>
              <w:t> </w:t>
            </w:r>
          </w:p>
        </w:tc>
        <w:tc>
          <w:tcPr>
            <w:tcW w:w="0" w:type="auto"/>
            <w:noWrap/>
            <w:hideMark/>
          </w:tcPr>
          <w:p w14:paraId="6B406F42" w14:textId="77777777" w:rsidR="00F93F7D" w:rsidRPr="00392F0F" w:rsidRDefault="00F93F7D" w:rsidP="00F93F7D">
            <w:pPr>
              <w:rPr>
                <w:sz w:val="22"/>
                <w:szCs w:val="22"/>
                <w:lang w:val="en-US"/>
              </w:rPr>
            </w:pPr>
            <w:r w:rsidRPr="00392F0F">
              <w:rPr>
                <w:sz w:val="22"/>
                <w:szCs w:val="22"/>
                <w:lang w:val="en-US"/>
              </w:rPr>
              <w:t>2.5–500 </w:t>
            </w:r>
          </w:p>
        </w:tc>
        <w:tc>
          <w:tcPr>
            <w:tcW w:w="0" w:type="auto"/>
            <w:noWrap/>
            <w:hideMark/>
          </w:tcPr>
          <w:p w14:paraId="21F92C9E" w14:textId="77777777" w:rsidR="00F93F7D" w:rsidRPr="00392F0F" w:rsidRDefault="00F93F7D" w:rsidP="00F93F7D">
            <w:pPr>
              <w:rPr>
                <w:sz w:val="22"/>
                <w:szCs w:val="22"/>
                <w:lang w:val="en-US"/>
              </w:rPr>
            </w:pPr>
            <w:r w:rsidRPr="00392F0F">
              <w:rPr>
                <w:sz w:val="22"/>
                <w:szCs w:val="22"/>
                <w:lang w:val="en-US"/>
              </w:rPr>
              <w:t>y = 8.59x − 28.05 </w:t>
            </w:r>
          </w:p>
        </w:tc>
        <w:tc>
          <w:tcPr>
            <w:tcW w:w="0" w:type="auto"/>
            <w:noWrap/>
            <w:hideMark/>
          </w:tcPr>
          <w:p w14:paraId="6F3163C4" w14:textId="77777777" w:rsidR="00F93F7D" w:rsidRPr="00392F0F" w:rsidRDefault="00F93F7D" w:rsidP="00F93F7D">
            <w:pPr>
              <w:rPr>
                <w:sz w:val="22"/>
                <w:szCs w:val="22"/>
                <w:lang w:val="en-US"/>
              </w:rPr>
            </w:pPr>
            <w:r w:rsidRPr="00392F0F">
              <w:rPr>
                <w:sz w:val="22"/>
                <w:szCs w:val="22"/>
                <w:lang w:val="en-US"/>
              </w:rPr>
              <w:t>0.9988 </w:t>
            </w:r>
          </w:p>
        </w:tc>
        <w:tc>
          <w:tcPr>
            <w:tcW w:w="0" w:type="auto"/>
            <w:noWrap/>
          </w:tcPr>
          <w:p w14:paraId="54CD4326" w14:textId="77777777" w:rsidR="00F93F7D" w:rsidRPr="00392F0F" w:rsidRDefault="00F93F7D" w:rsidP="00F93F7D">
            <w:pPr>
              <w:rPr>
                <w:sz w:val="22"/>
                <w:szCs w:val="22"/>
              </w:rPr>
            </w:pPr>
            <w:r w:rsidRPr="00392F0F">
              <w:rPr>
                <w:sz w:val="22"/>
                <w:szCs w:val="22"/>
              </w:rPr>
              <w:t>0.82</w:t>
            </w:r>
          </w:p>
        </w:tc>
        <w:tc>
          <w:tcPr>
            <w:tcW w:w="0" w:type="auto"/>
            <w:noWrap/>
          </w:tcPr>
          <w:p w14:paraId="6195E6D7" w14:textId="77777777" w:rsidR="00F93F7D" w:rsidRPr="00392F0F" w:rsidRDefault="00F93F7D" w:rsidP="00F93F7D">
            <w:pPr>
              <w:rPr>
                <w:sz w:val="22"/>
                <w:szCs w:val="22"/>
              </w:rPr>
            </w:pPr>
            <w:r w:rsidRPr="00392F0F">
              <w:rPr>
                <w:sz w:val="22"/>
                <w:szCs w:val="22"/>
              </w:rPr>
              <w:t>2.75</w:t>
            </w:r>
          </w:p>
        </w:tc>
      </w:tr>
      <w:tr w:rsidR="00D23192" w:rsidRPr="00392F0F" w14:paraId="5F38CADF" w14:textId="77777777" w:rsidTr="00F93F7D">
        <w:trPr>
          <w:trHeight w:val="300"/>
        </w:trPr>
        <w:tc>
          <w:tcPr>
            <w:tcW w:w="0" w:type="auto"/>
            <w:noWrap/>
            <w:hideMark/>
          </w:tcPr>
          <w:p w14:paraId="0E597B4E" w14:textId="77777777" w:rsidR="00F93F7D" w:rsidRPr="00392F0F" w:rsidRDefault="00F93F7D" w:rsidP="00F93F7D">
            <w:pPr>
              <w:rPr>
                <w:sz w:val="22"/>
                <w:szCs w:val="22"/>
                <w:lang w:val="en-US"/>
              </w:rPr>
            </w:pPr>
            <w:r w:rsidRPr="00392F0F">
              <w:rPr>
                <w:sz w:val="22"/>
                <w:szCs w:val="22"/>
                <w:lang w:val="en-US"/>
              </w:rPr>
              <w:t>Taxifolin </w:t>
            </w:r>
          </w:p>
        </w:tc>
        <w:tc>
          <w:tcPr>
            <w:tcW w:w="0" w:type="auto"/>
            <w:noWrap/>
            <w:hideMark/>
          </w:tcPr>
          <w:p w14:paraId="19DC1C2E" w14:textId="77777777" w:rsidR="00F93F7D" w:rsidRPr="00392F0F" w:rsidRDefault="00F93F7D" w:rsidP="00F93F7D">
            <w:pPr>
              <w:rPr>
                <w:sz w:val="22"/>
                <w:szCs w:val="22"/>
                <w:lang w:val="en-US"/>
              </w:rPr>
            </w:pPr>
            <w:r w:rsidRPr="00392F0F">
              <w:rPr>
                <w:sz w:val="22"/>
                <w:szCs w:val="22"/>
                <w:lang w:val="en-US"/>
              </w:rPr>
              <w:t>5–500 </w:t>
            </w:r>
          </w:p>
        </w:tc>
        <w:tc>
          <w:tcPr>
            <w:tcW w:w="0" w:type="auto"/>
            <w:noWrap/>
            <w:hideMark/>
          </w:tcPr>
          <w:p w14:paraId="2C31D712" w14:textId="77777777" w:rsidR="00F93F7D" w:rsidRPr="00392F0F" w:rsidRDefault="00F93F7D" w:rsidP="00F93F7D">
            <w:pPr>
              <w:rPr>
                <w:sz w:val="22"/>
                <w:szCs w:val="22"/>
                <w:lang w:val="en-US"/>
              </w:rPr>
            </w:pPr>
            <w:r w:rsidRPr="00392F0F">
              <w:rPr>
                <w:sz w:val="22"/>
                <w:szCs w:val="22"/>
                <w:lang w:val="en-US"/>
              </w:rPr>
              <w:t>y = 12.32x + 9.98 </w:t>
            </w:r>
          </w:p>
        </w:tc>
        <w:tc>
          <w:tcPr>
            <w:tcW w:w="0" w:type="auto"/>
            <w:noWrap/>
            <w:hideMark/>
          </w:tcPr>
          <w:p w14:paraId="0F149686" w14:textId="77777777" w:rsidR="00F93F7D" w:rsidRPr="00392F0F" w:rsidRDefault="00F93F7D" w:rsidP="00F93F7D">
            <w:pPr>
              <w:rPr>
                <w:sz w:val="22"/>
                <w:szCs w:val="22"/>
                <w:lang w:val="en-US"/>
              </w:rPr>
            </w:pPr>
            <w:r w:rsidRPr="00392F0F">
              <w:rPr>
                <w:sz w:val="22"/>
                <w:szCs w:val="22"/>
                <w:lang w:val="en-US"/>
              </w:rPr>
              <w:t>0.9993 </w:t>
            </w:r>
          </w:p>
        </w:tc>
        <w:tc>
          <w:tcPr>
            <w:tcW w:w="0" w:type="auto"/>
            <w:noWrap/>
          </w:tcPr>
          <w:p w14:paraId="23DF4303" w14:textId="77777777" w:rsidR="00F93F7D" w:rsidRPr="00392F0F" w:rsidRDefault="00F93F7D" w:rsidP="00F93F7D">
            <w:pPr>
              <w:rPr>
                <w:sz w:val="22"/>
                <w:szCs w:val="22"/>
              </w:rPr>
            </w:pPr>
            <w:r w:rsidRPr="00392F0F">
              <w:rPr>
                <w:sz w:val="22"/>
                <w:szCs w:val="22"/>
              </w:rPr>
              <w:t>1.82</w:t>
            </w:r>
          </w:p>
        </w:tc>
        <w:tc>
          <w:tcPr>
            <w:tcW w:w="0" w:type="auto"/>
            <w:noWrap/>
          </w:tcPr>
          <w:p w14:paraId="471A83A2" w14:textId="77777777" w:rsidR="00F93F7D" w:rsidRPr="00392F0F" w:rsidRDefault="00F93F7D" w:rsidP="00F93F7D">
            <w:pPr>
              <w:rPr>
                <w:sz w:val="22"/>
                <w:szCs w:val="22"/>
              </w:rPr>
            </w:pPr>
            <w:r w:rsidRPr="00392F0F">
              <w:rPr>
                <w:sz w:val="22"/>
                <w:szCs w:val="22"/>
              </w:rPr>
              <w:t>6.05</w:t>
            </w:r>
          </w:p>
        </w:tc>
      </w:tr>
      <w:tr w:rsidR="00D23192" w:rsidRPr="00392F0F" w14:paraId="6D2B9673" w14:textId="77777777" w:rsidTr="00F93F7D">
        <w:trPr>
          <w:trHeight w:val="300"/>
        </w:trPr>
        <w:tc>
          <w:tcPr>
            <w:tcW w:w="0" w:type="auto"/>
            <w:noWrap/>
            <w:hideMark/>
          </w:tcPr>
          <w:p w14:paraId="20CBB1DE" w14:textId="77777777" w:rsidR="00F93F7D" w:rsidRPr="00392F0F" w:rsidRDefault="00F93F7D" w:rsidP="00F93F7D">
            <w:pPr>
              <w:rPr>
                <w:sz w:val="22"/>
                <w:szCs w:val="22"/>
                <w:lang w:val="en-US"/>
              </w:rPr>
            </w:pPr>
            <w:proofErr w:type="spellStart"/>
            <w:r w:rsidRPr="00392F0F">
              <w:rPr>
                <w:sz w:val="22"/>
                <w:szCs w:val="22"/>
                <w:lang w:val="en-US"/>
              </w:rPr>
              <w:t>Sinapic</w:t>
            </w:r>
            <w:proofErr w:type="spellEnd"/>
            <w:r w:rsidRPr="00392F0F">
              <w:rPr>
                <w:sz w:val="22"/>
                <w:szCs w:val="22"/>
                <w:lang w:val="en-US"/>
              </w:rPr>
              <w:t xml:space="preserve"> acid </w:t>
            </w:r>
          </w:p>
        </w:tc>
        <w:tc>
          <w:tcPr>
            <w:tcW w:w="0" w:type="auto"/>
            <w:noWrap/>
            <w:hideMark/>
          </w:tcPr>
          <w:p w14:paraId="417357DB" w14:textId="77777777" w:rsidR="00F93F7D" w:rsidRPr="00392F0F" w:rsidRDefault="00F93F7D" w:rsidP="00F93F7D">
            <w:pPr>
              <w:rPr>
                <w:sz w:val="22"/>
                <w:szCs w:val="22"/>
                <w:lang w:val="en-US"/>
              </w:rPr>
            </w:pPr>
            <w:r w:rsidRPr="00392F0F">
              <w:rPr>
                <w:sz w:val="22"/>
                <w:szCs w:val="22"/>
                <w:lang w:val="en-US"/>
              </w:rPr>
              <w:t>5–500 </w:t>
            </w:r>
          </w:p>
        </w:tc>
        <w:tc>
          <w:tcPr>
            <w:tcW w:w="0" w:type="auto"/>
            <w:noWrap/>
            <w:hideMark/>
          </w:tcPr>
          <w:p w14:paraId="00FE4DF8" w14:textId="77777777" w:rsidR="00F93F7D" w:rsidRPr="00392F0F" w:rsidRDefault="00F93F7D" w:rsidP="00F93F7D">
            <w:pPr>
              <w:rPr>
                <w:sz w:val="22"/>
                <w:szCs w:val="22"/>
                <w:lang w:val="en-US"/>
              </w:rPr>
            </w:pPr>
            <w:r w:rsidRPr="00392F0F">
              <w:rPr>
                <w:sz w:val="22"/>
                <w:szCs w:val="22"/>
                <w:lang w:val="en-US"/>
              </w:rPr>
              <w:t>y = 2.09x − 6.79 </w:t>
            </w:r>
          </w:p>
        </w:tc>
        <w:tc>
          <w:tcPr>
            <w:tcW w:w="0" w:type="auto"/>
            <w:noWrap/>
            <w:hideMark/>
          </w:tcPr>
          <w:p w14:paraId="3701DBAA" w14:textId="77777777" w:rsidR="00F93F7D" w:rsidRPr="00392F0F" w:rsidRDefault="00F93F7D" w:rsidP="00F93F7D">
            <w:pPr>
              <w:rPr>
                <w:sz w:val="22"/>
                <w:szCs w:val="22"/>
                <w:lang w:val="en-US"/>
              </w:rPr>
            </w:pPr>
            <w:r w:rsidRPr="00392F0F">
              <w:rPr>
                <w:sz w:val="22"/>
                <w:szCs w:val="22"/>
                <w:lang w:val="en-US"/>
              </w:rPr>
              <w:t>0.9974 </w:t>
            </w:r>
          </w:p>
        </w:tc>
        <w:tc>
          <w:tcPr>
            <w:tcW w:w="0" w:type="auto"/>
            <w:noWrap/>
          </w:tcPr>
          <w:p w14:paraId="5D54E7EB" w14:textId="77777777" w:rsidR="00F93F7D" w:rsidRPr="00392F0F" w:rsidRDefault="00F93F7D" w:rsidP="00F93F7D">
            <w:pPr>
              <w:rPr>
                <w:sz w:val="22"/>
                <w:szCs w:val="22"/>
              </w:rPr>
            </w:pPr>
            <w:r w:rsidRPr="00392F0F">
              <w:rPr>
                <w:sz w:val="22"/>
                <w:szCs w:val="22"/>
              </w:rPr>
              <w:t>2.64</w:t>
            </w:r>
          </w:p>
        </w:tc>
        <w:tc>
          <w:tcPr>
            <w:tcW w:w="0" w:type="auto"/>
            <w:noWrap/>
          </w:tcPr>
          <w:p w14:paraId="1D51FB8A" w14:textId="77777777" w:rsidR="00F93F7D" w:rsidRPr="00392F0F" w:rsidRDefault="00F93F7D" w:rsidP="00F93F7D">
            <w:pPr>
              <w:rPr>
                <w:sz w:val="22"/>
                <w:szCs w:val="22"/>
              </w:rPr>
            </w:pPr>
            <w:r w:rsidRPr="00392F0F">
              <w:rPr>
                <w:sz w:val="22"/>
                <w:szCs w:val="22"/>
              </w:rPr>
              <w:t>8.78</w:t>
            </w:r>
          </w:p>
        </w:tc>
      </w:tr>
      <w:tr w:rsidR="00D23192" w:rsidRPr="00392F0F" w14:paraId="6C5C5680" w14:textId="77777777" w:rsidTr="00F93F7D">
        <w:trPr>
          <w:trHeight w:val="300"/>
        </w:trPr>
        <w:tc>
          <w:tcPr>
            <w:tcW w:w="0" w:type="auto"/>
            <w:noWrap/>
            <w:hideMark/>
          </w:tcPr>
          <w:p w14:paraId="3C37B842" w14:textId="77777777" w:rsidR="00F93F7D" w:rsidRPr="00392F0F" w:rsidRDefault="00F93F7D" w:rsidP="00F93F7D">
            <w:pPr>
              <w:rPr>
                <w:sz w:val="22"/>
                <w:szCs w:val="22"/>
                <w:lang w:val="en-US"/>
              </w:rPr>
            </w:pPr>
            <w:r w:rsidRPr="00392F0F">
              <w:rPr>
                <w:sz w:val="22"/>
                <w:szCs w:val="22"/>
                <w:lang w:val="en-US"/>
              </w:rPr>
              <w:t>p-Coumaric acid </w:t>
            </w:r>
          </w:p>
        </w:tc>
        <w:tc>
          <w:tcPr>
            <w:tcW w:w="0" w:type="auto"/>
            <w:noWrap/>
            <w:hideMark/>
          </w:tcPr>
          <w:p w14:paraId="40A486D5" w14:textId="77777777" w:rsidR="00F93F7D" w:rsidRPr="00392F0F" w:rsidRDefault="00F93F7D" w:rsidP="00F93F7D">
            <w:pPr>
              <w:rPr>
                <w:sz w:val="22"/>
                <w:szCs w:val="22"/>
                <w:lang w:val="en-US"/>
              </w:rPr>
            </w:pPr>
            <w:r w:rsidRPr="00392F0F">
              <w:rPr>
                <w:sz w:val="22"/>
                <w:szCs w:val="22"/>
                <w:lang w:val="en-US"/>
              </w:rPr>
              <w:t>5–500 </w:t>
            </w:r>
          </w:p>
        </w:tc>
        <w:tc>
          <w:tcPr>
            <w:tcW w:w="0" w:type="auto"/>
            <w:noWrap/>
            <w:hideMark/>
          </w:tcPr>
          <w:p w14:paraId="02D55E78" w14:textId="77777777" w:rsidR="00F93F7D" w:rsidRPr="00392F0F" w:rsidRDefault="00F93F7D" w:rsidP="00F93F7D">
            <w:pPr>
              <w:rPr>
                <w:sz w:val="22"/>
                <w:szCs w:val="22"/>
                <w:lang w:val="en-US"/>
              </w:rPr>
            </w:pPr>
            <w:r w:rsidRPr="00392F0F">
              <w:rPr>
                <w:sz w:val="22"/>
                <w:szCs w:val="22"/>
                <w:lang w:val="en-US"/>
              </w:rPr>
              <w:t>y = 17.51x + 53.73 </w:t>
            </w:r>
          </w:p>
        </w:tc>
        <w:tc>
          <w:tcPr>
            <w:tcW w:w="0" w:type="auto"/>
            <w:noWrap/>
            <w:hideMark/>
          </w:tcPr>
          <w:p w14:paraId="4E95C0D7" w14:textId="77777777" w:rsidR="00F93F7D" w:rsidRPr="00392F0F" w:rsidRDefault="00F93F7D" w:rsidP="00F93F7D">
            <w:pPr>
              <w:rPr>
                <w:sz w:val="22"/>
                <w:szCs w:val="22"/>
                <w:lang w:val="en-US"/>
              </w:rPr>
            </w:pPr>
            <w:r w:rsidRPr="00392F0F">
              <w:rPr>
                <w:sz w:val="22"/>
                <w:szCs w:val="22"/>
                <w:lang w:val="en-US"/>
              </w:rPr>
              <w:t>0.9997 </w:t>
            </w:r>
          </w:p>
        </w:tc>
        <w:tc>
          <w:tcPr>
            <w:tcW w:w="0" w:type="auto"/>
            <w:noWrap/>
          </w:tcPr>
          <w:p w14:paraId="6213C821" w14:textId="77777777" w:rsidR="00F93F7D" w:rsidRPr="00392F0F" w:rsidRDefault="00F93F7D" w:rsidP="00F93F7D">
            <w:pPr>
              <w:rPr>
                <w:sz w:val="22"/>
                <w:szCs w:val="22"/>
              </w:rPr>
            </w:pPr>
            <w:r w:rsidRPr="00392F0F">
              <w:rPr>
                <w:sz w:val="22"/>
                <w:szCs w:val="22"/>
              </w:rPr>
              <w:t>1.93</w:t>
            </w:r>
          </w:p>
        </w:tc>
        <w:tc>
          <w:tcPr>
            <w:tcW w:w="0" w:type="auto"/>
            <w:noWrap/>
          </w:tcPr>
          <w:p w14:paraId="2BF18A88" w14:textId="77777777" w:rsidR="00F93F7D" w:rsidRPr="00392F0F" w:rsidRDefault="00F93F7D" w:rsidP="00F93F7D">
            <w:pPr>
              <w:rPr>
                <w:sz w:val="22"/>
                <w:szCs w:val="22"/>
              </w:rPr>
            </w:pPr>
            <w:r w:rsidRPr="00392F0F">
              <w:rPr>
                <w:sz w:val="22"/>
                <w:szCs w:val="22"/>
              </w:rPr>
              <w:t>6.44</w:t>
            </w:r>
          </w:p>
        </w:tc>
      </w:tr>
      <w:tr w:rsidR="00D23192" w:rsidRPr="00392F0F" w14:paraId="11477993" w14:textId="77777777" w:rsidTr="00F93F7D">
        <w:trPr>
          <w:trHeight w:val="300"/>
        </w:trPr>
        <w:tc>
          <w:tcPr>
            <w:tcW w:w="0" w:type="auto"/>
            <w:noWrap/>
            <w:hideMark/>
          </w:tcPr>
          <w:p w14:paraId="2D6F5733" w14:textId="77777777" w:rsidR="00F93F7D" w:rsidRPr="00392F0F" w:rsidRDefault="00F93F7D" w:rsidP="00F93F7D">
            <w:pPr>
              <w:rPr>
                <w:sz w:val="22"/>
                <w:szCs w:val="22"/>
                <w:lang w:val="en-US"/>
              </w:rPr>
            </w:pPr>
            <w:r w:rsidRPr="00392F0F">
              <w:rPr>
                <w:sz w:val="22"/>
                <w:szCs w:val="22"/>
                <w:lang w:val="en-US"/>
              </w:rPr>
              <w:t>Ferulic acid </w:t>
            </w:r>
          </w:p>
        </w:tc>
        <w:tc>
          <w:tcPr>
            <w:tcW w:w="0" w:type="auto"/>
            <w:noWrap/>
            <w:hideMark/>
          </w:tcPr>
          <w:p w14:paraId="23710C2E" w14:textId="77777777" w:rsidR="00F93F7D" w:rsidRPr="00392F0F" w:rsidRDefault="00F93F7D" w:rsidP="00F93F7D">
            <w:pPr>
              <w:rPr>
                <w:sz w:val="22"/>
                <w:szCs w:val="22"/>
                <w:lang w:val="en-US"/>
              </w:rPr>
            </w:pPr>
            <w:r w:rsidRPr="00392F0F">
              <w:rPr>
                <w:sz w:val="22"/>
                <w:szCs w:val="22"/>
                <w:lang w:val="en-US"/>
              </w:rPr>
              <w:t>5–500 </w:t>
            </w:r>
          </w:p>
        </w:tc>
        <w:tc>
          <w:tcPr>
            <w:tcW w:w="0" w:type="auto"/>
            <w:noWrap/>
            <w:hideMark/>
          </w:tcPr>
          <w:p w14:paraId="42ED1395" w14:textId="77777777" w:rsidR="00F93F7D" w:rsidRPr="00392F0F" w:rsidRDefault="00F93F7D" w:rsidP="00F93F7D">
            <w:pPr>
              <w:rPr>
                <w:sz w:val="22"/>
                <w:szCs w:val="22"/>
                <w:lang w:val="en-US"/>
              </w:rPr>
            </w:pPr>
            <w:r w:rsidRPr="00392F0F">
              <w:rPr>
                <w:sz w:val="22"/>
                <w:szCs w:val="22"/>
                <w:lang w:val="en-US"/>
              </w:rPr>
              <w:t>y = 3.32x − 4.30 </w:t>
            </w:r>
          </w:p>
        </w:tc>
        <w:tc>
          <w:tcPr>
            <w:tcW w:w="0" w:type="auto"/>
            <w:noWrap/>
            <w:hideMark/>
          </w:tcPr>
          <w:p w14:paraId="1C1510ED" w14:textId="77777777" w:rsidR="00F93F7D" w:rsidRPr="00392F0F" w:rsidRDefault="00F93F7D" w:rsidP="00F93F7D">
            <w:pPr>
              <w:rPr>
                <w:sz w:val="22"/>
                <w:szCs w:val="22"/>
                <w:lang w:val="en-US"/>
              </w:rPr>
            </w:pPr>
            <w:r w:rsidRPr="00392F0F">
              <w:rPr>
                <w:sz w:val="22"/>
                <w:szCs w:val="22"/>
                <w:lang w:val="en-US"/>
              </w:rPr>
              <w:t>0.9992 </w:t>
            </w:r>
          </w:p>
        </w:tc>
        <w:tc>
          <w:tcPr>
            <w:tcW w:w="0" w:type="auto"/>
            <w:noWrap/>
          </w:tcPr>
          <w:p w14:paraId="6F3706BF" w14:textId="77777777" w:rsidR="00F93F7D" w:rsidRPr="00392F0F" w:rsidRDefault="00F93F7D" w:rsidP="00F93F7D">
            <w:pPr>
              <w:rPr>
                <w:sz w:val="22"/>
                <w:szCs w:val="22"/>
              </w:rPr>
            </w:pPr>
            <w:r w:rsidRPr="00392F0F">
              <w:rPr>
                <w:sz w:val="22"/>
                <w:szCs w:val="22"/>
              </w:rPr>
              <w:t>1.43</w:t>
            </w:r>
          </w:p>
        </w:tc>
        <w:tc>
          <w:tcPr>
            <w:tcW w:w="0" w:type="auto"/>
            <w:noWrap/>
          </w:tcPr>
          <w:p w14:paraId="2D0AC580" w14:textId="77777777" w:rsidR="00F93F7D" w:rsidRPr="00392F0F" w:rsidRDefault="00F93F7D" w:rsidP="00F93F7D">
            <w:pPr>
              <w:rPr>
                <w:sz w:val="22"/>
                <w:szCs w:val="22"/>
              </w:rPr>
            </w:pPr>
            <w:r w:rsidRPr="00392F0F">
              <w:rPr>
                <w:sz w:val="22"/>
                <w:szCs w:val="22"/>
              </w:rPr>
              <w:t>4.76</w:t>
            </w:r>
          </w:p>
        </w:tc>
      </w:tr>
      <w:tr w:rsidR="00D23192" w:rsidRPr="00392F0F" w14:paraId="2C4C0A84" w14:textId="77777777" w:rsidTr="00F93F7D">
        <w:trPr>
          <w:trHeight w:val="300"/>
        </w:trPr>
        <w:tc>
          <w:tcPr>
            <w:tcW w:w="0" w:type="auto"/>
            <w:noWrap/>
            <w:hideMark/>
          </w:tcPr>
          <w:p w14:paraId="7E0FA71C" w14:textId="77777777" w:rsidR="00F93F7D" w:rsidRPr="00392F0F" w:rsidRDefault="00F93F7D" w:rsidP="00F93F7D">
            <w:pPr>
              <w:rPr>
                <w:sz w:val="22"/>
                <w:szCs w:val="22"/>
                <w:lang w:val="en-US"/>
              </w:rPr>
            </w:pPr>
            <w:r w:rsidRPr="00392F0F">
              <w:rPr>
                <w:sz w:val="22"/>
                <w:szCs w:val="22"/>
                <w:lang w:val="en-US"/>
              </w:rPr>
              <w:t>Luteolin 7-glucoside </w:t>
            </w:r>
          </w:p>
        </w:tc>
        <w:tc>
          <w:tcPr>
            <w:tcW w:w="0" w:type="auto"/>
            <w:noWrap/>
            <w:hideMark/>
          </w:tcPr>
          <w:p w14:paraId="398ACB8B" w14:textId="77777777" w:rsidR="00F93F7D" w:rsidRPr="00392F0F" w:rsidRDefault="00F93F7D" w:rsidP="00F93F7D">
            <w:pPr>
              <w:rPr>
                <w:sz w:val="22"/>
                <w:szCs w:val="22"/>
                <w:lang w:val="en-US"/>
              </w:rPr>
            </w:pPr>
            <w:r w:rsidRPr="00392F0F">
              <w:rPr>
                <w:sz w:val="22"/>
                <w:szCs w:val="22"/>
                <w:lang w:val="en-US"/>
              </w:rPr>
              <w:t>1–500 </w:t>
            </w:r>
          </w:p>
        </w:tc>
        <w:tc>
          <w:tcPr>
            <w:tcW w:w="0" w:type="auto"/>
            <w:noWrap/>
            <w:hideMark/>
          </w:tcPr>
          <w:p w14:paraId="1CAF5C67" w14:textId="77777777" w:rsidR="00F93F7D" w:rsidRPr="00392F0F" w:rsidRDefault="00F93F7D" w:rsidP="00F93F7D">
            <w:pPr>
              <w:rPr>
                <w:sz w:val="22"/>
                <w:szCs w:val="22"/>
                <w:lang w:val="en-US"/>
              </w:rPr>
            </w:pPr>
            <w:r w:rsidRPr="00392F0F">
              <w:rPr>
                <w:sz w:val="22"/>
                <w:szCs w:val="22"/>
                <w:lang w:val="en-US"/>
              </w:rPr>
              <w:t>y = 45.25x + 156.48 </w:t>
            </w:r>
          </w:p>
        </w:tc>
        <w:tc>
          <w:tcPr>
            <w:tcW w:w="0" w:type="auto"/>
            <w:noWrap/>
            <w:hideMark/>
          </w:tcPr>
          <w:p w14:paraId="0E78AB25" w14:textId="77777777" w:rsidR="00F93F7D" w:rsidRPr="00392F0F" w:rsidRDefault="00F93F7D" w:rsidP="00F93F7D">
            <w:pPr>
              <w:rPr>
                <w:sz w:val="22"/>
                <w:szCs w:val="22"/>
                <w:lang w:val="en-US"/>
              </w:rPr>
            </w:pPr>
            <w:r w:rsidRPr="00392F0F">
              <w:rPr>
                <w:sz w:val="22"/>
                <w:szCs w:val="22"/>
                <w:lang w:val="en-US"/>
              </w:rPr>
              <w:t>0.9996 </w:t>
            </w:r>
          </w:p>
        </w:tc>
        <w:tc>
          <w:tcPr>
            <w:tcW w:w="0" w:type="auto"/>
            <w:noWrap/>
          </w:tcPr>
          <w:p w14:paraId="464A681B" w14:textId="77777777" w:rsidR="00F93F7D" w:rsidRPr="00392F0F" w:rsidRDefault="00F93F7D" w:rsidP="00F93F7D">
            <w:pPr>
              <w:rPr>
                <w:sz w:val="22"/>
                <w:szCs w:val="22"/>
              </w:rPr>
            </w:pPr>
            <w:r w:rsidRPr="00392F0F">
              <w:rPr>
                <w:sz w:val="22"/>
                <w:szCs w:val="22"/>
              </w:rPr>
              <w:t>0.45</w:t>
            </w:r>
          </w:p>
        </w:tc>
        <w:tc>
          <w:tcPr>
            <w:tcW w:w="0" w:type="auto"/>
            <w:noWrap/>
          </w:tcPr>
          <w:p w14:paraId="2F88C075" w14:textId="77777777" w:rsidR="00F93F7D" w:rsidRPr="00392F0F" w:rsidRDefault="00F93F7D" w:rsidP="00F93F7D">
            <w:pPr>
              <w:rPr>
                <w:sz w:val="22"/>
                <w:szCs w:val="22"/>
              </w:rPr>
            </w:pPr>
            <w:r w:rsidRPr="00392F0F">
              <w:rPr>
                <w:sz w:val="22"/>
                <w:szCs w:val="22"/>
              </w:rPr>
              <w:t>1.51</w:t>
            </w:r>
          </w:p>
        </w:tc>
      </w:tr>
      <w:tr w:rsidR="00D23192" w:rsidRPr="00392F0F" w14:paraId="07F03073" w14:textId="77777777" w:rsidTr="00F93F7D">
        <w:trPr>
          <w:trHeight w:val="300"/>
        </w:trPr>
        <w:tc>
          <w:tcPr>
            <w:tcW w:w="0" w:type="auto"/>
            <w:noWrap/>
            <w:hideMark/>
          </w:tcPr>
          <w:p w14:paraId="7C3C44C3" w14:textId="77777777" w:rsidR="00F93F7D" w:rsidRPr="00392F0F" w:rsidRDefault="00F93F7D" w:rsidP="00F93F7D">
            <w:pPr>
              <w:rPr>
                <w:sz w:val="22"/>
                <w:szCs w:val="22"/>
                <w:lang w:val="en-US"/>
              </w:rPr>
            </w:pPr>
            <w:r w:rsidRPr="00392F0F">
              <w:rPr>
                <w:sz w:val="22"/>
                <w:szCs w:val="22"/>
                <w:lang w:val="en-US"/>
              </w:rPr>
              <w:t>Hesperidin </w:t>
            </w:r>
          </w:p>
        </w:tc>
        <w:tc>
          <w:tcPr>
            <w:tcW w:w="0" w:type="auto"/>
            <w:noWrap/>
            <w:hideMark/>
          </w:tcPr>
          <w:p w14:paraId="2F26F2BD" w14:textId="77777777" w:rsidR="00F93F7D" w:rsidRPr="00392F0F" w:rsidRDefault="00F93F7D" w:rsidP="00F93F7D">
            <w:pPr>
              <w:rPr>
                <w:sz w:val="22"/>
                <w:szCs w:val="22"/>
                <w:lang w:val="en-US"/>
              </w:rPr>
            </w:pPr>
            <w:r w:rsidRPr="00392F0F">
              <w:rPr>
                <w:sz w:val="22"/>
                <w:szCs w:val="22"/>
                <w:lang w:val="en-US"/>
              </w:rPr>
              <w:t>5–500 </w:t>
            </w:r>
          </w:p>
        </w:tc>
        <w:tc>
          <w:tcPr>
            <w:tcW w:w="0" w:type="auto"/>
            <w:noWrap/>
            <w:hideMark/>
          </w:tcPr>
          <w:p w14:paraId="043B06EB" w14:textId="77777777" w:rsidR="00F93F7D" w:rsidRPr="00392F0F" w:rsidRDefault="00F93F7D" w:rsidP="00F93F7D">
            <w:pPr>
              <w:rPr>
                <w:sz w:val="22"/>
                <w:szCs w:val="22"/>
                <w:lang w:val="en-US"/>
              </w:rPr>
            </w:pPr>
            <w:r w:rsidRPr="00392F0F">
              <w:rPr>
                <w:sz w:val="22"/>
                <w:szCs w:val="22"/>
                <w:lang w:val="en-US"/>
              </w:rPr>
              <w:t>y = 5.98x + 0.42 </w:t>
            </w:r>
          </w:p>
        </w:tc>
        <w:tc>
          <w:tcPr>
            <w:tcW w:w="0" w:type="auto"/>
            <w:noWrap/>
            <w:hideMark/>
          </w:tcPr>
          <w:p w14:paraId="67851912" w14:textId="77777777" w:rsidR="00F93F7D" w:rsidRPr="00392F0F" w:rsidRDefault="00F93F7D" w:rsidP="00F93F7D">
            <w:pPr>
              <w:rPr>
                <w:sz w:val="22"/>
                <w:szCs w:val="22"/>
                <w:lang w:val="en-US"/>
              </w:rPr>
            </w:pPr>
            <w:r w:rsidRPr="00392F0F">
              <w:rPr>
                <w:sz w:val="22"/>
                <w:szCs w:val="22"/>
                <w:lang w:val="en-US"/>
              </w:rPr>
              <w:t>0.9993 </w:t>
            </w:r>
          </w:p>
        </w:tc>
        <w:tc>
          <w:tcPr>
            <w:tcW w:w="0" w:type="auto"/>
            <w:noWrap/>
          </w:tcPr>
          <w:p w14:paraId="781FAE1D" w14:textId="77777777" w:rsidR="00F93F7D" w:rsidRPr="00392F0F" w:rsidRDefault="00F93F7D" w:rsidP="00F93F7D">
            <w:pPr>
              <w:rPr>
                <w:sz w:val="22"/>
                <w:szCs w:val="22"/>
              </w:rPr>
            </w:pPr>
            <w:r w:rsidRPr="00392F0F">
              <w:rPr>
                <w:sz w:val="22"/>
                <w:szCs w:val="22"/>
              </w:rPr>
              <w:t>1.73</w:t>
            </w:r>
          </w:p>
        </w:tc>
        <w:tc>
          <w:tcPr>
            <w:tcW w:w="0" w:type="auto"/>
            <w:noWrap/>
          </w:tcPr>
          <w:p w14:paraId="726781EC" w14:textId="77777777" w:rsidR="00F93F7D" w:rsidRPr="00392F0F" w:rsidRDefault="00F93F7D" w:rsidP="00F93F7D">
            <w:pPr>
              <w:rPr>
                <w:sz w:val="22"/>
                <w:szCs w:val="22"/>
              </w:rPr>
            </w:pPr>
            <w:r w:rsidRPr="00392F0F">
              <w:rPr>
                <w:sz w:val="22"/>
                <w:szCs w:val="22"/>
              </w:rPr>
              <w:t>5.77</w:t>
            </w:r>
          </w:p>
        </w:tc>
      </w:tr>
      <w:tr w:rsidR="00D23192" w:rsidRPr="00392F0F" w14:paraId="795A21E1" w14:textId="77777777" w:rsidTr="00F93F7D">
        <w:trPr>
          <w:trHeight w:val="300"/>
        </w:trPr>
        <w:tc>
          <w:tcPr>
            <w:tcW w:w="0" w:type="auto"/>
            <w:noWrap/>
            <w:hideMark/>
          </w:tcPr>
          <w:p w14:paraId="247F6D0B" w14:textId="77777777" w:rsidR="00F93F7D" w:rsidRPr="00392F0F" w:rsidRDefault="00F93F7D" w:rsidP="00F93F7D">
            <w:pPr>
              <w:rPr>
                <w:sz w:val="22"/>
                <w:szCs w:val="22"/>
                <w:lang w:val="en-US"/>
              </w:rPr>
            </w:pPr>
            <w:proofErr w:type="spellStart"/>
            <w:r w:rsidRPr="00392F0F">
              <w:rPr>
                <w:sz w:val="22"/>
                <w:szCs w:val="22"/>
                <w:lang w:val="en-US"/>
              </w:rPr>
              <w:t>Hyperoside</w:t>
            </w:r>
            <w:proofErr w:type="spellEnd"/>
            <w:r w:rsidRPr="00392F0F">
              <w:rPr>
                <w:sz w:val="22"/>
                <w:szCs w:val="22"/>
                <w:lang w:val="en-US"/>
              </w:rPr>
              <w:t> </w:t>
            </w:r>
          </w:p>
        </w:tc>
        <w:tc>
          <w:tcPr>
            <w:tcW w:w="0" w:type="auto"/>
            <w:noWrap/>
            <w:hideMark/>
          </w:tcPr>
          <w:p w14:paraId="4786FA7D" w14:textId="77777777" w:rsidR="00F93F7D" w:rsidRPr="00392F0F" w:rsidRDefault="00F93F7D" w:rsidP="00F93F7D">
            <w:pPr>
              <w:rPr>
                <w:sz w:val="22"/>
                <w:szCs w:val="22"/>
                <w:lang w:val="en-US"/>
              </w:rPr>
            </w:pPr>
            <w:r w:rsidRPr="00392F0F">
              <w:rPr>
                <w:sz w:val="22"/>
                <w:szCs w:val="22"/>
                <w:lang w:val="en-US"/>
              </w:rPr>
              <w:t>2.5–500 </w:t>
            </w:r>
          </w:p>
        </w:tc>
        <w:tc>
          <w:tcPr>
            <w:tcW w:w="0" w:type="auto"/>
            <w:noWrap/>
            <w:hideMark/>
          </w:tcPr>
          <w:p w14:paraId="20446FCB" w14:textId="77777777" w:rsidR="00F93F7D" w:rsidRPr="00392F0F" w:rsidRDefault="00F93F7D" w:rsidP="00F93F7D">
            <w:pPr>
              <w:rPr>
                <w:sz w:val="22"/>
                <w:szCs w:val="22"/>
                <w:lang w:val="en-US"/>
              </w:rPr>
            </w:pPr>
            <w:r w:rsidRPr="00392F0F">
              <w:rPr>
                <w:sz w:val="22"/>
                <w:szCs w:val="22"/>
                <w:lang w:val="en-US"/>
              </w:rPr>
              <w:t>y = 16.32x − 1.26 </w:t>
            </w:r>
          </w:p>
        </w:tc>
        <w:tc>
          <w:tcPr>
            <w:tcW w:w="0" w:type="auto"/>
            <w:noWrap/>
            <w:hideMark/>
          </w:tcPr>
          <w:p w14:paraId="7C81852D" w14:textId="77777777" w:rsidR="00F93F7D" w:rsidRPr="00392F0F" w:rsidRDefault="00F93F7D" w:rsidP="00F93F7D">
            <w:pPr>
              <w:rPr>
                <w:sz w:val="22"/>
                <w:szCs w:val="22"/>
                <w:lang w:val="en-US"/>
              </w:rPr>
            </w:pPr>
            <w:r w:rsidRPr="00392F0F">
              <w:rPr>
                <w:sz w:val="22"/>
                <w:szCs w:val="22"/>
                <w:lang w:val="en-US"/>
              </w:rPr>
              <w:t>0.9998 </w:t>
            </w:r>
          </w:p>
        </w:tc>
        <w:tc>
          <w:tcPr>
            <w:tcW w:w="0" w:type="auto"/>
            <w:noWrap/>
          </w:tcPr>
          <w:p w14:paraId="0FDF05AA" w14:textId="77777777" w:rsidR="00F93F7D" w:rsidRPr="00392F0F" w:rsidRDefault="00F93F7D" w:rsidP="00F93F7D">
            <w:pPr>
              <w:rPr>
                <w:sz w:val="22"/>
                <w:szCs w:val="22"/>
              </w:rPr>
            </w:pPr>
            <w:r w:rsidRPr="00392F0F">
              <w:rPr>
                <w:sz w:val="22"/>
                <w:szCs w:val="22"/>
              </w:rPr>
              <w:t>0.99</w:t>
            </w:r>
          </w:p>
        </w:tc>
        <w:tc>
          <w:tcPr>
            <w:tcW w:w="0" w:type="auto"/>
            <w:noWrap/>
          </w:tcPr>
          <w:p w14:paraId="79E8F70A" w14:textId="77777777" w:rsidR="00F93F7D" w:rsidRPr="00392F0F" w:rsidRDefault="00F93F7D" w:rsidP="00F93F7D">
            <w:pPr>
              <w:rPr>
                <w:sz w:val="22"/>
                <w:szCs w:val="22"/>
              </w:rPr>
            </w:pPr>
            <w:r w:rsidRPr="00392F0F">
              <w:rPr>
                <w:sz w:val="22"/>
                <w:szCs w:val="22"/>
              </w:rPr>
              <w:t>3.31</w:t>
            </w:r>
          </w:p>
        </w:tc>
      </w:tr>
      <w:tr w:rsidR="00D23192" w:rsidRPr="00392F0F" w14:paraId="72AADEC8" w14:textId="77777777" w:rsidTr="00F93F7D">
        <w:trPr>
          <w:trHeight w:val="300"/>
        </w:trPr>
        <w:tc>
          <w:tcPr>
            <w:tcW w:w="0" w:type="auto"/>
            <w:noWrap/>
            <w:hideMark/>
          </w:tcPr>
          <w:p w14:paraId="11D2C0A2" w14:textId="77777777" w:rsidR="00F93F7D" w:rsidRPr="00392F0F" w:rsidRDefault="00F93F7D" w:rsidP="00F93F7D">
            <w:pPr>
              <w:rPr>
                <w:sz w:val="22"/>
                <w:szCs w:val="22"/>
                <w:lang w:val="en-US"/>
              </w:rPr>
            </w:pPr>
            <w:r w:rsidRPr="00392F0F">
              <w:rPr>
                <w:sz w:val="22"/>
                <w:szCs w:val="22"/>
                <w:lang w:val="en-US"/>
              </w:rPr>
              <w:t>Rosmarinic acid </w:t>
            </w:r>
          </w:p>
        </w:tc>
        <w:tc>
          <w:tcPr>
            <w:tcW w:w="0" w:type="auto"/>
            <w:noWrap/>
            <w:hideMark/>
          </w:tcPr>
          <w:p w14:paraId="5D34BF1F" w14:textId="77777777" w:rsidR="00F93F7D" w:rsidRPr="00392F0F" w:rsidRDefault="00F93F7D" w:rsidP="00F93F7D">
            <w:pPr>
              <w:rPr>
                <w:sz w:val="22"/>
                <w:szCs w:val="22"/>
                <w:lang w:val="en-US"/>
              </w:rPr>
            </w:pPr>
            <w:r w:rsidRPr="00392F0F">
              <w:rPr>
                <w:sz w:val="22"/>
                <w:szCs w:val="22"/>
                <w:lang w:val="en-US"/>
              </w:rPr>
              <w:t>1–500 </w:t>
            </w:r>
          </w:p>
        </w:tc>
        <w:tc>
          <w:tcPr>
            <w:tcW w:w="0" w:type="auto"/>
            <w:noWrap/>
            <w:hideMark/>
          </w:tcPr>
          <w:p w14:paraId="4B94F1E9" w14:textId="77777777" w:rsidR="00F93F7D" w:rsidRPr="00392F0F" w:rsidRDefault="00F93F7D" w:rsidP="00F93F7D">
            <w:pPr>
              <w:rPr>
                <w:sz w:val="22"/>
                <w:szCs w:val="22"/>
                <w:lang w:val="en-US"/>
              </w:rPr>
            </w:pPr>
            <w:r w:rsidRPr="00392F0F">
              <w:rPr>
                <w:sz w:val="22"/>
                <w:szCs w:val="22"/>
                <w:lang w:val="en-US"/>
              </w:rPr>
              <w:t>y = 9.82x − 17.98 </w:t>
            </w:r>
          </w:p>
        </w:tc>
        <w:tc>
          <w:tcPr>
            <w:tcW w:w="0" w:type="auto"/>
            <w:noWrap/>
            <w:hideMark/>
          </w:tcPr>
          <w:p w14:paraId="2C1155D5" w14:textId="77777777" w:rsidR="00F93F7D" w:rsidRPr="00392F0F" w:rsidRDefault="00F93F7D" w:rsidP="00F93F7D">
            <w:pPr>
              <w:rPr>
                <w:sz w:val="22"/>
                <w:szCs w:val="22"/>
                <w:lang w:val="en-US"/>
              </w:rPr>
            </w:pPr>
            <w:r w:rsidRPr="00392F0F">
              <w:rPr>
                <w:sz w:val="22"/>
                <w:szCs w:val="22"/>
                <w:lang w:val="en-US"/>
              </w:rPr>
              <w:t>0.9989 </w:t>
            </w:r>
          </w:p>
        </w:tc>
        <w:tc>
          <w:tcPr>
            <w:tcW w:w="0" w:type="auto"/>
            <w:noWrap/>
          </w:tcPr>
          <w:p w14:paraId="30168C38" w14:textId="77777777" w:rsidR="00F93F7D" w:rsidRPr="00392F0F" w:rsidRDefault="00F93F7D" w:rsidP="00F93F7D">
            <w:pPr>
              <w:rPr>
                <w:sz w:val="22"/>
                <w:szCs w:val="22"/>
              </w:rPr>
            </w:pPr>
            <w:r w:rsidRPr="00392F0F">
              <w:rPr>
                <w:sz w:val="22"/>
                <w:szCs w:val="22"/>
              </w:rPr>
              <w:t>0.57</w:t>
            </w:r>
          </w:p>
        </w:tc>
        <w:tc>
          <w:tcPr>
            <w:tcW w:w="0" w:type="auto"/>
            <w:noWrap/>
          </w:tcPr>
          <w:p w14:paraId="6C0E10E4" w14:textId="77777777" w:rsidR="00F93F7D" w:rsidRPr="00392F0F" w:rsidRDefault="00F93F7D" w:rsidP="00F93F7D">
            <w:pPr>
              <w:rPr>
                <w:sz w:val="22"/>
                <w:szCs w:val="22"/>
              </w:rPr>
            </w:pPr>
            <w:r w:rsidRPr="00392F0F">
              <w:rPr>
                <w:sz w:val="22"/>
                <w:szCs w:val="22"/>
              </w:rPr>
              <w:t>1.89</w:t>
            </w:r>
          </w:p>
        </w:tc>
      </w:tr>
      <w:tr w:rsidR="00D23192" w:rsidRPr="00392F0F" w14:paraId="742EC228" w14:textId="77777777" w:rsidTr="00F93F7D">
        <w:trPr>
          <w:trHeight w:val="300"/>
        </w:trPr>
        <w:tc>
          <w:tcPr>
            <w:tcW w:w="0" w:type="auto"/>
            <w:noWrap/>
            <w:hideMark/>
          </w:tcPr>
          <w:p w14:paraId="2031847C" w14:textId="77777777" w:rsidR="00F93F7D" w:rsidRPr="00392F0F" w:rsidRDefault="00F93F7D" w:rsidP="00F93F7D">
            <w:pPr>
              <w:rPr>
                <w:sz w:val="22"/>
                <w:szCs w:val="22"/>
                <w:lang w:val="en-US"/>
              </w:rPr>
            </w:pPr>
            <w:r w:rsidRPr="00392F0F">
              <w:rPr>
                <w:sz w:val="22"/>
                <w:szCs w:val="22"/>
                <w:lang w:val="en-US"/>
              </w:rPr>
              <w:t>Apigenin 7-glucoside </w:t>
            </w:r>
          </w:p>
        </w:tc>
        <w:tc>
          <w:tcPr>
            <w:tcW w:w="0" w:type="auto"/>
            <w:noWrap/>
            <w:hideMark/>
          </w:tcPr>
          <w:p w14:paraId="26B45D31" w14:textId="77777777" w:rsidR="00F93F7D" w:rsidRPr="00392F0F" w:rsidRDefault="00F93F7D" w:rsidP="00F93F7D">
            <w:pPr>
              <w:rPr>
                <w:sz w:val="22"/>
                <w:szCs w:val="22"/>
                <w:lang w:val="en-US"/>
              </w:rPr>
            </w:pPr>
            <w:r w:rsidRPr="00392F0F">
              <w:rPr>
                <w:sz w:val="22"/>
                <w:szCs w:val="22"/>
                <w:lang w:val="en-US"/>
              </w:rPr>
              <w:t>1–500 </w:t>
            </w:r>
          </w:p>
        </w:tc>
        <w:tc>
          <w:tcPr>
            <w:tcW w:w="0" w:type="auto"/>
            <w:noWrap/>
            <w:hideMark/>
          </w:tcPr>
          <w:p w14:paraId="7067F9F6" w14:textId="77777777" w:rsidR="00F93F7D" w:rsidRPr="00392F0F" w:rsidRDefault="00F93F7D" w:rsidP="00F93F7D">
            <w:pPr>
              <w:rPr>
                <w:sz w:val="22"/>
                <w:szCs w:val="22"/>
                <w:lang w:val="en-US"/>
              </w:rPr>
            </w:pPr>
            <w:r w:rsidRPr="00392F0F">
              <w:rPr>
                <w:sz w:val="22"/>
                <w:szCs w:val="22"/>
                <w:lang w:val="en-US"/>
              </w:rPr>
              <w:t>y = 21.33x − 31.69 </w:t>
            </w:r>
          </w:p>
        </w:tc>
        <w:tc>
          <w:tcPr>
            <w:tcW w:w="0" w:type="auto"/>
            <w:noWrap/>
            <w:hideMark/>
          </w:tcPr>
          <w:p w14:paraId="5FED586A" w14:textId="77777777" w:rsidR="00F93F7D" w:rsidRPr="00392F0F" w:rsidRDefault="00F93F7D" w:rsidP="00F93F7D">
            <w:pPr>
              <w:rPr>
                <w:sz w:val="22"/>
                <w:szCs w:val="22"/>
                <w:lang w:val="en-US"/>
              </w:rPr>
            </w:pPr>
            <w:r w:rsidRPr="00392F0F">
              <w:rPr>
                <w:sz w:val="22"/>
                <w:szCs w:val="22"/>
                <w:lang w:val="en-US"/>
              </w:rPr>
              <w:t>0.9983 </w:t>
            </w:r>
          </w:p>
        </w:tc>
        <w:tc>
          <w:tcPr>
            <w:tcW w:w="0" w:type="auto"/>
            <w:noWrap/>
          </w:tcPr>
          <w:p w14:paraId="2F65B2B3" w14:textId="77777777" w:rsidR="00F93F7D" w:rsidRPr="00392F0F" w:rsidRDefault="00F93F7D" w:rsidP="00F93F7D">
            <w:pPr>
              <w:rPr>
                <w:sz w:val="22"/>
                <w:szCs w:val="22"/>
              </w:rPr>
            </w:pPr>
            <w:r w:rsidRPr="00392F0F">
              <w:rPr>
                <w:sz w:val="22"/>
                <w:szCs w:val="22"/>
              </w:rPr>
              <w:t>0.41</w:t>
            </w:r>
          </w:p>
        </w:tc>
        <w:tc>
          <w:tcPr>
            <w:tcW w:w="0" w:type="auto"/>
            <w:noWrap/>
          </w:tcPr>
          <w:p w14:paraId="6B854ED9" w14:textId="77777777" w:rsidR="00F93F7D" w:rsidRPr="00392F0F" w:rsidRDefault="00F93F7D" w:rsidP="00F93F7D">
            <w:pPr>
              <w:rPr>
                <w:sz w:val="22"/>
                <w:szCs w:val="22"/>
              </w:rPr>
            </w:pPr>
            <w:r w:rsidRPr="00392F0F">
              <w:rPr>
                <w:sz w:val="22"/>
                <w:szCs w:val="22"/>
              </w:rPr>
              <w:t>1.35</w:t>
            </w:r>
          </w:p>
        </w:tc>
      </w:tr>
      <w:tr w:rsidR="00D23192" w:rsidRPr="00392F0F" w14:paraId="3806ACBC" w14:textId="77777777" w:rsidTr="00F93F7D">
        <w:trPr>
          <w:trHeight w:val="300"/>
        </w:trPr>
        <w:tc>
          <w:tcPr>
            <w:tcW w:w="0" w:type="auto"/>
            <w:noWrap/>
            <w:hideMark/>
          </w:tcPr>
          <w:p w14:paraId="40DB64F4" w14:textId="77777777" w:rsidR="00F93F7D" w:rsidRPr="00392F0F" w:rsidRDefault="00F93F7D" w:rsidP="00F93F7D">
            <w:pPr>
              <w:rPr>
                <w:sz w:val="22"/>
                <w:szCs w:val="22"/>
                <w:lang w:val="en-US"/>
              </w:rPr>
            </w:pPr>
            <w:r w:rsidRPr="00392F0F">
              <w:rPr>
                <w:sz w:val="22"/>
                <w:szCs w:val="22"/>
                <w:lang w:val="en-US"/>
              </w:rPr>
              <w:t>2-Hydroxycinnamic acid </w:t>
            </w:r>
          </w:p>
        </w:tc>
        <w:tc>
          <w:tcPr>
            <w:tcW w:w="0" w:type="auto"/>
            <w:noWrap/>
            <w:hideMark/>
          </w:tcPr>
          <w:p w14:paraId="3BBCB830" w14:textId="77777777" w:rsidR="00F93F7D" w:rsidRPr="00392F0F" w:rsidRDefault="00F93F7D" w:rsidP="00F93F7D">
            <w:pPr>
              <w:rPr>
                <w:sz w:val="22"/>
                <w:szCs w:val="22"/>
                <w:lang w:val="en-US"/>
              </w:rPr>
            </w:pPr>
            <w:r w:rsidRPr="00392F0F">
              <w:rPr>
                <w:sz w:val="22"/>
                <w:szCs w:val="22"/>
                <w:lang w:val="en-US"/>
              </w:rPr>
              <w:t>1–500 </w:t>
            </w:r>
          </w:p>
        </w:tc>
        <w:tc>
          <w:tcPr>
            <w:tcW w:w="0" w:type="auto"/>
            <w:noWrap/>
            <w:hideMark/>
          </w:tcPr>
          <w:p w14:paraId="51F2D138" w14:textId="77777777" w:rsidR="00F93F7D" w:rsidRPr="00392F0F" w:rsidRDefault="00F93F7D" w:rsidP="00F93F7D">
            <w:pPr>
              <w:rPr>
                <w:sz w:val="22"/>
                <w:szCs w:val="22"/>
                <w:lang w:val="en-US"/>
              </w:rPr>
            </w:pPr>
            <w:r w:rsidRPr="00392F0F">
              <w:rPr>
                <w:sz w:val="22"/>
                <w:szCs w:val="22"/>
                <w:lang w:val="en-US"/>
              </w:rPr>
              <w:t>y = 16.72x − 26.94 </w:t>
            </w:r>
          </w:p>
        </w:tc>
        <w:tc>
          <w:tcPr>
            <w:tcW w:w="0" w:type="auto"/>
            <w:noWrap/>
            <w:hideMark/>
          </w:tcPr>
          <w:p w14:paraId="6B512BA1" w14:textId="77777777" w:rsidR="00F93F7D" w:rsidRPr="00392F0F" w:rsidRDefault="00F93F7D" w:rsidP="00F93F7D">
            <w:pPr>
              <w:rPr>
                <w:sz w:val="22"/>
                <w:szCs w:val="22"/>
                <w:lang w:val="en-US"/>
              </w:rPr>
            </w:pPr>
            <w:r w:rsidRPr="00392F0F">
              <w:rPr>
                <w:sz w:val="22"/>
                <w:szCs w:val="22"/>
                <w:lang w:val="en-US"/>
              </w:rPr>
              <w:t>0.9996 </w:t>
            </w:r>
          </w:p>
        </w:tc>
        <w:tc>
          <w:tcPr>
            <w:tcW w:w="0" w:type="auto"/>
            <w:noWrap/>
          </w:tcPr>
          <w:p w14:paraId="2403BAF9" w14:textId="77777777" w:rsidR="00F93F7D" w:rsidRPr="00392F0F" w:rsidRDefault="00F93F7D" w:rsidP="00F93F7D">
            <w:pPr>
              <w:rPr>
                <w:sz w:val="22"/>
                <w:szCs w:val="22"/>
              </w:rPr>
            </w:pPr>
            <w:r w:rsidRPr="00392F0F">
              <w:rPr>
                <w:sz w:val="22"/>
                <w:szCs w:val="22"/>
              </w:rPr>
              <w:t>0.61</w:t>
            </w:r>
          </w:p>
        </w:tc>
        <w:tc>
          <w:tcPr>
            <w:tcW w:w="0" w:type="auto"/>
            <w:noWrap/>
          </w:tcPr>
          <w:p w14:paraId="3E28A31F" w14:textId="77777777" w:rsidR="00F93F7D" w:rsidRPr="00392F0F" w:rsidRDefault="00F93F7D" w:rsidP="00F93F7D">
            <w:pPr>
              <w:rPr>
                <w:sz w:val="22"/>
                <w:szCs w:val="22"/>
              </w:rPr>
            </w:pPr>
            <w:r w:rsidRPr="00392F0F">
              <w:rPr>
                <w:sz w:val="22"/>
                <w:szCs w:val="22"/>
              </w:rPr>
              <w:t>2.03</w:t>
            </w:r>
          </w:p>
        </w:tc>
      </w:tr>
      <w:tr w:rsidR="00D23192" w:rsidRPr="00392F0F" w14:paraId="1507B427" w14:textId="77777777" w:rsidTr="00F93F7D">
        <w:trPr>
          <w:trHeight w:val="300"/>
        </w:trPr>
        <w:tc>
          <w:tcPr>
            <w:tcW w:w="0" w:type="auto"/>
            <w:noWrap/>
            <w:hideMark/>
          </w:tcPr>
          <w:p w14:paraId="731D8548" w14:textId="77777777" w:rsidR="00F93F7D" w:rsidRPr="00392F0F" w:rsidRDefault="00F93F7D" w:rsidP="00F93F7D">
            <w:pPr>
              <w:rPr>
                <w:sz w:val="22"/>
                <w:szCs w:val="22"/>
                <w:lang w:val="en-US"/>
              </w:rPr>
            </w:pPr>
            <w:proofErr w:type="spellStart"/>
            <w:r w:rsidRPr="00392F0F">
              <w:rPr>
                <w:sz w:val="22"/>
                <w:szCs w:val="22"/>
                <w:lang w:val="en-US"/>
              </w:rPr>
              <w:t>Pinoresinol</w:t>
            </w:r>
            <w:proofErr w:type="spellEnd"/>
            <w:r w:rsidRPr="00392F0F">
              <w:rPr>
                <w:sz w:val="22"/>
                <w:szCs w:val="22"/>
                <w:lang w:val="en-US"/>
              </w:rPr>
              <w:t> </w:t>
            </w:r>
          </w:p>
        </w:tc>
        <w:tc>
          <w:tcPr>
            <w:tcW w:w="0" w:type="auto"/>
            <w:noWrap/>
            <w:hideMark/>
          </w:tcPr>
          <w:p w14:paraId="4E8F04F4" w14:textId="77777777" w:rsidR="00F93F7D" w:rsidRPr="00392F0F" w:rsidRDefault="00F93F7D" w:rsidP="00F93F7D">
            <w:pPr>
              <w:rPr>
                <w:sz w:val="22"/>
                <w:szCs w:val="22"/>
                <w:lang w:val="en-US"/>
              </w:rPr>
            </w:pPr>
            <w:r w:rsidRPr="00392F0F">
              <w:rPr>
                <w:sz w:val="22"/>
                <w:szCs w:val="22"/>
                <w:lang w:val="en-US"/>
              </w:rPr>
              <w:t>10–500 </w:t>
            </w:r>
          </w:p>
        </w:tc>
        <w:tc>
          <w:tcPr>
            <w:tcW w:w="0" w:type="auto"/>
            <w:noWrap/>
            <w:hideMark/>
          </w:tcPr>
          <w:p w14:paraId="5FBDF0C3" w14:textId="77777777" w:rsidR="00F93F7D" w:rsidRPr="00392F0F" w:rsidRDefault="00F93F7D" w:rsidP="00F93F7D">
            <w:pPr>
              <w:rPr>
                <w:sz w:val="22"/>
                <w:szCs w:val="22"/>
                <w:lang w:val="en-US"/>
              </w:rPr>
            </w:pPr>
            <w:r w:rsidRPr="00392F0F">
              <w:rPr>
                <w:sz w:val="22"/>
                <w:szCs w:val="22"/>
                <w:lang w:val="en-US"/>
              </w:rPr>
              <w:t>y = 0.80x − 2.69 </w:t>
            </w:r>
          </w:p>
        </w:tc>
        <w:tc>
          <w:tcPr>
            <w:tcW w:w="0" w:type="auto"/>
            <w:noWrap/>
            <w:hideMark/>
          </w:tcPr>
          <w:p w14:paraId="14CA46CE" w14:textId="77777777" w:rsidR="00F93F7D" w:rsidRPr="00392F0F" w:rsidRDefault="00F93F7D" w:rsidP="00F93F7D">
            <w:pPr>
              <w:rPr>
                <w:sz w:val="22"/>
                <w:szCs w:val="22"/>
                <w:lang w:val="en-US"/>
              </w:rPr>
            </w:pPr>
            <w:r w:rsidRPr="00392F0F">
              <w:rPr>
                <w:sz w:val="22"/>
                <w:szCs w:val="22"/>
                <w:lang w:val="en-US"/>
              </w:rPr>
              <w:t>0.9966 </w:t>
            </w:r>
          </w:p>
        </w:tc>
        <w:tc>
          <w:tcPr>
            <w:tcW w:w="0" w:type="auto"/>
            <w:noWrap/>
          </w:tcPr>
          <w:p w14:paraId="2F0AF7C5" w14:textId="77777777" w:rsidR="00F93F7D" w:rsidRPr="00392F0F" w:rsidRDefault="00F93F7D" w:rsidP="00F93F7D">
            <w:pPr>
              <w:rPr>
                <w:sz w:val="22"/>
                <w:szCs w:val="22"/>
              </w:rPr>
            </w:pPr>
            <w:r w:rsidRPr="00392F0F">
              <w:rPr>
                <w:sz w:val="22"/>
                <w:szCs w:val="22"/>
              </w:rPr>
              <w:t>3.94</w:t>
            </w:r>
          </w:p>
        </w:tc>
        <w:tc>
          <w:tcPr>
            <w:tcW w:w="0" w:type="auto"/>
            <w:noWrap/>
          </w:tcPr>
          <w:p w14:paraId="52D01D7A" w14:textId="77777777" w:rsidR="00F93F7D" w:rsidRPr="00392F0F" w:rsidRDefault="00F93F7D" w:rsidP="00F93F7D">
            <w:pPr>
              <w:rPr>
                <w:sz w:val="22"/>
                <w:szCs w:val="22"/>
              </w:rPr>
            </w:pPr>
            <w:r w:rsidRPr="00392F0F">
              <w:rPr>
                <w:sz w:val="22"/>
                <w:szCs w:val="22"/>
              </w:rPr>
              <w:t>13.12</w:t>
            </w:r>
          </w:p>
        </w:tc>
      </w:tr>
      <w:tr w:rsidR="00D23192" w:rsidRPr="00392F0F" w14:paraId="463BED8B" w14:textId="77777777" w:rsidTr="00F93F7D">
        <w:trPr>
          <w:trHeight w:val="300"/>
        </w:trPr>
        <w:tc>
          <w:tcPr>
            <w:tcW w:w="0" w:type="auto"/>
            <w:noWrap/>
            <w:hideMark/>
          </w:tcPr>
          <w:p w14:paraId="6397060C" w14:textId="77777777" w:rsidR="00F93F7D" w:rsidRPr="00392F0F" w:rsidRDefault="00F93F7D" w:rsidP="00F93F7D">
            <w:pPr>
              <w:rPr>
                <w:sz w:val="22"/>
                <w:szCs w:val="22"/>
                <w:lang w:val="en-US"/>
              </w:rPr>
            </w:pPr>
            <w:proofErr w:type="spellStart"/>
            <w:r w:rsidRPr="00392F0F">
              <w:rPr>
                <w:sz w:val="22"/>
                <w:szCs w:val="22"/>
                <w:lang w:val="en-US"/>
              </w:rPr>
              <w:t>Eriodictyol</w:t>
            </w:r>
            <w:proofErr w:type="spellEnd"/>
            <w:r w:rsidRPr="00392F0F">
              <w:rPr>
                <w:sz w:val="22"/>
                <w:szCs w:val="22"/>
                <w:lang w:val="en-US"/>
              </w:rPr>
              <w:t> </w:t>
            </w:r>
          </w:p>
        </w:tc>
        <w:tc>
          <w:tcPr>
            <w:tcW w:w="0" w:type="auto"/>
            <w:noWrap/>
            <w:hideMark/>
          </w:tcPr>
          <w:p w14:paraId="33CFD7F2" w14:textId="77777777" w:rsidR="00F93F7D" w:rsidRPr="00392F0F" w:rsidRDefault="00F93F7D" w:rsidP="00F93F7D">
            <w:pPr>
              <w:rPr>
                <w:sz w:val="22"/>
                <w:szCs w:val="22"/>
                <w:lang w:val="en-US"/>
              </w:rPr>
            </w:pPr>
            <w:r w:rsidRPr="00392F0F">
              <w:rPr>
                <w:sz w:val="22"/>
                <w:szCs w:val="22"/>
                <w:lang w:val="en-US"/>
              </w:rPr>
              <w:t>2.5–500 </w:t>
            </w:r>
          </w:p>
        </w:tc>
        <w:tc>
          <w:tcPr>
            <w:tcW w:w="0" w:type="auto"/>
            <w:noWrap/>
            <w:hideMark/>
          </w:tcPr>
          <w:p w14:paraId="479C33BC" w14:textId="77777777" w:rsidR="00F93F7D" w:rsidRPr="00392F0F" w:rsidRDefault="00F93F7D" w:rsidP="00F93F7D">
            <w:pPr>
              <w:rPr>
                <w:sz w:val="22"/>
                <w:szCs w:val="22"/>
                <w:lang w:val="en-US"/>
              </w:rPr>
            </w:pPr>
            <w:r w:rsidRPr="00392F0F">
              <w:rPr>
                <w:sz w:val="22"/>
                <w:szCs w:val="22"/>
                <w:lang w:val="en-US"/>
              </w:rPr>
              <w:t>y = 14.24x − 0.50 </w:t>
            </w:r>
          </w:p>
        </w:tc>
        <w:tc>
          <w:tcPr>
            <w:tcW w:w="0" w:type="auto"/>
            <w:noWrap/>
            <w:hideMark/>
          </w:tcPr>
          <w:p w14:paraId="4E797E73" w14:textId="77777777" w:rsidR="00F93F7D" w:rsidRPr="00392F0F" w:rsidRDefault="00F93F7D" w:rsidP="00F93F7D">
            <w:pPr>
              <w:rPr>
                <w:sz w:val="22"/>
                <w:szCs w:val="22"/>
                <w:lang w:val="en-US"/>
              </w:rPr>
            </w:pPr>
            <w:r w:rsidRPr="00392F0F">
              <w:rPr>
                <w:sz w:val="22"/>
                <w:szCs w:val="22"/>
                <w:lang w:val="en-US"/>
              </w:rPr>
              <w:t>0.9998 </w:t>
            </w:r>
          </w:p>
        </w:tc>
        <w:tc>
          <w:tcPr>
            <w:tcW w:w="0" w:type="auto"/>
            <w:noWrap/>
          </w:tcPr>
          <w:p w14:paraId="25F4E2BD" w14:textId="77777777" w:rsidR="00F93F7D" w:rsidRPr="00392F0F" w:rsidRDefault="00F93F7D" w:rsidP="00F93F7D">
            <w:pPr>
              <w:rPr>
                <w:sz w:val="22"/>
                <w:szCs w:val="22"/>
              </w:rPr>
            </w:pPr>
            <w:r w:rsidRPr="00392F0F">
              <w:rPr>
                <w:sz w:val="22"/>
                <w:szCs w:val="22"/>
              </w:rPr>
              <w:t>0.80</w:t>
            </w:r>
          </w:p>
        </w:tc>
        <w:tc>
          <w:tcPr>
            <w:tcW w:w="0" w:type="auto"/>
            <w:noWrap/>
          </w:tcPr>
          <w:p w14:paraId="3EAB21C9" w14:textId="77777777" w:rsidR="00F93F7D" w:rsidRPr="00392F0F" w:rsidRDefault="00F93F7D" w:rsidP="00F93F7D">
            <w:pPr>
              <w:rPr>
                <w:sz w:val="22"/>
                <w:szCs w:val="22"/>
              </w:rPr>
            </w:pPr>
            <w:r w:rsidRPr="00392F0F">
              <w:rPr>
                <w:sz w:val="22"/>
                <w:szCs w:val="22"/>
              </w:rPr>
              <w:t>2.68</w:t>
            </w:r>
          </w:p>
        </w:tc>
      </w:tr>
      <w:tr w:rsidR="00D23192" w:rsidRPr="00392F0F" w14:paraId="3BEE4D87" w14:textId="77777777" w:rsidTr="00F93F7D">
        <w:trPr>
          <w:trHeight w:val="300"/>
        </w:trPr>
        <w:tc>
          <w:tcPr>
            <w:tcW w:w="0" w:type="auto"/>
            <w:noWrap/>
            <w:hideMark/>
          </w:tcPr>
          <w:p w14:paraId="0414B8F4" w14:textId="77777777" w:rsidR="00F93F7D" w:rsidRPr="00392F0F" w:rsidRDefault="00F93F7D" w:rsidP="00F93F7D">
            <w:pPr>
              <w:rPr>
                <w:sz w:val="22"/>
                <w:szCs w:val="22"/>
                <w:lang w:val="en-US"/>
              </w:rPr>
            </w:pPr>
            <w:r w:rsidRPr="00392F0F">
              <w:rPr>
                <w:sz w:val="22"/>
                <w:szCs w:val="22"/>
                <w:lang w:val="en-US"/>
              </w:rPr>
              <w:t>Quercetin </w:t>
            </w:r>
          </w:p>
        </w:tc>
        <w:tc>
          <w:tcPr>
            <w:tcW w:w="0" w:type="auto"/>
            <w:noWrap/>
            <w:hideMark/>
          </w:tcPr>
          <w:p w14:paraId="2A0818BF" w14:textId="77777777" w:rsidR="00F93F7D" w:rsidRPr="00392F0F" w:rsidRDefault="00F93F7D" w:rsidP="00F93F7D">
            <w:pPr>
              <w:rPr>
                <w:sz w:val="22"/>
                <w:szCs w:val="22"/>
                <w:lang w:val="en-US"/>
              </w:rPr>
            </w:pPr>
            <w:r w:rsidRPr="00392F0F">
              <w:rPr>
                <w:sz w:val="22"/>
                <w:szCs w:val="22"/>
                <w:lang w:val="en-US"/>
              </w:rPr>
              <w:t>5–500 </w:t>
            </w:r>
          </w:p>
        </w:tc>
        <w:tc>
          <w:tcPr>
            <w:tcW w:w="0" w:type="auto"/>
            <w:noWrap/>
            <w:hideMark/>
          </w:tcPr>
          <w:p w14:paraId="13AA2265" w14:textId="77777777" w:rsidR="00F93F7D" w:rsidRPr="00392F0F" w:rsidRDefault="00F93F7D" w:rsidP="00F93F7D">
            <w:pPr>
              <w:rPr>
                <w:sz w:val="22"/>
                <w:szCs w:val="22"/>
                <w:lang w:val="en-US"/>
              </w:rPr>
            </w:pPr>
            <w:r w:rsidRPr="00392F0F">
              <w:rPr>
                <w:sz w:val="22"/>
                <w:szCs w:val="22"/>
                <w:lang w:val="en-US"/>
              </w:rPr>
              <w:t>y = 14.68x − 18.25 </w:t>
            </w:r>
          </w:p>
        </w:tc>
        <w:tc>
          <w:tcPr>
            <w:tcW w:w="0" w:type="auto"/>
            <w:noWrap/>
            <w:hideMark/>
          </w:tcPr>
          <w:p w14:paraId="00F6295A" w14:textId="77777777" w:rsidR="00F93F7D" w:rsidRPr="00392F0F" w:rsidRDefault="00F93F7D" w:rsidP="00F93F7D">
            <w:pPr>
              <w:rPr>
                <w:sz w:val="22"/>
                <w:szCs w:val="22"/>
                <w:lang w:val="en-US"/>
              </w:rPr>
            </w:pPr>
            <w:r w:rsidRPr="00392F0F">
              <w:rPr>
                <w:sz w:val="22"/>
                <w:szCs w:val="22"/>
                <w:lang w:val="en-US"/>
              </w:rPr>
              <w:t>0.9997 </w:t>
            </w:r>
          </w:p>
        </w:tc>
        <w:tc>
          <w:tcPr>
            <w:tcW w:w="0" w:type="auto"/>
            <w:noWrap/>
          </w:tcPr>
          <w:p w14:paraId="7E9D1F0F" w14:textId="77777777" w:rsidR="00F93F7D" w:rsidRPr="00392F0F" w:rsidRDefault="00F93F7D" w:rsidP="00F93F7D">
            <w:pPr>
              <w:rPr>
                <w:sz w:val="22"/>
                <w:szCs w:val="22"/>
              </w:rPr>
            </w:pPr>
            <w:r w:rsidRPr="00392F0F">
              <w:rPr>
                <w:sz w:val="22"/>
                <w:szCs w:val="22"/>
              </w:rPr>
              <w:t>1.23</w:t>
            </w:r>
          </w:p>
        </w:tc>
        <w:tc>
          <w:tcPr>
            <w:tcW w:w="0" w:type="auto"/>
            <w:noWrap/>
          </w:tcPr>
          <w:p w14:paraId="6CBD7995" w14:textId="77777777" w:rsidR="00F93F7D" w:rsidRPr="00392F0F" w:rsidRDefault="00F93F7D" w:rsidP="00F93F7D">
            <w:pPr>
              <w:rPr>
                <w:sz w:val="22"/>
                <w:szCs w:val="22"/>
              </w:rPr>
            </w:pPr>
            <w:r w:rsidRPr="00392F0F">
              <w:rPr>
                <w:sz w:val="22"/>
                <w:szCs w:val="22"/>
              </w:rPr>
              <w:t>4.10</w:t>
            </w:r>
          </w:p>
        </w:tc>
      </w:tr>
      <w:tr w:rsidR="00D23192" w:rsidRPr="00392F0F" w14:paraId="7B200039" w14:textId="77777777" w:rsidTr="00F93F7D">
        <w:trPr>
          <w:trHeight w:val="300"/>
        </w:trPr>
        <w:tc>
          <w:tcPr>
            <w:tcW w:w="0" w:type="auto"/>
            <w:noWrap/>
            <w:hideMark/>
          </w:tcPr>
          <w:p w14:paraId="40210C62" w14:textId="77777777" w:rsidR="00F93F7D" w:rsidRPr="00392F0F" w:rsidRDefault="00F93F7D" w:rsidP="00F93F7D">
            <w:pPr>
              <w:rPr>
                <w:sz w:val="22"/>
                <w:szCs w:val="22"/>
                <w:lang w:val="en-US"/>
              </w:rPr>
            </w:pPr>
            <w:r w:rsidRPr="00392F0F">
              <w:rPr>
                <w:sz w:val="22"/>
                <w:szCs w:val="22"/>
                <w:lang w:val="en-US"/>
              </w:rPr>
              <w:t>Luteolin </w:t>
            </w:r>
          </w:p>
        </w:tc>
        <w:tc>
          <w:tcPr>
            <w:tcW w:w="0" w:type="auto"/>
            <w:noWrap/>
            <w:hideMark/>
          </w:tcPr>
          <w:p w14:paraId="4EE4EB5C" w14:textId="77777777" w:rsidR="00F93F7D" w:rsidRPr="00392F0F" w:rsidRDefault="00F93F7D" w:rsidP="00F93F7D">
            <w:pPr>
              <w:rPr>
                <w:sz w:val="22"/>
                <w:szCs w:val="22"/>
                <w:lang w:val="en-US"/>
              </w:rPr>
            </w:pPr>
            <w:r w:rsidRPr="00392F0F">
              <w:rPr>
                <w:sz w:val="22"/>
                <w:szCs w:val="22"/>
                <w:lang w:val="en-US"/>
              </w:rPr>
              <w:t>5–500 </w:t>
            </w:r>
          </w:p>
        </w:tc>
        <w:tc>
          <w:tcPr>
            <w:tcW w:w="0" w:type="auto"/>
            <w:noWrap/>
            <w:hideMark/>
          </w:tcPr>
          <w:p w14:paraId="3F260782" w14:textId="77777777" w:rsidR="00F93F7D" w:rsidRPr="00392F0F" w:rsidRDefault="00F93F7D" w:rsidP="00F93F7D">
            <w:pPr>
              <w:rPr>
                <w:sz w:val="22"/>
                <w:szCs w:val="22"/>
                <w:lang w:val="en-US"/>
              </w:rPr>
            </w:pPr>
            <w:r w:rsidRPr="00392F0F">
              <w:rPr>
                <w:sz w:val="22"/>
                <w:szCs w:val="22"/>
                <w:lang w:val="en-US"/>
              </w:rPr>
              <w:t>y = 8.96x + 26.80 </w:t>
            </w:r>
          </w:p>
        </w:tc>
        <w:tc>
          <w:tcPr>
            <w:tcW w:w="0" w:type="auto"/>
            <w:noWrap/>
            <w:hideMark/>
          </w:tcPr>
          <w:p w14:paraId="30FACCF6" w14:textId="77777777" w:rsidR="00F93F7D" w:rsidRPr="00392F0F" w:rsidRDefault="00F93F7D" w:rsidP="00F93F7D">
            <w:pPr>
              <w:rPr>
                <w:sz w:val="22"/>
                <w:szCs w:val="22"/>
                <w:lang w:val="en-US"/>
              </w:rPr>
            </w:pPr>
            <w:r w:rsidRPr="00392F0F">
              <w:rPr>
                <w:sz w:val="22"/>
                <w:szCs w:val="22"/>
                <w:lang w:val="en-US"/>
              </w:rPr>
              <w:t>0.9992 </w:t>
            </w:r>
          </w:p>
        </w:tc>
        <w:tc>
          <w:tcPr>
            <w:tcW w:w="0" w:type="auto"/>
            <w:noWrap/>
          </w:tcPr>
          <w:p w14:paraId="2095BED4" w14:textId="77777777" w:rsidR="00F93F7D" w:rsidRPr="00392F0F" w:rsidRDefault="00F93F7D" w:rsidP="00F93F7D">
            <w:pPr>
              <w:rPr>
                <w:sz w:val="22"/>
                <w:szCs w:val="22"/>
              </w:rPr>
            </w:pPr>
            <w:r w:rsidRPr="00392F0F">
              <w:rPr>
                <w:sz w:val="22"/>
                <w:szCs w:val="22"/>
              </w:rPr>
              <w:t>1.34</w:t>
            </w:r>
          </w:p>
        </w:tc>
        <w:tc>
          <w:tcPr>
            <w:tcW w:w="0" w:type="auto"/>
            <w:noWrap/>
          </w:tcPr>
          <w:p w14:paraId="2BC68D1B" w14:textId="77777777" w:rsidR="00F93F7D" w:rsidRPr="00392F0F" w:rsidRDefault="00F93F7D" w:rsidP="00F93F7D">
            <w:pPr>
              <w:rPr>
                <w:sz w:val="22"/>
                <w:szCs w:val="22"/>
              </w:rPr>
            </w:pPr>
            <w:r w:rsidRPr="00392F0F">
              <w:rPr>
                <w:sz w:val="22"/>
                <w:szCs w:val="22"/>
              </w:rPr>
              <w:t>4.46</w:t>
            </w:r>
          </w:p>
        </w:tc>
      </w:tr>
      <w:tr w:rsidR="00D23192" w:rsidRPr="00392F0F" w14:paraId="41C44CA6" w14:textId="77777777" w:rsidTr="00F93F7D">
        <w:trPr>
          <w:trHeight w:val="300"/>
        </w:trPr>
        <w:tc>
          <w:tcPr>
            <w:tcW w:w="0" w:type="auto"/>
            <w:noWrap/>
            <w:hideMark/>
          </w:tcPr>
          <w:p w14:paraId="15B58C7C" w14:textId="77777777" w:rsidR="00F93F7D" w:rsidRPr="00392F0F" w:rsidRDefault="00F93F7D" w:rsidP="00F93F7D">
            <w:pPr>
              <w:rPr>
                <w:sz w:val="22"/>
                <w:szCs w:val="22"/>
                <w:lang w:val="en-US"/>
              </w:rPr>
            </w:pPr>
            <w:r w:rsidRPr="00392F0F">
              <w:rPr>
                <w:sz w:val="22"/>
                <w:szCs w:val="22"/>
                <w:lang w:val="en-US"/>
              </w:rPr>
              <w:t>Kaempferol </w:t>
            </w:r>
          </w:p>
        </w:tc>
        <w:tc>
          <w:tcPr>
            <w:tcW w:w="0" w:type="auto"/>
            <w:noWrap/>
            <w:hideMark/>
          </w:tcPr>
          <w:p w14:paraId="70DB3B99" w14:textId="77777777" w:rsidR="00F93F7D" w:rsidRPr="00392F0F" w:rsidRDefault="00F93F7D" w:rsidP="00F93F7D">
            <w:pPr>
              <w:rPr>
                <w:sz w:val="22"/>
                <w:szCs w:val="22"/>
                <w:lang w:val="en-US"/>
              </w:rPr>
            </w:pPr>
            <w:r w:rsidRPr="00392F0F">
              <w:rPr>
                <w:sz w:val="22"/>
                <w:szCs w:val="22"/>
                <w:lang w:val="en-US"/>
              </w:rPr>
              <w:t>10–500 </w:t>
            </w:r>
          </w:p>
        </w:tc>
        <w:tc>
          <w:tcPr>
            <w:tcW w:w="0" w:type="auto"/>
            <w:noWrap/>
            <w:hideMark/>
          </w:tcPr>
          <w:p w14:paraId="258A5285" w14:textId="77777777" w:rsidR="00F93F7D" w:rsidRPr="00392F0F" w:rsidRDefault="00F93F7D" w:rsidP="00F93F7D">
            <w:pPr>
              <w:rPr>
                <w:sz w:val="22"/>
                <w:szCs w:val="22"/>
                <w:lang w:val="en-US"/>
              </w:rPr>
            </w:pPr>
            <w:r w:rsidRPr="00392F0F">
              <w:rPr>
                <w:sz w:val="22"/>
                <w:szCs w:val="22"/>
                <w:lang w:val="en-US"/>
              </w:rPr>
              <w:t>y = 0.82x − 3.06 </w:t>
            </w:r>
          </w:p>
        </w:tc>
        <w:tc>
          <w:tcPr>
            <w:tcW w:w="0" w:type="auto"/>
            <w:noWrap/>
            <w:hideMark/>
          </w:tcPr>
          <w:p w14:paraId="468C8E8F" w14:textId="77777777" w:rsidR="00F93F7D" w:rsidRPr="00392F0F" w:rsidRDefault="00F93F7D" w:rsidP="00F93F7D">
            <w:pPr>
              <w:rPr>
                <w:sz w:val="22"/>
                <w:szCs w:val="22"/>
                <w:lang w:val="en-US"/>
              </w:rPr>
            </w:pPr>
            <w:r w:rsidRPr="00392F0F">
              <w:rPr>
                <w:sz w:val="22"/>
                <w:szCs w:val="22"/>
                <w:lang w:val="en-US"/>
              </w:rPr>
              <w:t>0.9959 </w:t>
            </w:r>
          </w:p>
        </w:tc>
        <w:tc>
          <w:tcPr>
            <w:tcW w:w="0" w:type="auto"/>
            <w:noWrap/>
          </w:tcPr>
          <w:p w14:paraId="1945E06A" w14:textId="77777777" w:rsidR="00F93F7D" w:rsidRPr="00392F0F" w:rsidRDefault="00F93F7D" w:rsidP="00F93F7D">
            <w:pPr>
              <w:rPr>
                <w:sz w:val="22"/>
                <w:szCs w:val="22"/>
              </w:rPr>
            </w:pPr>
            <w:r w:rsidRPr="00392F0F">
              <w:rPr>
                <w:sz w:val="22"/>
                <w:szCs w:val="22"/>
              </w:rPr>
              <w:t>3.30</w:t>
            </w:r>
          </w:p>
        </w:tc>
        <w:tc>
          <w:tcPr>
            <w:tcW w:w="0" w:type="auto"/>
            <w:noWrap/>
          </w:tcPr>
          <w:p w14:paraId="28BEFB88" w14:textId="77777777" w:rsidR="00F93F7D" w:rsidRPr="00392F0F" w:rsidRDefault="00F93F7D" w:rsidP="00F93F7D">
            <w:pPr>
              <w:rPr>
                <w:sz w:val="22"/>
                <w:szCs w:val="22"/>
              </w:rPr>
            </w:pPr>
            <w:r w:rsidRPr="00392F0F">
              <w:rPr>
                <w:sz w:val="22"/>
                <w:szCs w:val="22"/>
              </w:rPr>
              <w:t>10.99</w:t>
            </w:r>
          </w:p>
        </w:tc>
      </w:tr>
      <w:tr w:rsidR="00D23192" w:rsidRPr="00392F0F" w14:paraId="42E410FA" w14:textId="77777777" w:rsidTr="00F93F7D">
        <w:trPr>
          <w:trHeight w:val="300"/>
        </w:trPr>
        <w:tc>
          <w:tcPr>
            <w:tcW w:w="0" w:type="auto"/>
            <w:noWrap/>
            <w:hideMark/>
          </w:tcPr>
          <w:p w14:paraId="22BD57A5" w14:textId="77777777" w:rsidR="00F93F7D" w:rsidRPr="00392F0F" w:rsidRDefault="00F93F7D" w:rsidP="00F93F7D">
            <w:pPr>
              <w:rPr>
                <w:sz w:val="22"/>
                <w:szCs w:val="22"/>
                <w:lang w:val="en-US"/>
              </w:rPr>
            </w:pPr>
            <w:r w:rsidRPr="00392F0F">
              <w:rPr>
                <w:sz w:val="22"/>
                <w:szCs w:val="22"/>
                <w:lang w:val="en-US"/>
              </w:rPr>
              <w:t>Apigenin </w:t>
            </w:r>
          </w:p>
        </w:tc>
        <w:tc>
          <w:tcPr>
            <w:tcW w:w="0" w:type="auto"/>
            <w:noWrap/>
            <w:hideMark/>
          </w:tcPr>
          <w:p w14:paraId="54D81887" w14:textId="77777777" w:rsidR="00F93F7D" w:rsidRPr="00392F0F" w:rsidRDefault="00F93F7D" w:rsidP="00F93F7D">
            <w:pPr>
              <w:rPr>
                <w:sz w:val="22"/>
                <w:szCs w:val="22"/>
                <w:lang w:val="en-US"/>
              </w:rPr>
            </w:pPr>
            <w:r w:rsidRPr="00392F0F">
              <w:rPr>
                <w:sz w:val="22"/>
                <w:szCs w:val="22"/>
                <w:lang w:val="en-US"/>
              </w:rPr>
              <w:t>2.5–500 </w:t>
            </w:r>
          </w:p>
        </w:tc>
        <w:tc>
          <w:tcPr>
            <w:tcW w:w="0" w:type="auto"/>
            <w:noWrap/>
            <w:hideMark/>
          </w:tcPr>
          <w:p w14:paraId="0131C6BE" w14:textId="77777777" w:rsidR="00F93F7D" w:rsidRPr="00392F0F" w:rsidRDefault="00F93F7D" w:rsidP="00F93F7D">
            <w:pPr>
              <w:rPr>
                <w:sz w:val="22"/>
                <w:szCs w:val="22"/>
                <w:lang w:val="en-US"/>
              </w:rPr>
            </w:pPr>
            <w:r w:rsidRPr="00392F0F">
              <w:rPr>
                <w:sz w:val="22"/>
                <w:szCs w:val="22"/>
                <w:lang w:val="en-US"/>
              </w:rPr>
              <w:t>y = 11.29x + 38.05 </w:t>
            </w:r>
          </w:p>
        </w:tc>
        <w:tc>
          <w:tcPr>
            <w:tcW w:w="0" w:type="auto"/>
            <w:noWrap/>
            <w:hideMark/>
          </w:tcPr>
          <w:p w14:paraId="6DA21660" w14:textId="77777777" w:rsidR="00F93F7D" w:rsidRPr="00392F0F" w:rsidRDefault="00F93F7D" w:rsidP="00F93F7D">
            <w:pPr>
              <w:rPr>
                <w:sz w:val="22"/>
                <w:szCs w:val="22"/>
                <w:lang w:val="en-US"/>
              </w:rPr>
            </w:pPr>
            <w:r w:rsidRPr="00392F0F">
              <w:rPr>
                <w:sz w:val="22"/>
                <w:szCs w:val="22"/>
                <w:lang w:val="en-US"/>
              </w:rPr>
              <w:t>0.9987 </w:t>
            </w:r>
          </w:p>
        </w:tc>
        <w:tc>
          <w:tcPr>
            <w:tcW w:w="0" w:type="auto"/>
            <w:noWrap/>
          </w:tcPr>
          <w:p w14:paraId="7E415948" w14:textId="77777777" w:rsidR="00F93F7D" w:rsidRPr="00392F0F" w:rsidRDefault="00F93F7D" w:rsidP="00F93F7D">
            <w:pPr>
              <w:rPr>
                <w:sz w:val="22"/>
                <w:szCs w:val="22"/>
              </w:rPr>
            </w:pPr>
            <w:r w:rsidRPr="00392F0F">
              <w:rPr>
                <w:sz w:val="22"/>
                <w:szCs w:val="22"/>
              </w:rPr>
              <w:t>0.96</w:t>
            </w:r>
          </w:p>
        </w:tc>
        <w:tc>
          <w:tcPr>
            <w:tcW w:w="0" w:type="auto"/>
            <w:noWrap/>
          </w:tcPr>
          <w:p w14:paraId="2C0B2701" w14:textId="77777777" w:rsidR="00F93F7D" w:rsidRPr="00392F0F" w:rsidRDefault="00F93F7D" w:rsidP="00F93F7D">
            <w:pPr>
              <w:rPr>
                <w:sz w:val="22"/>
                <w:szCs w:val="22"/>
              </w:rPr>
            </w:pPr>
            <w:r w:rsidRPr="00392F0F">
              <w:rPr>
                <w:sz w:val="22"/>
                <w:szCs w:val="22"/>
              </w:rPr>
              <w:t>3.20</w:t>
            </w:r>
          </w:p>
        </w:tc>
      </w:tr>
    </w:tbl>
    <w:p w14:paraId="426C28D4" w14:textId="77777777" w:rsidR="00F93F7D" w:rsidRPr="00392F0F" w:rsidRDefault="00F93F7D" w:rsidP="00F93F7D">
      <w:pPr>
        <w:spacing w:after="160" w:line="259" w:lineRule="auto"/>
        <w:rPr>
          <w:rFonts w:ascii="Cambria" w:hAnsi="Cambria"/>
          <w:lang w:val="en-US"/>
        </w:rPr>
      </w:pPr>
      <w:r w:rsidRPr="00392F0F">
        <w:rPr>
          <w:rFonts w:ascii="Cambria" w:eastAsia="Calibri" w:hAnsi="Cambria"/>
          <w:sz w:val="22"/>
          <w:szCs w:val="22"/>
          <w:lang w:val="en-US" w:eastAsia="en-US"/>
        </w:rPr>
        <w:t xml:space="preserve">LOD and LOQ: limit of detection and limit of quantification, respectively. </w:t>
      </w:r>
    </w:p>
    <w:p w14:paraId="4A6716F8" w14:textId="77777777" w:rsidR="00F93F7D" w:rsidRPr="00392F0F" w:rsidRDefault="00F93F7D" w:rsidP="005664C5">
      <w:pPr>
        <w:spacing w:line="480" w:lineRule="auto"/>
        <w:jc w:val="both"/>
        <w:rPr>
          <w:rFonts w:ascii="Cambria" w:hAnsi="Cambria"/>
          <w:color w:val="2A2A2A"/>
          <w:lang w:val="en-US"/>
        </w:rPr>
        <w:sectPr w:rsidR="00F93F7D" w:rsidRPr="00392F0F" w:rsidSect="00F93F7D">
          <w:pgSz w:w="11906" w:h="16838"/>
          <w:pgMar w:top="1418" w:right="1418" w:bottom="1418" w:left="1418" w:header="709" w:footer="709" w:gutter="0"/>
          <w:cols w:space="708"/>
          <w:docGrid w:linePitch="360"/>
        </w:sectPr>
      </w:pPr>
    </w:p>
    <w:p w14:paraId="6FE90CA5" w14:textId="77777777" w:rsidR="006E3B09" w:rsidRPr="00392F0F" w:rsidRDefault="006E3B09" w:rsidP="005C675D">
      <w:pPr>
        <w:spacing w:after="120" w:line="480" w:lineRule="auto"/>
        <w:jc w:val="both"/>
        <w:rPr>
          <w:rFonts w:ascii="Cambria" w:eastAsia="Calibri" w:hAnsi="Cambria" w:cs="Calibri"/>
          <w:b/>
          <w:lang w:val="en-US" w:eastAsia="en-US"/>
        </w:rPr>
      </w:pPr>
      <w:r w:rsidRPr="00392F0F">
        <w:rPr>
          <w:rFonts w:ascii="Cambria" w:eastAsia="Calibri" w:hAnsi="Cambria" w:cs="Calibri"/>
          <w:b/>
          <w:lang w:val="en-US" w:eastAsia="en-US"/>
        </w:rPr>
        <w:lastRenderedPageBreak/>
        <w:t xml:space="preserve">Biological activity </w:t>
      </w:r>
    </w:p>
    <w:p w14:paraId="5A970D00" w14:textId="77777777" w:rsidR="006E3B09" w:rsidRPr="00392F0F" w:rsidRDefault="006E3B09" w:rsidP="005C675D">
      <w:pPr>
        <w:spacing w:after="120" w:line="480" w:lineRule="auto"/>
        <w:jc w:val="both"/>
        <w:rPr>
          <w:rFonts w:ascii="Cambria" w:eastAsia="Calibri" w:hAnsi="Cambria"/>
          <w:lang w:val="en-US" w:eastAsia="en-US"/>
        </w:rPr>
      </w:pPr>
      <w:r w:rsidRPr="00392F0F">
        <w:rPr>
          <w:rFonts w:ascii="Cambria" w:eastAsia="Calibri" w:hAnsi="Cambria" w:cs="Calibri"/>
          <w:lang w:val="en-US" w:eastAsia="en-US"/>
        </w:rPr>
        <w:t xml:space="preserve">For total phenolic content, </w:t>
      </w:r>
      <w:r w:rsidRPr="00392F0F">
        <w:rPr>
          <w:rFonts w:ascii="Cambria" w:eastAsia="Calibri" w:hAnsi="Cambria"/>
          <w:lang w:val="en-US" w:eastAsia="en-US"/>
        </w:rPr>
        <w:t xml:space="preserve">sample solution (0.25 </w:t>
      </w:r>
      <w:r w:rsidR="00CD2275" w:rsidRPr="00392F0F">
        <w:rPr>
          <w:rFonts w:ascii="Cambria" w:eastAsia="Calibri" w:hAnsi="Cambria"/>
          <w:lang w:val="en-US" w:eastAsia="en-US"/>
        </w:rPr>
        <w:t>mL</w:t>
      </w:r>
      <w:r w:rsidRPr="00392F0F">
        <w:rPr>
          <w:rFonts w:ascii="Cambria" w:eastAsia="Calibri" w:hAnsi="Cambria"/>
          <w:lang w:val="en-US" w:eastAsia="en-US"/>
        </w:rPr>
        <w:t>) was mixed with diluted Folin-</w:t>
      </w:r>
      <w:proofErr w:type="spellStart"/>
      <w:r w:rsidRPr="00392F0F">
        <w:rPr>
          <w:rFonts w:ascii="Cambria" w:eastAsia="Calibri" w:hAnsi="Cambria"/>
          <w:lang w:val="en-US" w:eastAsia="en-US"/>
        </w:rPr>
        <w:t>Ciocalteu</w:t>
      </w:r>
      <w:proofErr w:type="spellEnd"/>
      <w:r w:rsidRPr="00392F0F">
        <w:rPr>
          <w:rFonts w:ascii="Cambria" w:eastAsia="Calibri" w:hAnsi="Cambria"/>
          <w:lang w:val="en-US" w:eastAsia="en-US"/>
        </w:rPr>
        <w:t xml:space="preserve"> reagent (1 </w:t>
      </w:r>
      <w:r w:rsidR="00CD2275" w:rsidRPr="00392F0F">
        <w:rPr>
          <w:rFonts w:ascii="Cambria" w:eastAsia="Calibri" w:hAnsi="Cambria"/>
          <w:lang w:val="en-US" w:eastAsia="en-US"/>
        </w:rPr>
        <w:t>mL</w:t>
      </w:r>
      <w:r w:rsidRPr="00392F0F">
        <w:rPr>
          <w:rFonts w:ascii="Cambria" w:eastAsia="Calibri" w:hAnsi="Cambria"/>
          <w:lang w:val="en-US" w:eastAsia="en-US"/>
        </w:rPr>
        <w:t>, 1:9) and shaken vigorously.  After 3 min, Na</w:t>
      </w:r>
      <w:r w:rsidRPr="00392F0F">
        <w:rPr>
          <w:rFonts w:ascii="Cambria" w:eastAsia="Calibri" w:hAnsi="Cambria"/>
          <w:vertAlign w:val="subscript"/>
          <w:lang w:val="en-US" w:eastAsia="en-US"/>
        </w:rPr>
        <w:t>2</w:t>
      </w:r>
      <w:r w:rsidRPr="00392F0F">
        <w:rPr>
          <w:rFonts w:ascii="Cambria" w:eastAsia="Calibri" w:hAnsi="Cambria"/>
          <w:lang w:val="en-US" w:eastAsia="en-US"/>
        </w:rPr>
        <w:t>CO</w:t>
      </w:r>
      <w:r w:rsidRPr="00392F0F">
        <w:rPr>
          <w:rFonts w:ascii="Cambria" w:eastAsia="Calibri" w:hAnsi="Cambria"/>
          <w:vertAlign w:val="subscript"/>
          <w:lang w:val="en-US" w:eastAsia="en-US"/>
        </w:rPr>
        <w:t>3</w:t>
      </w:r>
      <w:r w:rsidRPr="00392F0F">
        <w:rPr>
          <w:rFonts w:ascii="Cambria" w:eastAsia="Calibri" w:hAnsi="Cambria"/>
          <w:lang w:val="en-US" w:eastAsia="en-US"/>
        </w:rPr>
        <w:t xml:space="preserve"> solution (0.75 </w:t>
      </w:r>
      <w:r w:rsidR="00CD2275" w:rsidRPr="00392F0F">
        <w:rPr>
          <w:rFonts w:ascii="Cambria" w:eastAsia="Calibri" w:hAnsi="Cambria"/>
          <w:lang w:val="en-US" w:eastAsia="en-US"/>
        </w:rPr>
        <w:t>mL</w:t>
      </w:r>
      <w:r w:rsidRPr="00392F0F">
        <w:rPr>
          <w:rFonts w:ascii="Cambria" w:eastAsia="Calibri" w:hAnsi="Cambria"/>
          <w:lang w:val="en-US" w:eastAsia="en-US"/>
        </w:rPr>
        <w:t xml:space="preserve">, 1%) was added and the sample absorbance was read at 760 nm after 2 h incubation at room temperature. Total phenolic content was expressed as equivalents of gallic acid. </w:t>
      </w:r>
    </w:p>
    <w:p w14:paraId="6FDAAAF7" w14:textId="2936FE44" w:rsidR="006E3B09" w:rsidRPr="00392F0F" w:rsidRDefault="006E3B09" w:rsidP="005C675D">
      <w:pPr>
        <w:spacing w:after="200" w:line="480" w:lineRule="auto"/>
        <w:jc w:val="both"/>
        <w:rPr>
          <w:rFonts w:ascii="Cambria" w:eastAsia="Calibri" w:hAnsi="Cambria"/>
          <w:lang w:val="en-US" w:eastAsia="en-US"/>
        </w:rPr>
      </w:pPr>
      <w:r w:rsidRPr="00392F0F">
        <w:rPr>
          <w:rFonts w:ascii="Cambria" w:eastAsia="Calibri" w:hAnsi="Cambria" w:cs="Calibri"/>
          <w:lang w:val="en-US" w:eastAsia="en-US"/>
        </w:rPr>
        <w:t xml:space="preserve">For total flavonoid content, </w:t>
      </w:r>
      <w:r w:rsidRPr="00392F0F">
        <w:rPr>
          <w:rFonts w:ascii="Cambria" w:eastAsia="Calibri" w:hAnsi="Cambria"/>
          <w:lang w:val="en-US" w:eastAsia="en-US"/>
        </w:rPr>
        <w:t xml:space="preserve">sample solution (1 </w:t>
      </w:r>
      <w:r w:rsidR="00CD2275" w:rsidRPr="00392F0F">
        <w:rPr>
          <w:rFonts w:ascii="Cambria" w:eastAsia="Calibri" w:hAnsi="Cambria"/>
          <w:lang w:val="en-US" w:eastAsia="en-US"/>
        </w:rPr>
        <w:t>mL</w:t>
      </w:r>
      <w:r w:rsidRPr="00392F0F">
        <w:rPr>
          <w:rFonts w:ascii="Cambria" w:eastAsia="Calibri" w:hAnsi="Cambria"/>
          <w:lang w:val="en-US" w:eastAsia="en-US"/>
        </w:rPr>
        <w:t xml:space="preserve">) was mixed with the same volume of </w:t>
      </w:r>
      <w:proofErr w:type="spellStart"/>
      <w:r w:rsidRPr="00392F0F">
        <w:rPr>
          <w:rFonts w:ascii="Cambria" w:eastAsia="Calibri" w:hAnsi="Cambria"/>
          <w:lang w:val="en-US" w:eastAsia="en-US"/>
        </w:rPr>
        <w:t>aluminium</w:t>
      </w:r>
      <w:proofErr w:type="spellEnd"/>
      <w:r w:rsidRPr="00392F0F">
        <w:rPr>
          <w:rFonts w:ascii="Cambria" w:eastAsia="Calibri" w:hAnsi="Cambria"/>
          <w:lang w:val="en-US" w:eastAsia="en-US"/>
        </w:rPr>
        <w:t xml:space="preserve"> trichloride (2%) in methanol. Similarly, a blank was prepared by adding sample solution (1 </w:t>
      </w:r>
      <w:r w:rsidR="00CD2275" w:rsidRPr="00392F0F">
        <w:rPr>
          <w:rFonts w:ascii="Cambria" w:eastAsia="Calibri" w:hAnsi="Cambria"/>
          <w:lang w:val="en-US" w:eastAsia="en-US"/>
        </w:rPr>
        <w:t>mL</w:t>
      </w:r>
      <w:r w:rsidRPr="00392F0F">
        <w:rPr>
          <w:rFonts w:ascii="Cambria" w:eastAsia="Calibri" w:hAnsi="Cambria"/>
          <w:lang w:val="en-US" w:eastAsia="en-US"/>
        </w:rPr>
        <w:t xml:space="preserve">) to methanol (1 </w:t>
      </w:r>
      <w:r w:rsidR="00CD2275" w:rsidRPr="00392F0F">
        <w:rPr>
          <w:rFonts w:ascii="Cambria" w:eastAsia="Calibri" w:hAnsi="Cambria"/>
          <w:lang w:val="en-US" w:eastAsia="en-US"/>
        </w:rPr>
        <w:t>mL</w:t>
      </w:r>
      <w:r w:rsidRPr="00392F0F">
        <w:rPr>
          <w:rFonts w:ascii="Cambria" w:eastAsia="Calibri" w:hAnsi="Cambria"/>
          <w:lang w:val="en-US" w:eastAsia="en-US"/>
        </w:rPr>
        <w:t>) without AlCl</w:t>
      </w:r>
      <w:r w:rsidRPr="00392F0F">
        <w:rPr>
          <w:rFonts w:ascii="Cambria" w:eastAsia="Calibri" w:hAnsi="Cambria"/>
          <w:vertAlign w:val="subscript"/>
          <w:lang w:val="en-US" w:eastAsia="en-US"/>
        </w:rPr>
        <w:t>3</w:t>
      </w:r>
      <w:r w:rsidRPr="00392F0F">
        <w:rPr>
          <w:rFonts w:ascii="Cambria" w:eastAsia="Calibri" w:hAnsi="Cambria"/>
          <w:lang w:val="en-US" w:eastAsia="en-US"/>
        </w:rPr>
        <w:t xml:space="preserve">. The sample and blank absorbance were read at 415 nm after 10 min incubation at room temperature. Absorbance of the blank was subtracted from that of the sample. Total flavonoid content was expressed as equivalents of </w:t>
      </w:r>
      <w:r w:rsidR="002F4587">
        <w:rPr>
          <w:rFonts w:ascii="Cambria" w:eastAsia="Calibri" w:hAnsi="Cambria"/>
          <w:lang w:val="en-US" w:eastAsia="en-US"/>
        </w:rPr>
        <w:t>ru</w:t>
      </w:r>
      <w:r w:rsidRPr="00392F0F">
        <w:rPr>
          <w:rFonts w:ascii="Cambria" w:eastAsia="Calibri" w:hAnsi="Cambria"/>
          <w:lang w:val="en-US" w:eastAsia="en-US"/>
        </w:rPr>
        <w:t>tin</w:t>
      </w:r>
      <w:r w:rsidR="008F3B1A" w:rsidRPr="00392F0F">
        <w:rPr>
          <w:rFonts w:ascii="Cambria" w:eastAsia="Calibri" w:hAnsi="Cambria"/>
          <w:lang w:val="en-US" w:eastAsia="en-US"/>
        </w:rPr>
        <w:t>.</w:t>
      </w:r>
    </w:p>
    <w:p w14:paraId="32DDAA23" w14:textId="77777777" w:rsidR="006E3B09" w:rsidRPr="00392F0F" w:rsidRDefault="006E3B09" w:rsidP="005C675D">
      <w:pPr>
        <w:spacing w:after="200" w:line="480" w:lineRule="auto"/>
        <w:jc w:val="both"/>
        <w:rPr>
          <w:rFonts w:ascii="Cambria" w:hAnsi="Cambria"/>
          <w:lang w:val="en-US" w:eastAsia="en-US"/>
        </w:rPr>
      </w:pPr>
      <w:r w:rsidRPr="00392F0F">
        <w:rPr>
          <w:rFonts w:ascii="Cambria" w:hAnsi="Cambria"/>
          <w:lang w:val="en-US" w:eastAsia="en-US"/>
        </w:rPr>
        <w:t xml:space="preserve">Total antioxidant activity of the samples was evaluated by </w:t>
      </w:r>
      <w:proofErr w:type="spellStart"/>
      <w:r w:rsidRPr="00392F0F">
        <w:rPr>
          <w:rFonts w:ascii="Cambria" w:hAnsi="Cambria"/>
          <w:lang w:val="en-US" w:eastAsia="en-US"/>
        </w:rPr>
        <w:t>phosphomolybdenum</w:t>
      </w:r>
      <w:proofErr w:type="spellEnd"/>
      <w:r w:rsidRPr="00392F0F">
        <w:rPr>
          <w:rFonts w:ascii="Cambria" w:hAnsi="Cambria"/>
          <w:lang w:val="en-US" w:eastAsia="en-US"/>
        </w:rPr>
        <w:t xml:space="preserve"> method. Sample solution (0.2 </w:t>
      </w:r>
      <w:r w:rsidR="00CD2275" w:rsidRPr="00392F0F">
        <w:rPr>
          <w:rFonts w:ascii="Cambria" w:hAnsi="Cambria"/>
          <w:lang w:val="en-US" w:eastAsia="en-US"/>
        </w:rPr>
        <w:t>mL</w:t>
      </w:r>
      <w:r w:rsidRPr="00392F0F">
        <w:rPr>
          <w:rFonts w:ascii="Cambria" w:hAnsi="Cambria"/>
          <w:lang w:val="en-US" w:eastAsia="en-US"/>
        </w:rPr>
        <w:t xml:space="preserve">) was combined with 2 </w:t>
      </w:r>
      <w:r w:rsidR="00CD2275" w:rsidRPr="00392F0F">
        <w:rPr>
          <w:rFonts w:ascii="Cambria" w:hAnsi="Cambria"/>
          <w:lang w:val="en-US" w:eastAsia="en-US"/>
        </w:rPr>
        <w:t>mL</w:t>
      </w:r>
      <w:r w:rsidRPr="00392F0F">
        <w:rPr>
          <w:rFonts w:ascii="Cambria" w:hAnsi="Cambria"/>
          <w:lang w:val="en-US" w:eastAsia="en-US"/>
        </w:rPr>
        <w:t xml:space="preserve"> of reagent solution (0.6 M sulfuric acid, 28 mM sodium phosphate and 4 mM ammonium molybdate). The sample absorbance was read at 695 nm after 90 min incubation at 95</w:t>
      </w:r>
      <w:r w:rsidRPr="00392F0F">
        <w:rPr>
          <w:rFonts w:ascii="Cambria" w:hAnsi="Cambria"/>
          <w:lang w:val="en-US" w:eastAsia="en-US"/>
        </w:rPr>
        <w:sym w:font="Symbol" w:char="F0B0"/>
      </w:r>
      <w:r w:rsidRPr="00392F0F">
        <w:rPr>
          <w:rFonts w:ascii="Cambria" w:hAnsi="Cambria"/>
          <w:lang w:val="en-US" w:eastAsia="en-US"/>
        </w:rPr>
        <w:t xml:space="preserve">C. </w:t>
      </w:r>
    </w:p>
    <w:p w14:paraId="7CD4C379" w14:textId="77777777" w:rsidR="006E3B09" w:rsidRPr="00392F0F" w:rsidRDefault="006E3B09" w:rsidP="005C675D">
      <w:pPr>
        <w:spacing w:after="120" w:line="480" w:lineRule="auto"/>
        <w:jc w:val="both"/>
        <w:rPr>
          <w:rFonts w:ascii="Cambria" w:hAnsi="Cambria"/>
          <w:lang w:val="en-US" w:eastAsia="en-US"/>
        </w:rPr>
      </w:pPr>
      <w:r w:rsidRPr="00392F0F">
        <w:rPr>
          <w:rFonts w:ascii="Cambria" w:hAnsi="Cambria"/>
          <w:lang w:val="en-US" w:eastAsia="en-US"/>
        </w:rPr>
        <w:t xml:space="preserve">For 1,1-diphenyl-2-picrylhydrazyl (DPPH) radical scavenging activity, sample solution (1 </w:t>
      </w:r>
      <w:r w:rsidR="00CD2275" w:rsidRPr="00392F0F">
        <w:rPr>
          <w:rFonts w:ascii="Cambria" w:hAnsi="Cambria"/>
          <w:lang w:val="en-US" w:eastAsia="en-US"/>
        </w:rPr>
        <w:t>mL</w:t>
      </w:r>
      <w:r w:rsidRPr="00392F0F">
        <w:rPr>
          <w:rFonts w:ascii="Cambria" w:hAnsi="Cambria"/>
          <w:lang w:val="en-US" w:eastAsia="en-US"/>
        </w:rPr>
        <w:t xml:space="preserve">) was added to a 4 </w:t>
      </w:r>
      <w:r w:rsidR="00CD2275" w:rsidRPr="00392F0F">
        <w:rPr>
          <w:rFonts w:ascii="Cambria" w:hAnsi="Cambria"/>
          <w:lang w:val="en-US" w:eastAsia="en-US"/>
        </w:rPr>
        <w:t>mL</w:t>
      </w:r>
      <w:r w:rsidRPr="00392F0F">
        <w:rPr>
          <w:rFonts w:ascii="Cambria" w:hAnsi="Cambria"/>
          <w:lang w:val="en-US" w:eastAsia="en-US"/>
        </w:rPr>
        <w:t xml:space="preserve"> of 0.004% methanol solution of DPPH. Sample absorbance was read at 517 nm after 30 min incubation at room temperature in dark</w:t>
      </w:r>
      <w:r w:rsidR="008F3B1A" w:rsidRPr="00392F0F">
        <w:rPr>
          <w:rFonts w:ascii="Cambria" w:hAnsi="Cambria"/>
          <w:lang w:val="en-US" w:eastAsia="en-US"/>
        </w:rPr>
        <w:t>.</w:t>
      </w:r>
    </w:p>
    <w:p w14:paraId="095BF318" w14:textId="77777777" w:rsidR="006E3B09" w:rsidRPr="00392F0F" w:rsidRDefault="006E3B09" w:rsidP="005C675D">
      <w:pPr>
        <w:spacing w:after="120" w:line="480" w:lineRule="auto"/>
        <w:jc w:val="both"/>
        <w:rPr>
          <w:rFonts w:ascii="Cambria" w:hAnsi="Cambria"/>
          <w:lang w:val="en-US" w:eastAsia="en-US"/>
        </w:rPr>
      </w:pPr>
      <w:r w:rsidRPr="00392F0F">
        <w:rPr>
          <w:rFonts w:ascii="Cambria" w:hAnsi="Cambria"/>
          <w:lang w:val="en-US" w:eastAsia="en-US"/>
        </w:rPr>
        <w:t xml:space="preserve">For ABTS cation radical scavenging activity, briefly, </w:t>
      </w:r>
      <w:proofErr w:type="gramStart"/>
      <w:r w:rsidRPr="00392F0F">
        <w:rPr>
          <w:rFonts w:ascii="Cambria" w:hAnsi="Cambria"/>
          <w:lang w:val="en-US" w:eastAsia="en-US"/>
        </w:rPr>
        <w:t>ABTS</w:t>
      </w:r>
      <w:r w:rsidRPr="00392F0F">
        <w:rPr>
          <w:rFonts w:ascii="Cambria" w:hAnsi="Cambria"/>
          <w:vertAlign w:val="superscript"/>
          <w:lang w:val="en-US" w:eastAsia="en-US"/>
        </w:rPr>
        <w:t>.+</w:t>
      </w:r>
      <w:proofErr w:type="gramEnd"/>
      <w:r w:rsidRPr="00392F0F">
        <w:rPr>
          <w:rFonts w:ascii="Cambria" w:hAnsi="Cambria"/>
          <w:lang w:val="en-US" w:eastAsia="en-US"/>
        </w:rPr>
        <w:t xml:space="preserve"> radical cation was produced directly by reacting 7 mM ABTS solution with 2.45 mM potassium persulfate and allowing the mixture to stand for 12-16 h in dark at the room temperature. Prior to beginning the assay, ABTS solution was diluted with methanol to obtain an absorbance of 0.700 ± 0.02 </w:t>
      </w:r>
      <w:r w:rsidRPr="00392F0F">
        <w:rPr>
          <w:rFonts w:ascii="Cambria" w:hAnsi="Cambria"/>
          <w:lang w:val="en-US" w:eastAsia="en-US"/>
        </w:rPr>
        <w:lastRenderedPageBreak/>
        <w:t xml:space="preserve">at 734 nm. Sample solution (1 </w:t>
      </w:r>
      <w:r w:rsidR="00CD2275" w:rsidRPr="00392F0F">
        <w:rPr>
          <w:rFonts w:ascii="Cambria" w:hAnsi="Cambria"/>
          <w:lang w:val="en-US" w:eastAsia="en-US"/>
        </w:rPr>
        <w:t>mL</w:t>
      </w:r>
      <w:r w:rsidRPr="00392F0F">
        <w:rPr>
          <w:rFonts w:ascii="Cambria" w:hAnsi="Cambria"/>
          <w:lang w:val="en-US" w:eastAsia="en-US"/>
        </w:rPr>
        <w:t xml:space="preserve">) was added to ABTS solution (2 </w:t>
      </w:r>
      <w:r w:rsidR="00CD2275" w:rsidRPr="00392F0F">
        <w:rPr>
          <w:rFonts w:ascii="Cambria" w:hAnsi="Cambria"/>
          <w:lang w:val="en-US" w:eastAsia="en-US"/>
        </w:rPr>
        <w:t>mL</w:t>
      </w:r>
      <w:r w:rsidRPr="00392F0F">
        <w:rPr>
          <w:rFonts w:ascii="Cambria" w:hAnsi="Cambria"/>
          <w:lang w:val="en-US" w:eastAsia="en-US"/>
        </w:rPr>
        <w:t>) and mixed. Sample absorbance was read at 734 nm after 7 min incubation at room temperature</w:t>
      </w:r>
      <w:r w:rsidR="008F3B1A" w:rsidRPr="00392F0F">
        <w:rPr>
          <w:rFonts w:ascii="Cambria" w:hAnsi="Cambria"/>
          <w:lang w:val="en-US" w:eastAsia="en-US"/>
        </w:rPr>
        <w:t>.</w:t>
      </w:r>
    </w:p>
    <w:p w14:paraId="27899632" w14:textId="77777777" w:rsidR="006E3B09" w:rsidRPr="00392F0F" w:rsidRDefault="006E3B09" w:rsidP="005C675D">
      <w:pPr>
        <w:spacing w:after="120" w:line="480" w:lineRule="auto"/>
        <w:jc w:val="both"/>
        <w:rPr>
          <w:rFonts w:ascii="Cambria" w:eastAsia="Calibri" w:hAnsi="Cambria"/>
          <w:lang w:val="en-US" w:eastAsia="en-US"/>
        </w:rPr>
      </w:pPr>
      <w:r w:rsidRPr="00392F0F">
        <w:rPr>
          <w:rFonts w:ascii="Cambria" w:eastAsia="Calibri" w:hAnsi="Cambria"/>
          <w:lang w:val="en-US" w:eastAsia="en-US"/>
        </w:rPr>
        <w:t xml:space="preserve">For metal chelating activity on ferrous ions, briefly, sample solution (2 </w:t>
      </w:r>
      <w:r w:rsidR="00CD2275" w:rsidRPr="00392F0F">
        <w:rPr>
          <w:rFonts w:ascii="Cambria" w:eastAsia="Calibri" w:hAnsi="Cambria"/>
          <w:lang w:val="en-US" w:eastAsia="en-US"/>
        </w:rPr>
        <w:t>mL</w:t>
      </w:r>
      <w:r w:rsidRPr="00392F0F">
        <w:rPr>
          <w:rFonts w:ascii="Cambria" w:eastAsia="Calibri" w:hAnsi="Cambria"/>
          <w:lang w:val="en-US" w:eastAsia="en-US"/>
        </w:rPr>
        <w:t>) was added to FeCl</w:t>
      </w:r>
      <w:r w:rsidRPr="00392F0F">
        <w:rPr>
          <w:rFonts w:ascii="Cambria" w:eastAsia="Calibri" w:hAnsi="Cambria"/>
          <w:vertAlign w:val="subscript"/>
          <w:lang w:val="en-US" w:eastAsia="en-US"/>
        </w:rPr>
        <w:t>2</w:t>
      </w:r>
      <w:r w:rsidRPr="00392F0F">
        <w:rPr>
          <w:rFonts w:ascii="Cambria" w:eastAsia="Calibri" w:hAnsi="Cambria"/>
          <w:lang w:val="en-US" w:eastAsia="en-US"/>
        </w:rPr>
        <w:t xml:space="preserve"> solution (0.05 </w:t>
      </w:r>
      <w:r w:rsidR="00CD2275" w:rsidRPr="00392F0F">
        <w:rPr>
          <w:rFonts w:ascii="Cambria" w:eastAsia="Calibri" w:hAnsi="Cambria"/>
          <w:lang w:val="en-US" w:eastAsia="en-US"/>
        </w:rPr>
        <w:t>mL</w:t>
      </w:r>
      <w:r w:rsidRPr="00392F0F">
        <w:rPr>
          <w:rFonts w:ascii="Cambria" w:eastAsia="Calibri" w:hAnsi="Cambria"/>
          <w:lang w:val="en-US" w:eastAsia="en-US"/>
        </w:rPr>
        <w:t xml:space="preserve">, 2 mM). The reaction was initiated by the addition of 5 mM ferrozine (0.2 </w:t>
      </w:r>
      <w:r w:rsidR="00CD2275" w:rsidRPr="00392F0F">
        <w:rPr>
          <w:rFonts w:ascii="Cambria" w:eastAsia="Calibri" w:hAnsi="Cambria"/>
          <w:lang w:val="en-US" w:eastAsia="en-US"/>
        </w:rPr>
        <w:t>mL</w:t>
      </w:r>
      <w:r w:rsidRPr="00392F0F">
        <w:rPr>
          <w:rFonts w:ascii="Cambria" w:eastAsia="Calibri" w:hAnsi="Cambria"/>
          <w:lang w:val="en-US" w:eastAsia="en-US"/>
        </w:rPr>
        <w:t xml:space="preserve">). Similarly, a blank was prepared by adding sample solution (2 </w:t>
      </w:r>
      <w:r w:rsidR="00CD2275" w:rsidRPr="00392F0F">
        <w:rPr>
          <w:rFonts w:ascii="Cambria" w:eastAsia="Calibri" w:hAnsi="Cambria"/>
          <w:lang w:val="en-US" w:eastAsia="en-US"/>
        </w:rPr>
        <w:t>mL</w:t>
      </w:r>
      <w:r w:rsidRPr="00392F0F">
        <w:rPr>
          <w:rFonts w:ascii="Cambria" w:eastAsia="Calibri" w:hAnsi="Cambria"/>
          <w:lang w:val="en-US" w:eastAsia="en-US"/>
        </w:rPr>
        <w:t>) to FeCl</w:t>
      </w:r>
      <w:r w:rsidRPr="00392F0F">
        <w:rPr>
          <w:rFonts w:ascii="Cambria" w:eastAsia="Calibri" w:hAnsi="Cambria"/>
          <w:vertAlign w:val="subscript"/>
          <w:lang w:val="en-US" w:eastAsia="en-US"/>
        </w:rPr>
        <w:t xml:space="preserve">2 </w:t>
      </w:r>
      <w:r w:rsidRPr="00392F0F">
        <w:rPr>
          <w:rFonts w:ascii="Cambria" w:eastAsia="Calibri" w:hAnsi="Cambria"/>
          <w:lang w:val="en-US" w:eastAsia="en-US"/>
        </w:rPr>
        <w:t xml:space="preserve">solution (0.05 </w:t>
      </w:r>
      <w:r w:rsidR="00CD2275" w:rsidRPr="00392F0F">
        <w:rPr>
          <w:rFonts w:ascii="Cambria" w:eastAsia="Calibri" w:hAnsi="Cambria"/>
          <w:lang w:val="en-US" w:eastAsia="en-US"/>
        </w:rPr>
        <w:t>mL</w:t>
      </w:r>
      <w:r w:rsidRPr="00392F0F">
        <w:rPr>
          <w:rFonts w:ascii="Cambria" w:eastAsia="Calibri" w:hAnsi="Cambria"/>
          <w:lang w:val="en-US" w:eastAsia="en-US"/>
        </w:rPr>
        <w:t xml:space="preserve">, 2 mM) and water (0.2 </w:t>
      </w:r>
      <w:r w:rsidR="00CD2275" w:rsidRPr="00392F0F">
        <w:rPr>
          <w:rFonts w:ascii="Cambria" w:eastAsia="Calibri" w:hAnsi="Cambria"/>
          <w:lang w:val="en-US" w:eastAsia="en-US"/>
        </w:rPr>
        <w:t>mL</w:t>
      </w:r>
      <w:r w:rsidRPr="00392F0F">
        <w:rPr>
          <w:rFonts w:ascii="Cambria" w:eastAsia="Calibri" w:hAnsi="Cambria"/>
          <w:lang w:val="en-US" w:eastAsia="en-US"/>
        </w:rPr>
        <w:t>) without ferrozine. Then, the sample and blank absorbance were read at 562 nm after 10 min incubation at room temperature</w:t>
      </w:r>
      <w:r w:rsidR="008F3B1A" w:rsidRPr="00392F0F">
        <w:rPr>
          <w:rFonts w:ascii="Cambria" w:eastAsia="Calibri" w:hAnsi="Cambria"/>
          <w:lang w:val="en-US" w:eastAsia="en-US"/>
        </w:rPr>
        <w:t>.</w:t>
      </w:r>
    </w:p>
    <w:p w14:paraId="6453B1A9" w14:textId="77777777" w:rsidR="006E3B09" w:rsidRPr="00392F0F" w:rsidRDefault="006E3B09" w:rsidP="005C675D">
      <w:pPr>
        <w:spacing w:after="120" w:line="480" w:lineRule="auto"/>
        <w:jc w:val="both"/>
        <w:rPr>
          <w:rFonts w:ascii="Cambria" w:eastAsia="Calibri" w:hAnsi="Cambria"/>
          <w:lang w:val="en-US" w:eastAsia="en-US"/>
        </w:rPr>
      </w:pPr>
      <w:r w:rsidRPr="00392F0F">
        <w:rPr>
          <w:rFonts w:ascii="Cambria" w:eastAsia="Calibri" w:hAnsi="Cambria"/>
          <w:lang w:val="en-US" w:eastAsia="en-US"/>
        </w:rPr>
        <w:t xml:space="preserve">For cupric ion reducing activity (CUPRAC), sample solution (0.5 </w:t>
      </w:r>
      <w:r w:rsidR="00CD2275" w:rsidRPr="00392F0F">
        <w:rPr>
          <w:rFonts w:ascii="Cambria" w:eastAsia="Calibri" w:hAnsi="Cambria"/>
          <w:lang w:val="en-US" w:eastAsia="en-US"/>
        </w:rPr>
        <w:t>mL</w:t>
      </w:r>
      <w:r w:rsidRPr="00392F0F">
        <w:rPr>
          <w:rFonts w:ascii="Cambria" w:eastAsia="Calibri" w:hAnsi="Cambria"/>
          <w:lang w:val="en-US" w:eastAsia="en-US"/>
        </w:rPr>
        <w:t>) was added to a premixed reaction mixture containing CuCl</w:t>
      </w:r>
      <w:r w:rsidRPr="00392F0F">
        <w:rPr>
          <w:rFonts w:ascii="Cambria" w:eastAsia="Calibri" w:hAnsi="Cambria"/>
          <w:vertAlign w:val="subscript"/>
          <w:lang w:val="en-US" w:eastAsia="en-US"/>
        </w:rPr>
        <w:t>2</w:t>
      </w:r>
      <w:r w:rsidRPr="00392F0F">
        <w:rPr>
          <w:rFonts w:ascii="Cambria" w:eastAsia="Calibri" w:hAnsi="Cambria"/>
          <w:lang w:val="en-US" w:eastAsia="en-US"/>
        </w:rPr>
        <w:t xml:space="preserve"> (1 </w:t>
      </w:r>
      <w:r w:rsidR="00CD2275" w:rsidRPr="00392F0F">
        <w:rPr>
          <w:rFonts w:ascii="Cambria" w:eastAsia="Calibri" w:hAnsi="Cambria"/>
          <w:lang w:val="en-US" w:eastAsia="en-US"/>
        </w:rPr>
        <w:t>mL</w:t>
      </w:r>
      <w:r w:rsidRPr="00392F0F">
        <w:rPr>
          <w:rFonts w:ascii="Cambria" w:eastAsia="Calibri" w:hAnsi="Cambria"/>
          <w:lang w:val="en-US" w:eastAsia="en-US"/>
        </w:rPr>
        <w:t xml:space="preserve">, 10 mM), </w:t>
      </w:r>
      <w:proofErr w:type="spellStart"/>
      <w:r w:rsidRPr="00392F0F">
        <w:rPr>
          <w:rFonts w:ascii="Cambria" w:eastAsia="Calibri" w:hAnsi="Cambria"/>
          <w:lang w:val="en-US" w:eastAsia="en-US"/>
        </w:rPr>
        <w:t>neocuproine</w:t>
      </w:r>
      <w:proofErr w:type="spellEnd"/>
      <w:r w:rsidRPr="00392F0F">
        <w:rPr>
          <w:rFonts w:ascii="Cambria" w:eastAsia="Calibri" w:hAnsi="Cambria"/>
          <w:lang w:val="en-US" w:eastAsia="en-US"/>
        </w:rPr>
        <w:t xml:space="preserve"> (1 </w:t>
      </w:r>
      <w:r w:rsidR="00CD2275" w:rsidRPr="00392F0F">
        <w:rPr>
          <w:rFonts w:ascii="Cambria" w:eastAsia="Calibri" w:hAnsi="Cambria"/>
          <w:lang w:val="en-US" w:eastAsia="en-US"/>
        </w:rPr>
        <w:t>mL</w:t>
      </w:r>
      <w:r w:rsidRPr="00392F0F">
        <w:rPr>
          <w:rFonts w:ascii="Cambria" w:eastAsia="Calibri" w:hAnsi="Cambria"/>
          <w:lang w:val="en-US" w:eastAsia="en-US"/>
        </w:rPr>
        <w:t>, 7.5 mM) and NH</w:t>
      </w:r>
      <w:r w:rsidRPr="00392F0F">
        <w:rPr>
          <w:rFonts w:ascii="Cambria" w:eastAsia="Calibri" w:hAnsi="Cambria"/>
          <w:vertAlign w:val="subscript"/>
          <w:lang w:val="en-US" w:eastAsia="en-US"/>
        </w:rPr>
        <w:t>4</w:t>
      </w:r>
      <w:r w:rsidRPr="00392F0F">
        <w:rPr>
          <w:rFonts w:ascii="Cambria" w:eastAsia="Calibri" w:hAnsi="Cambria"/>
          <w:lang w:val="en-US" w:eastAsia="en-US"/>
        </w:rPr>
        <w:t xml:space="preserve">Ac buffer (1 </w:t>
      </w:r>
      <w:r w:rsidR="00CD2275" w:rsidRPr="00392F0F">
        <w:rPr>
          <w:rFonts w:ascii="Cambria" w:eastAsia="Calibri" w:hAnsi="Cambria"/>
          <w:lang w:val="en-US" w:eastAsia="en-US"/>
        </w:rPr>
        <w:t>mL</w:t>
      </w:r>
      <w:r w:rsidRPr="00392F0F">
        <w:rPr>
          <w:rFonts w:ascii="Cambria" w:eastAsia="Calibri" w:hAnsi="Cambria"/>
          <w:lang w:val="en-US" w:eastAsia="en-US"/>
        </w:rPr>
        <w:t xml:space="preserve">, 1 M, pH 7.0). Similarly, a blank was prepared by adding sample solution (0.5 </w:t>
      </w:r>
      <w:r w:rsidR="00CD2275" w:rsidRPr="00392F0F">
        <w:rPr>
          <w:rFonts w:ascii="Cambria" w:eastAsia="Calibri" w:hAnsi="Cambria"/>
          <w:lang w:val="en-US" w:eastAsia="en-US"/>
        </w:rPr>
        <w:t>mL</w:t>
      </w:r>
      <w:r w:rsidRPr="00392F0F">
        <w:rPr>
          <w:rFonts w:ascii="Cambria" w:eastAsia="Calibri" w:hAnsi="Cambria"/>
          <w:lang w:val="en-US" w:eastAsia="en-US"/>
        </w:rPr>
        <w:t xml:space="preserve">) to a premixed reaction mixture (3 </w:t>
      </w:r>
      <w:r w:rsidR="00CD2275" w:rsidRPr="00392F0F">
        <w:rPr>
          <w:rFonts w:ascii="Cambria" w:eastAsia="Calibri" w:hAnsi="Cambria"/>
          <w:lang w:val="en-US" w:eastAsia="en-US"/>
        </w:rPr>
        <w:t>mL</w:t>
      </w:r>
      <w:r w:rsidRPr="00392F0F">
        <w:rPr>
          <w:rFonts w:ascii="Cambria" w:eastAsia="Calibri" w:hAnsi="Cambria"/>
          <w:lang w:val="en-US" w:eastAsia="en-US"/>
        </w:rPr>
        <w:t>) without CuCl</w:t>
      </w:r>
      <w:r w:rsidRPr="00392F0F">
        <w:rPr>
          <w:rFonts w:ascii="Cambria" w:eastAsia="Calibri" w:hAnsi="Cambria"/>
          <w:vertAlign w:val="subscript"/>
          <w:lang w:val="en-US" w:eastAsia="en-US"/>
        </w:rPr>
        <w:t>2</w:t>
      </w:r>
      <w:r w:rsidRPr="00392F0F">
        <w:rPr>
          <w:rFonts w:ascii="Cambria" w:eastAsia="Calibri" w:hAnsi="Cambria"/>
          <w:lang w:val="en-US" w:eastAsia="en-US"/>
        </w:rPr>
        <w:t>.  Then, the sample and blank absorbance were read at 450 nm after 30 min incubation at room temperature</w:t>
      </w:r>
      <w:r w:rsidR="008F3B1A" w:rsidRPr="00392F0F">
        <w:rPr>
          <w:rFonts w:ascii="Cambria" w:eastAsia="Calibri" w:hAnsi="Cambria"/>
          <w:lang w:val="en-US" w:eastAsia="en-US"/>
        </w:rPr>
        <w:t>.</w:t>
      </w:r>
    </w:p>
    <w:p w14:paraId="79D394C1" w14:textId="77777777" w:rsidR="006E3B09" w:rsidRPr="00392F0F" w:rsidRDefault="006E3B09" w:rsidP="005C675D">
      <w:pPr>
        <w:spacing w:after="200" w:line="480" w:lineRule="auto"/>
        <w:jc w:val="both"/>
        <w:rPr>
          <w:rFonts w:ascii="Cambria" w:hAnsi="Cambria"/>
          <w:lang w:val="en-US" w:eastAsia="en-US"/>
        </w:rPr>
      </w:pPr>
      <w:r w:rsidRPr="00392F0F">
        <w:rPr>
          <w:rFonts w:ascii="Cambria" w:eastAsia="Calibri" w:hAnsi="Cambria"/>
          <w:lang w:val="en-US" w:eastAsia="en-US"/>
        </w:rPr>
        <w:t xml:space="preserve">For ferric reducing antioxidant power (FRAP), sample solution (0.1 </w:t>
      </w:r>
      <w:r w:rsidR="00CD2275" w:rsidRPr="00392F0F">
        <w:rPr>
          <w:rFonts w:ascii="Cambria" w:eastAsia="Calibri" w:hAnsi="Cambria"/>
          <w:lang w:val="en-US" w:eastAsia="en-US"/>
        </w:rPr>
        <w:t>mL</w:t>
      </w:r>
      <w:r w:rsidRPr="00392F0F">
        <w:rPr>
          <w:rFonts w:ascii="Cambria" w:eastAsia="Calibri" w:hAnsi="Cambria"/>
          <w:lang w:val="en-US" w:eastAsia="en-US"/>
        </w:rPr>
        <w:t xml:space="preserve">) was added to a premixed FRAP reagent (2 </w:t>
      </w:r>
      <w:r w:rsidR="00CD2275" w:rsidRPr="00392F0F">
        <w:rPr>
          <w:rFonts w:ascii="Cambria" w:eastAsia="Calibri" w:hAnsi="Cambria"/>
          <w:lang w:val="en-US" w:eastAsia="en-US"/>
        </w:rPr>
        <w:t>mL</w:t>
      </w:r>
      <w:r w:rsidRPr="00392F0F">
        <w:rPr>
          <w:rFonts w:ascii="Cambria" w:eastAsia="Calibri" w:hAnsi="Cambria"/>
          <w:lang w:val="en-US" w:eastAsia="en-US"/>
        </w:rPr>
        <w:t>) containing acetate buffer (0.3 M, pH 3.6), 2,4,6-tris(2-pyridyl)-s-triazine (TPTZ) (10 mM) in 40 mM HCl and ferric chloride (20 mM) in a ratio of 10:1:1 (v/v/v). Then, the sample absorbance was read at 593 nm after 30 min incubation at room temperature</w:t>
      </w:r>
      <w:r w:rsidR="008F3B1A" w:rsidRPr="00392F0F">
        <w:rPr>
          <w:rFonts w:ascii="Cambria" w:eastAsia="Calibri" w:hAnsi="Cambria"/>
          <w:lang w:val="en-US" w:eastAsia="en-US"/>
        </w:rPr>
        <w:t>.</w:t>
      </w:r>
    </w:p>
    <w:p w14:paraId="44FEB3B0" w14:textId="77777777" w:rsidR="008F3B1A" w:rsidRPr="00392F0F" w:rsidRDefault="008F3B1A" w:rsidP="005C675D">
      <w:pPr>
        <w:spacing w:before="120" w:after="120" w:line="480" w:lineRule="auto"/>
        <w:jc w:val="both"/>
        <w:rPr>
          <w:rFonts w:ascii="Cambria" w:eastAsia="Calibri" w:hAnsi="Cambria"/>
          <w:lang w:val="en-US" w:eastAsia="en-US"/>
        </w:rPr>
      </w:pPr>
      <w:r w:rsidRPr="00392F0F">
        <w:rPr>
          <w:rFonts w:ascii="Cambria" w:eastAsia="Calibri" w:hAnsi="Cambria"/>
          <w:lang w:val="en-US" w:eastAsia="en-US"/>
        </w:rPr>
        <w:t xml:space="preserve">Inhibitory activity on α-amylase was performed using Caraway-Somogyi iodine/potassium iodide (IKI) method. Sample solution (25 µL) was mixed with α-amylase solution (50 µL) in phosphate buffer (pH 6.9 with 6 mM sodium chloride) in a 96-well micro plate and incubated for 10 min at 37°C. After pre-incubation, the reaction was initiated by the addition of starch solution (50 µL, 0.05%). Similarly, a blank was prepared by adding sample solution to all reaction reagents without enzyme solution (α-amylase). The reaction mixture was incubated 10 min at 37°C. The reaction was then stopped with </w:t>
      </w:r>
      <w:r w:rsidRPr="00392F0F">
        <w:rPr>
          <w:rFonts w:ascii="Cambria" w:eastAsia="Calibri" w:hAnsi="Cambria"/>
          <w:lang w:val="en-US" w:eastAsia="en-US"/>
        </w:rPr>
        <w:lastRenderedPageBreak/>
        <w:t>the addition of HCl (25 µL, 1 M). This was followed by the addition of iodine-potassium iodide solution (100 µL). The sample and blank absorbance were read at 630 nm. Absorbance of the blank was subtracted from that of the sample.</w:t>
      </w:r>
    </w:p>
    <w:p w14:paraId="7A403F46" w14:textId="77777777" w:rsidR="008F3B1A" w:rsidRPr="00392F0F" w:rsidRDefault="008F3B1A" w:rsidP="005C675D">
      <w:pPr>
        <w:spacing w:before="120" w:after="120" w:line="480" w:lineRule="auto"/>
        <w:jc w:val="both"/>
        <w:rPr>
          <w:rFonts w:ascii="Cambria" w:eastAsia="Calibri" w:hAnsi="Cambria"/>
          <w:lang w:val="en-US" w:eastAsia="en-US"/>
        </w:rPr>
      </w:pPr>
      <w:r w:rsidRPr="00392F0F">
        <w:rPr>
          <w:rFonts w:ascii="Cambria" w:eastAsia="Calibri" w:hAnsi="Cambria"/>
          <w:lang w:val="en-US" w:eastAsia="en-US"/>
        </w:rPr>
        <w:t xml:space="preserve">For α-glucosidase inhibitory activity, sample solution (50 µL) was mixed with glutathione (50 µL), α-glucosidase solution (50 µL) in phosphate buffer (pH 6.8) and PNPG (50 µL) in a 96-well microplate and incubated for 15 min at 37°C. Similarly, a blank was prepared by adding sample solution to all reaction reagents without enzyme (α-glucosidase) solution. The reaction was then stopped with the addition of sodium carbonate (50 µL, 0.2 M). The sample and blank absorbance were read at 400 nm. Absorbance of the blank was subtracted from that of the sample. </w:t>
      </w:r>
    </w:p>
    <w:p w14:paraId="0DC8668E" w14:textId="77777777" w:rsidR="008F3B1A" w:rsidRPr="00392F0F" w:rsidRDefault="008F3B1A" w:rsidP="005C675D">
      <w:pPr>
        <w:spacing w:before="120" w:after="120" w:line="480" w:lineRule="auto"/>
        <w:jc w:val="both"/>
        <w:rPr>
          <w:rFonts w:ascii="Cambria" w:eastAsia="Calibri" w:hAnsi="Cambria"/>
          <w:lang w:val="en-US" w:eastAsia="en-US"/>
        </w:rPr>
      </w:pPr>
      <w:r w:rsidRPr="00392F0F">
        <w:rPr>
          <w:rFonts w:ascii="Cambria" w:eastAsia="Calibri" w:hAnsi="Cambria"/>
          <w:lang w:val="en-US" w:eastAsia="en-US"/>
        </w:rPr>
        <w:t xml:space="preserve">Tyrosinase inhibitory activity was measured using a modified dopachrome method with L-DOPA as substrate. Sample solution (25 µL) was mixed with tyrosinase solution (40 µl) and phosphate buffer (100 µl, pH 6.8) in a 96-well microplate and incubated for 15 min at 25°C. The reaction was then initiated with the addition of L-DOPA (40 µl). Similarly, a blank was prepared by adding sample solution to all reaction reagents without enzyme (tyrosinase) solution. The sample and blank absorbance were read at 492 nm after 10 min incubation at 25°C. </w:t>
      </w:r>
    </w:p>
    <w:p w14:paraId="5C130E75" w14:textId="77777777" w:rsidR="008F3B1A" w:rsidRPr="00392F0F" w:rsidRDefault="008F3B1A" w:rsidP="005C675D">
      <w:pPr>
        <w:spacing w:before="120" w:after="120" w:line="480" w:lineRule="auto"/>
        <w:jc w:val="both"/>
        <w:rPr>
          <w:rFonts w:ascii="Cambria" w:eastAsia="Calibri" w:hAnsi="Cambria"/>
          <w:lang w:val="en-US" w:eastAsia="en-US"/>
        </w:rPr>
      </w:pPr>
      <w:r w:rsidRPr="00392F0F">
        <w:rPr>
          <w:rFonts w:ascii="Cambria" w:eastAsia="Calibri" w:hAnsi="Cambria"/>
          <w:lang w:val="en-US" w:eastAsia="en-US"/>
        </w:rPr>
        <w:t xml:space="preserve">Cholinesterase (ChE) inhibitory activity was measured using Ellman’s method. Sample solution (50 µL) was mixed with DTNB (125 µL) and </w:t>
      </w:r>
      <w:proofErr w:type="spellStart"/>
      <w:r w:rsidRPr="00392F0F">
        <w:rPr>
          <w:rFonts w:ascii="Cambria" w:eastAsia="Calibri" w:hAnsi="Cambria"/>
          <w:lang w:val="en-US" w:eastAsia="en-US"/>
        </w:rPr>
        <w:t>AChE</w:t>
      </w:r>
      <w:proofErr w:type="spellEnd"/>
      <w:r w:rsidRPr="00392F0F">
        <w:rPr>
          <w:rFonts w:ascii="Cambria" w:eastAsia="Calibri" w:hAnsi="Cambria"/>
          <w:lang w:val="en-US" w:eastAsia="en-US"/>
        </w:rPr>
        <w:t xml:space="preserve"> (or </w:t>
      </w:r>
      <w:proofErr w:type="spellStart"/>
      <w:r w:rsidRPr="00392F0F">
        <w:rPr>
          <w:rFonts w:ascii="Cambria" w:eastAsia="Calibri" w:hAnsi="Cambria"/>
          <w:lang w:val="en-US" w:eastAsia="en-US"/>
        </w:rPr>
        <w:t>BuChE</w:t>
      </w:r>
      <w:proofErr w:type="spellEnd"/>
      <w:r w:rsidRPr="00392F0F">
        <w:rPr>
          <w:rFonts w:ascii="Cambria" w:eastAsia="Calibri" w:hAnsi="Cambria"/>
          <w:lang w:val="en-US" w:eastAsia="en-US"/>
        </w:rPr>
        <w:t xml:space="preserve">) solutions (25 µL) in Tris-HCl buffer (pH 8.0) in a 96-well microplate and incubated for 15 min at 25°C. The reaction was then initiated with the addition of acetylthiocholine iodide (ATCI) or </w:t>
      </w:r>
      <w:proofErr w:type="spellStart"/>
      <w:r w:rsidRPr="00392F0F">
        <w:rPr>
          <w:rFonts w:ascii="Cambria" w:eastAsia="Calibri" w:hAnsi="Cambria"/>
          <w:lang w:val="en-US" w:eastAsia="en-US"/>
        </w:rPr>
        <w:t>butyrylthiocholine</w:t>
      </w:r>
      <w:proofErr w:type="spellEnd"/>
      <w:r w:rsidRPr="00392F0F">
        <w:rPr>
          <w:rFonts w:ascii="Cambria" w:eastAsia="Calibri" w:hAnsi="Cambria"/>
          <w:lang w:val="en-US" w:eastAsia="en-US"/>
        </w:rPr>
        <w:t xml:space="preserve"> chloride (</w:t>
      </w:r>
      <w:proofErr w:type="spellStart"/>
      <w:r w:rsidRPr="00392F0F">
        <w:rPr>
          <w:rFonts w:ascii="Cambria" w:eastAsia="Calibri" w:hAnsi="Cambria"/>
          <w:lang w:val="en-US" w:eastAsia="en-US"/>
        </w:rPr>
        <w:t>BTCl</w:t>
      </w:r>
      <w:proofErr w:type="spellEnd"/>
      <w:r w:rsidRPr="00392F0F">
        <w:rPr>
          <w:rFonts w:ascii="Cambria" w:eastAsia="Calibri" w:hAnsi="Cambria"/>
          <w:lang w:val="en-US" w:eastAsia="en-US"/>
        </w:rPr>
        <w:t>) (25 µL). Similarly, a blank was prepared by adding sample solution to all reaction reagents without enzyme solutions (</w:t>
      </w:r>
      <w:proofErr w:type="spellStart"/>
      <w:r w:rsidRPr="00392F0F">
        <w:rPr>
          <w:rFonts w:ascii="Cambria" w:eastAsia="Calibri" w:hAnsi="Cambria"/>
          <w:lang w:val="en-US" w:eastAsia="en-US"/>
        </w:rPr>
        <w:t>AChE</w:t>
      </w:r>
      <w:proofErr w:type="spellEnd"/>
      <w:r w:rsidRPr="00392F0F">
        <w:rPr>
          <w:rFonts w:ascii="Cambria" w:eastAsia="Calibri" w:hAnsi="Cambria"/>
          <w:lang w:val="en-US" w:eastAsia="en-US"/>
        </w:rPr>
        <w:t xml:space="preserve"> or </w:t>
      </w:r>
      <w:proofErr w:type="spellStart"/>
      <w:r w:rsidRPr="00392F0F">
        <w:rPr>
          <w:rFonts w:ascii="Cambria" w:eastAsia="Calibri" w:hAnsi="Cambria"/>
          <w:lang w:val="en-US" w:eastAsia="en-US"/>
        </w:rPr>
        <w:t>BuChE</w:t>
      </w:r>
      <w:proofErr w:type="spellEnd"/>
      <w:r w:rsidRPr="00392F0F">
        <w:rPr>
          <w:rFonts w:ascii="Cambria" w:eastAsia="Calibri" w:hAnsi="Cambria"/>
          <w:lang w:val="en-US" w:eastAsia="en-US"/>
        </w:rPr>
        <w:t xml:space="preserve">). The </w:t>
      </w:r>
      <w:r w:rsidRPr="00392F0F">
        <w:rPr>
          <w:rFonts w:ascii="Cambria" w:eastAsia="Calibri" w:hAnsi="Cambria"/>
          <w:lang w:val="en-US" w:eastAsia="en-US"/>
        </w:rPr>
        <w:lastRenderedPageBreak/>
        <w:t xml:space="preserve">sample and blank absorbance were read at 405 nm after 10 min incubation at 25°C. Absorbance of the blank was subtracted from that of the sample. </w:t>
      </w:r>
    </w:p>
    <w:p w14:paraId="1761EBF4" w14:textId="59D948B6" w:rsidR="00446394" w:rsidRDefault="00245F64" w:rsidP="0051189C">
      <w:pPr>
        <w:spacing w:before="120" w:after="120" w:line="480" w:lineRule="auto"/>
        <w:jc w:val="both"/>
        <w:rPr>
          <w:rFonts w:ascii="Cambria" w:eastAsia="Calibri" w:hAnsi="Cambria"/>
          <w:lang w:val="en-US" w:eastAsia="en-US"/>
        </w:rPr>
      </w:pPr>
      <w:r w:rsidRPr="00392F0F">
        <w:rPr>
          <w:rFonts w:ascii="Cambria" w:eastAsia="AdvPSTim" w:hAnsi="Cambria"/>
          <w:lang w:val="en-US"/>
        </w:rPr>
        <w:t>The sample concentration, which decreases the initial concentration by 50% for enzyme inhibition, radical scavenging and metal chelation tests, was defined as IC</w:t>
      </w:r>
      <w:r w:rsidRPr="00392F0F">
        <w:rPr>
          <w:rFonts w:ascii="Cambria" w:eastAsia="AdvPSTim" w:hAnsi="Cambria"/>
          <w:vertAlign w:val="subscript"/>
          <w:lang w:val="en-US"/>
        </w:rPr>
        <w:t>50</w:t>
      </w:r>
      <w:r w:rsidR="006F3BCE" w:rsidRPr="00392F0F">
        <w:rPr>
          <w:rFonts w:ascii="Cambria" w:eastAsia="AdvPSTim" w:hAnsi="Cambria"/>
          <w:lang w:val="en-US"/>
        </w:rPr>
        <w:t xml:space="preserve">, while the </w:t>
      </w:r>
      <w:r w:rsidR="00992DF9" w:rsidRPr="00392F0F">
        <w:rPr>
          <w:rFonts w:ascii="Cambria" w:eastAsia="AdvPSTim" w:hAnsi="Cambria"/>
          <w:lang w:val="en-US"/>
        </w:rPr>
        <w:t>E</w:t>
      </w:r>
      <w:r w:rsidR="006F3BCE" w:rsidRPr="00392F0F">
        <w:rPr>
          <w:rFonts w:ascii="Cambria" w:eastAsia="AdvPSTim" w:hAnsi="Cambria"/>
          <w:lang w:val="en-US"/>
        </w:rPr>
        <w:t>C</w:t>
      </w:r>
      <w:r w:rsidRPr="00392F0F">
        <w:rPr>
          <w:rFonts w:ascii="Cambria" w:eastAsia="AdvPSTim" w:hAnsi="Cambria"/>
          <w:vertAlign w:val="subscript"/>
          <w:lang w:val="en-US"/>
        </w:rPr>
        <w:t>50</w:t>
      </w:r>
      <w:r w:rsidR="00013AE5">
        <w:rPr>
          <w:rFonts w:ascii="Cambria" w:eastAsia="AdvPSTim" w:hAnsi="Cambria"/>
          <w:lang w:val="en-US"/>
        </w:rPr>
        <w:t xml:space="preserve"> values </w:t>
      </w:r>
      <w:r w:rsidRPr="00392F0F">
        <w:rPr>
          <w:rFonts w:ascii="Cambria" w:eastAsia="AdvPSTim" w:hAnsi="Cambria"/>
          <w:lang w:val="en-US"/>
        </w:rPr>
        <w:t xml:space="preserve">were calculated as sample concentration providing 0.500 absorbance for reducing power and </w:t>
      </w:r>
      <w:proofErr w:type="spellStart"/>
      <w:r w:rsidRPr="00392F0F">
        <w:rPr>
          <w:rFonts w:ascii="Cambria" w:eastAsia="AdvPSTim" w:hAnsi="Cambria"/>
          <w:lang w:val="en-US"/>
        </w:rPr>
        <w:t>phosphomolybdenum</w:t>
      </w:r>
      <w:proofErr w:type="spellEnd"/>
      <w:r w:rsidRPr="00392F0F">
        <w:rPr>
          <w:rFonts w:ascii="Cambria" w:eastAsia="AdvPSTim" w:hAnsi="Cambria"/>
          <w:lang w:val="en-US"/>
        </w:rPr>
        <w:t xml:space="preserve"> assays</w:t>
      </w:r>
      <w:r w:rsidR="00346740">
        <w:rPr>
          <w:rFonts w:ascii="Cambria" w:eastAsia="AdvPSTim" w:hAnsi="Cambria"/>
          <w:lang w:val="en-US"/>
        </w:rPr>
        <w:t xml:space="preserve">. </w:t>
      </w:r>
      <w:r w:rsidRPr="00392F0F">
        <w:rPr>
          <w:rFonts w:ascii="Cambria" w:eastAsia="Calibri" w:hAnsi="Cambria"/>
          <w:lang w:val="en-US" w:eastAsia="en-US"/>
        </w:rPr>
        <w:t xml:space="preserve">The biological activities of the extracts were </w:t>
      </w:r>
      <w:r w:rsidR="00AA04EE" w:rsidRPr="00392F0F">
        <w:rPr>
          <w:rFonts w:ascii="Cambria" w:eastAsia="AdvPSTim" w:hAnsi="Cambria"/>
          <w:lang w:val="en-US"/>
        </w:rPr>
        <w:t xml:space="preserve">expressed </w:t>
      </w:r>
      <w:r w:rsidR="00AA04EE" w:rsidRPr="00392F0F">
        <w:rPr>
          <w:rFonts w:ascii="Cambria" w:eastAsia="Calibri" w:hAnsi="Cambria"/>
          <w:lang w:val="en-US" w:eastAsia="en-US"/>
        </w:rPr>
        <w:t xml:space="preserve">as </w:t>
      </w:r>
      <w:r w:rsidR="00AA04EE" w:rsidRPr="00392F0F">
        <w:rPr>
          <w:rFonts w:ascii="Cambria" w:hAnsi="Cambria"/>
          <w:lang w:val="en-US"/>
        </w:rPr>
        <w:t>mg standard equivalent/g extract</w:t>
      </w:r>
      <w:r w:rsidR="00AA04EE" w:rsidRPr="00392F0F">
        <w:rPr>
          <w:rFonts w:ascii="Cambria" w:eastAsia="Calibri" w:hAnsi="Cambria"/>
          <w:lang w:val="en-US" w:eastAsia="en-US"/>
        </w:rPr>
        <w:t xml:space="preserve"> and </w:t>
      </w:r>
      <w:r w:rsidRPr="00392F0F">
        <w:rPr>
          <w:rFonts w:ascii="Cambria" w:eastAsia="Calibri" w:hAnsi="Cambria"/>
          <w:lang w:val="en-US" w:eastAsia="en-US"/>
        </w:rPr>
        <w:t>compared with those of the standards, including</w:t>
      </w:r>
      <w:r w:rsidR="008055A3">
        <w:rPr>
          <w:rFonts w:ascii="Cambria" w:eastAsia="Calibri" w:hAnsi="Cambria"/>
          <w:lang w:val="en-US" w:eastAsia="en-US"/>
        </w:rPr>
        <w:t xml:space="preserve"> </w:t>
      </w:r>
      <w:proofErr w:type="spellStart"/>
      <w:r w:rsidR="00AA04EE" w:rsidRPr="00392F0F">
        <w:rPr>
          <w:rFonts w:ascii="Cambria" w:eastAsia="Calibri" w:hAnsi="Cambria" w:cs="Calibri"/>
          <w:lang w:val="en-US" w:eastAsia="en-US"/>
        </w:rPr>
        <w:t>t</w:t>
      </w:r>
      <w:r w:rsidR="004E08F3" w:rsidRPr="00392F0F">
        <w:rPr>
          <w:rFonts w:ascii="Cambria" w:eastAsia="Calibri" w:hAnsi="Cambria" w:cs="Calibri"/>
          <w:lang w:val="en-US" w:eastAsia="en-US"/>
        </w:rPr>
        <w:t>rolox</w:t>
      </w:r>
      <w:proofErr w:type="spellEnd"/>
      <w:r w:rsidRPr="00392F0F">
        <w:rPr>
          <w:rFonts w:ascii="Cambria" w:eastAsia="Calibri" w:hAnsi="Cambria"/>
          <w:lang w:val="en-US" w:eastAsia="en-US"/>
        </w:rPr>
        <w:t xml:space="preserve">, ethylenediaminetetraacetic acid (disodium salt) (EDTA), </w:t>
      </w:r>
      <w:proofErr w:type="spellStart"/>
      <w:r w:rsidR="008F3B1A" w:rsidRPr="00392F0F">
        <w:rPr>
          <w:rFonts w:ascii="Cambria" w:hAnsi="Cambria" w:cstheme="majorBidi"/>
          <w:lang w:val="en-US"/>
        </w:rPr>
        <w:t>galanthamine</w:t>
      </w:r>
      <w:proofErr w:type="spellEnd"/>
      <w:r w:rsidR="008F3B1A" w:rsidRPr="00392F0F">
        <w:rPr>
          <w:rFonts w:ascii="Cambria" w:hAnsi="Cambria" w:cstheme="majorBidi"/>
          <w:lang w:val="en-US"/>
        </w:rPr>
        <w:t xml:space="preserve">, </w:t>
      </w:r>
      <w:r w:rsidRPr="00392F0F">
        <w:rPr>
          <w:rFonts w:ascii="Cambria" w:eastAsia="Calibri" w:hAnsi="Cambria"/>
          <w:lang w:val="en-US" w:eastAsia="en-US"/>
        </w:rPr>
        <w:t>kojic acid, and acarb</w:t>
      </w:r>
      <w:r w:rsidR="008F3B1A" w:rsidRPr="00392F0F">
        <w:rPr>
          <w:rFonts w:ascii="Cambria" w:eastAsia="Calibri" w:hAnsi="Cambria"/>
          <w:lang w:val="en-US" w:eastAsia="en-US"/>
        </w:rPr>
        <w:t>ose, used as positive controls.</w:t>
      </w:r>
    </w:p>
    <w:sectPr w:rsidR="00446394" w:rsidSect="002D32B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70A88" w14:textId="77777777" w:rsidR="00047BDF" w:rsidRDefault="00047BDF">
      <w:r>
        <w:separator/>
      </w:r>
    </w:p>
  </w:endnote>
  <w:endnote w:type="continuationSeparator" w:id="0">
    <w:p w14:paraId="7E007BEC" w14:textId="77777777" w:rsidR="00047BDF" w:rsidRDefault="00047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dvPSTim">
    <w:altName w:val="MS Mincho"/>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1C974" w14:textId="44B422F5" w:rsidR="009A4066" w:rsidRDefault="009A4066">
    <w:pPr>
      <w:pStyle w:val="AltBilgi"/>
      <w:jc w:val="right"/>
    </w:pPr>
    <w:r>
      <w:fldChar w:fldCharType="begin"/>
    </w:r>
    <w:r>
      <w:instrText xml:space="preserve"> PAGE   \* MERGEFORMAT </w:instrText>
    </w:r>
    <w:r>
      <w:fldChar w:fldCharType="separate"/>
    </w:r>
    <w:r w:rsidR="002F4587">
      <w:rPr>
        <w:noProof/>
      </w:rPr>
      <w:t>10</w:t>
    </w:r>
    <w:r>
      <w:rPr>
        <w:noProof/>
      </w:rPr>
      <w:fldChar w:fldCharType="end"/>
    </w:r>
  </w:p>
  <w:p w14:paraId="51DA2136" w14:textId="77777777" w:rsidR="009A4066" w:rsidRDefault="009A406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59FE0" w14:textId="77777777" w:rsidR="00047BDF" w:rsidRDefault="00047BDF">
      <w:r>
        <w:separator/>
      </w:r>
    </w:p>
  </w:footnote>
  <w:footnote w:type="continuationSeparator" w:id="0">
    <w:p w14:paraId="01172723" w14:textId="77777777" w:rsidR="00047BDF" w:rsidRDefault="00047B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ENGİZ-YENİ-Industrial Crops Produc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rdrer5sw5dx9se9e0rxtw0lxx2xrsxt9tp2&quot;&gt;Stachys germenica subsp. heldreichii-Converted&lt;record-ids&gt;&lt;item&gt;1&lt;/item&gt;&lt;/record-ids&gt;&lt;/item&gt;&lt;/Libraries&gt;"/>
  </w:docVars>
  <w:rsids>
    <w:rsidRoot w:val="00E1484A"/>
    <w:rsid w:val="00013AE5"/>
    <w:rsid w:val="000277FC"/>
    <w:rsid w:val="00047BDF"/>
    <w:rsid w:val="000665EA"/>
    <w:rsid w:val="000A680F"/>
    <w:rsid w:val="000E2269"/>
    <w:rsid w:val="001036C1"/>
    <w:rsid w:val="001057A0"/>
    <w:rsid w:val="00110FE8"/>
    <w:rsid w:val="001425E6"/>
    <w:rsid w:val="00162F77"/>
    <w:rsid w:val="001A1ADF"/>
    <w:rsid w:val="001A7E21"/>
    <w:rsid w:val="001B5A6C"/>
    <w:rsid w:val="001B6BBF"/>
    <w:rsid w:val="001B7812"/>
    <w:rsid w:val="001D6AE1"/>
    <w:rsid w:val="001F1CEC"/>
    <w:rsid w:val="001F7650"/>
    <w:rsid w:val="00217841"/>
    <w:rsid w:val="00224489"/>
    <w:rsid w:val="00245F64"/>
    <w:rsid w:val="00296E9F"/>
    <w:rsid w:val="002A10AD"/>
    <w:rsid w:val="002B0803"/>
    <w:rsid w:val="002C33D5"/>
    <w:rsid w:val="002D32B4"/>
    <w:rsid w:val="002D73C3"/>
    <w:rsid w:val="002F4587"/>
    <w:rsid w:val="002F604A"/>
    <w:rsid w:val="00346740"/>
    <w:rsid w:val="00372847"/>
    <w:rsid w:val="00374A0B"/>
    <w:rsid w:val="00392F0F"/>
    <w:rsid w:val="003B102E"/>
    <w:rsid w:val="003C52EF"/>
    <w:rsid w:val="003D540D"/>
    <w:rsid w:val="003D669F"/>
    <w:rsid w:val="003F5EB2"/>
    <w:rsid w:val="004015C1"/>
    <w:rsid w:val="004142F9"/>
    <w:rsid w:val="00446394"/>
    <w:rsid w:val="00452885"/>
    <w:rsid w:val="0045768C"/>
    <w:rsid w:val="00493E82"/>
    <w:rsid w:val="00497177"/>
    <w:rsid w:val="004A4F7E"/>
    <w:rsid w:val="004C75CF"/>
    <w:rsid w:val="004E08F3"/>
    <w:rsid w:val="0051189C"/>
    <w:rsid w:val="005557DE"/>
    <w:rsid w:val="005664C5"/>
    <w:rsid w:val="00597C2F"/>
    <w:rsid w:val="005A4444"/>
    <w:rsid w:val="005B2A65"/>
    <w:rsid w:val="005C675D"/>
    <w:rsid w:val="006007F4"/>
    <w:rsid w:val="006274C2"/>
    <w:rsid w:val="006340DD"/>
    <w:rsid w:val="00635B50"/>
    <w:rsid w:val="00636BE2"/>
    <w:rsid w:val="00643A89"/>
    <w:rsid w:val="00690CDA"/>
    <w:rsid w:val="006A46B6"/>
    <w:rsid w:val="006B00A3"/>
    <w:rsid w:val="006C29E1"/>
    <w:rsid w:val="006C3B93"/>
    <w:rsid w:val="006E3B09"/>
    <w:rsid w:val="006F3BCE"/>
    <w:rsid w:val="00716460"/>
    <w:rsid w:val="0076237D"/>
    <w:rsid w:val="00795CD5"/>
    <w:rsid w:val="007E25D8"/>
    <w:rsid w:val="007F1917"/>
    <w:rsid w:val="007F31DD"/>
    <w:rsid w:val="00802204"/>
    <w:rsid w:val="008055A3"/>
    <w:rsid w:val="0082664C"/>
    <w:rsid w:val="00826A43"/>
    <w:rsid w:val="00845C44"/>
    <w:rsid w:val="00866599"/>
    <w:rsid w:val="0088371B"/>
    <w:rsid w:val="00885AF2"/>
    <w:rsid w:val="00896EA6"/>
    <w:rsid w:val="008A70FB"/>
    <w:rsid w:val="008D190D"/>
    <w:rsid w:val="008D548C"/>
    <w:rsid w:val="008D6203"/>
    <w:rsid w:val="008E0AAD"/>
    <w:rsid w:val="008F1B87"/>
    <w:rsid w:val="008F3B1A"/>
    <w:rsid w:val="009134DB"/>
    <w:rsid w:val="009321AC"/>
    <w:rsid w:val="00974132"/>
    <w:rsid w:val="00992DF9"/>
    <w:rsid w:val="009A4066"/>
    <w:rsid w:val="009C5BF2"/>
    <w:rsid w:val="009D240C"/>
    <w:rsid w:val="009E1E2B"/>
    <w:rsid w:val="009E4C0F"/>
    <w:rsid w:val="00A01525"/>
    <w:rsid w:val="00A05697"/>
    <w:rsid w:val="00A3302D"/>
    <w:rsid w:val="00A928E5"/>
    <w:rsid w:val="00AA04EE"/>
    <w:rsid w:val="00AE1238"/>
    <w:rsid w:val="00B337A5"/>
    <w:rsid w:val="00B42279"/>
    <w:rsid w:val="00B431A1"/>
    <w:rsid w:val="00B72789"/>
    <w:rsid w:val="00B854F2"/>
    <w:rsid w:val="00B9279B"/>
    <w:rsid w:val="00BB13C1"/>
    <w:rsid w:val="00BC038C"/>
    <w:rsid w:val="00BD466A"/>
    <w:rsid w:val="00C200B0"/>
    <w:rsid w:val="00C255FB"/>
    <w:rsid w:val="00C31521"/>
    <w:rsid w:val="00C61FE2"/>
    <w:rsid w:val="00CD2275"/>
    <w:rsid w:val="00CD5D85"/>
    <w:rsid w:val="00CF70E5"/>
    <w:rsid w:val="00D22DD3"/>
    <w:rsid w:val="00D23192"/>
    <w:rsid w:val="00D45CA4"/>
    <w:rsid w:val="00D55B7E"/>
    <w:rsid w:val="00DA49D2"/>
    <w:rsid w:val="00DA58A9"/>
    <w:rsid w:val="00DB4BDF"/>
    <w:rsid w:val="00DD2015"/>
    <w:rsid w:val="00DF1BAA"/>
    <w:rsid w:val="00DF6C08"/>
    <w:rsid w:val="00E1484A"/>
    <w:rsid w:val="00E16CD3"/>
    <w:rsid w:val="00E94238"/>
    <w:rsid w:val="00EF0CE8"/>
    <w:rsid w:val="00EF56C0"/>
    <w:rsid w:val="00F056F0"/>
    <w:rsid w:val="00F070E3"/>
    <w:rsid w:val="00F201B8"/>
    <w:rsid w:val="00F275E1"/>
    <w:rsid w:val="00F67E9A"/>
    <w:rsid w:val="00F73702"/>
    <w:rsid w:val="00F93F7D"/>
    <w:rsid w:val="00FB1D45"/>
    <w:rsid w:val="00FB2A38"/>
    <w:rsid w:val="00FE02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3A429"/>
  <w15:docId w15:val="{BA6A3C51-6C30-4214-854F-D2BD1BB17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Balk1">
    <w:name w:val="heading 1"/>
    <w:basedOn w:val="Normal"/>
    <w:next w:val="Normal"/>
    <w:qFormat/>
    <w:pPr>
      <w:keepNext/>
      <w:jc w:val="both"/>
      <w:outlineLvl w:val="0"/>
    </w:pPr>
    <w:rPr>
      <w:szCs w:val="20"/>
    </w:rPr>
  </w:style>
  <w:style w:type="paragraph" w:styleId="Balk2">
    <w:name w:val="heading 2"/>
    <w:basedOn w:val="Normal"/>
    <w:next w:val="Normal"/>
    <w:qFormat/>
    <w:pPr>
      <w:keepNext/>
      <w:outlineLvl w:val="1"/>
    </w:pPr>
    <w:rPr>
      <w:szCs w:val="20"/>
    </w:rPr>
  </w:style>
  <w:style w:type="paragraph" w:styleId="Balk3">
    <w:name w:val="heading 3"/>
    <w:basedOn w:val="Normal"/>
    <w:next w:val="Normal"/>
    <w:link w:val="Balk3Char"/>
    <w:uiPriority w:val="9"/>
    <w:semiHidden/>
    <w:unhideWhenUsed/>
    <w:qFormat/>
    <w:rsid w:val="00346740"/>
    <w:pPr>
      <w:keepNext/>
      <w:keepLines/>
      <w:spacing w:before="40"/>
      <w:outlineLvl w:val="2"/>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semiHidden/>
    <w:pPr>
      <w:tabs>
        <w:tab w:val="center" w:pos="4536"/>
        <w:tab w:val="right" w:pos="9072"/>
      </w:tabs>
    </w:pPr>
    <w:rPr>
      <w:sz w:val="20"/>
      <w:szCs w:val="20"/>
      <w:lang w:eastAsia="en-US"/>
    </w:rPr>
  </w:style>
  <w:style w:type="paragraph" w:styleId="GvdeMetniGirintisi">
    <w:name w:val="Body Text Indent"/>
    <w:basedOn w:val="Normal"/>
    <w:semiHidden/>
    <w:pPr>
      <w:jc w:val="both"/>
    </w:pPr>
    <w:rPr>
      <w:b/>
      <w:szCs w:val="20"/>
    </w:rPr>
  </w:style>
  <w:style w:type="paragraph" w:customStyle="1" w:styleId="Baslik1">
    <w:name w:val="Baslik 1"/>
    <w:basedOn w:val="Normal"/>
    <w:next w:val="Normal"/>
    <w:pPr>
      <w:keepNext/>
      <w:outlineLvl w:val="0"/>
    </w:pPr>
    <w:rPr>
      <w:b/>
      <w:szCs w:val="20"/>
    </w:rPr>
  </w:style>
  <w:style w:type="table" w:styleId="TabloKlavuzu">
    <w:name w:val="Table Grid"/>
    <w:basedOn w:val="NormalTablo"/>
    <w:uiPriority w:val="59"/>
    <w:rsid w:val="00885AF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71646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16460"/>
    <w:rPr>
      <w:rFonts w:ascii="Tahoma" w:hAnsi="Tahoma" w:cs="Tahoma"/>
      <w:sz w:val="16"/>
      <w:szCs w:val="16"/>
    </w:rPr>
  </w:style>
  <w:style w:type="character" w:customStyle="1" w:styleId="BalonMetniChar">
    <w:name w:val="Balon Metni Char"/>
    <w:link w:val="BalonMetni"/>
    <w:uiPriority w:val="99"/>
    <w:semiHidden/>
    <w:rsid w:val="00716460"/>
    <w:rPr>
      <w:rFonts w:ascii="Tahoma" w:hAnsi="Tahoma" w:cs="Tahoma"/>
      <w:sz w:val="16"/>
      <w:szCs w:val="16"/>
      <w:lang w:val="tr-TR" w:eastAsia="tr-TR"/>
    </w:rPr>
  </w:style>
  <w:style w:type="character" w:styleId="Kpr">
    <w:name w:val="Hyperlink"/>
    <w:uiPriority w:val="99"/>
    <w:unhideWhenUsed/>
    <w:rsid w:val="00690CDA"/>
    <w:rPr>
      <w:color w:val="0563C1"/>
      <w:u w:val="single"/>
    </w:rPr>
  </w:style>
  <w:style w:type="paragraph" w:customStyle="1" w:styleId="Newparagraph">
    <w:name w:val="New paragraph"/>
    <w:basedOn w:val="Normal"/>
    <w:qFormat/>
    <w:rsid w:val="004C75CF"/>
    <w:pPr>
      <w:spacing w:line="480" w:lineRule="auto"/>
      <w:ind w:firstLine="720"/>
    </w:pPr>
    <w:rPr>
      <w:lang w:val="en-GB" w:eastAsia="en-GB"/>
    </w:rPr>
  </w:style>
  <w:style w:type="paragraph" w:styleId="AltBilgi">
    <w:name w:val="footer"/>
    <w:basedOn w:val="Normal"/>
    <w:link w:val="AltBilgiChar"/>
    <w:uiPriority w:val="99"/>
    <w:unhideWhenUsed/>
    <w:rsid w:val="009A4066"/>
    <w:pPr>
      <w:tabs>
        <w:tab w:val="center" w:pos="4536"/>
        <w:tab w:val="right" w:pos="9072"/>
      </w:tabs>
    </w:pPr>
    <w:rPr>
      <w:rFonts w:ascii="Cambria" w:eastAsia="Calibri" w:hAnsi="Cambria" w:cs="Arial"/>
      <w:szCs w:val="22"/>
      <w:lang w:eastAsia="en-US"/>
    </w:rPr>
  </w:style>
  <w:style w:type="character" w:customStyle="1" w:styleId="AltBilgiChar">
    <w:name w:val="Alt Bilgi Char"/>
    <w:link w:val="AltBilgi"/>
    <w:uiPriority w:val="99"/>
    <w:rsid w:val="009A4066"/>
    <w:rPr>
      <w:rFonts w:ascii="Cambria" w:eastAsia="Calibri" w:hAnsi="Cambria" w:cs="Arial"/>
      <w:sz w:val="24"/>
      <w:szCs w:val="22"/>
      <w:lang w:eastAsia="en-US"/>
    </w:rPr>
  </w:style>
  <w:style w:type="table" w:customStyle="1" w:styleId="TableGrid1">
    <w:name w:val="Table Grid1"/>
    <w:basedOn w:val="NormalTablo"/>
    <w:next w:val="TabloKlavuzu"/>
    <w:uiPriority w:val="39"/>
    <w:rsid w:val="009A4066"/>
    <w:rPr>
      <w:rFonts w:ascii="Cambria" w:eastAsia="Calibri" w:hAnsi="Cambria"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uiPriority w:val="99"/>
    <w:semiHidden/>
    <w:unhideWhenUsed/>
    <w:rsid w:val="009A4066"/>
  </w:style>
  <w:style w:type="paragraph" w:customStyle="1" w:styleId="EndNoteBibliographyTitle">
    <w:name w:val="EndNote Bibliography Title"/>
    <w:basedOn w:val="Normal"/>
    <w:link w:val="EndNoteBibliographyTitleChar"/>
    <w:rsid w:val="00DB4BDF"/>
    <w:pPr>
      <w:jc w:val="center"/>
    </w:pPr>
    <w:rPr>
      <w:noProof/>
    </w:rPr>
  </w:style>
  <w:style w:type="character" w:customStyle="1" w:styleId="EndNoteBibliographyTitleChar">
    <w:name w:val="EndNote Bibliography Title Char"/>
    <w:basedOn w:val="VarsaylanParagrafYazTipi"/>
    <w:link w:val="EndNoteBibliographyTitle"/>
    <w:rsid w:val="00DB4BDF"/>
    <w:rPr>
      <w:noProof/>
      <w:sz w:val="24"/>
      <w:szCs w:val="24"/>
    </w:rPr>
  </w:style>
  <w:style w:type="paragraph" w:customStyle="1" w:styleId="EndNoteBibliography">
    <w:name w:val="EndNote Bibliography"/>
    <w:basedOn w:val="Normal"/>
    <w:link w:val="EndNoteBibliographyChar"/>
    <w:rsid w:val="00DB4BDF"/>
    <w:pPr>
      <w:jc w:val="both"/>
    </w:pPr>
    <w:rPr>
      <w:noProof/>
    </w:rPr>
  </w:style>
  <w:style w:type="character" w:customStyle="1" w:styleId="EndNoteBibliographyChar">
    <w:name w:val="EndNote Bibliography Char"/>
    <w:basedOn w:val="VarsaylanParagrafYazTipi"/>
    <w:link w:val="EndNoteBibliography"/>
    <w:rsid w:val="00DB4BDF"/>
    <w:rPr>
      <w:noProof/>
      <w:sz w:val="24"/>
      <w:szCs w:val="24"/>
    </w:rPr>
  </w:style>
  <w:style w:type="table" w:customStyle="1" w:styleId="TabloKlavuzu2">
    <w:name w:val="Tablo Kılavuzu2"/>
    <w:basedOn w:val="NormalTablo"/>
    <w:next w:val="TabloKlavuzu"/>
    <w:uiPriority w:val="39"/>
    <w:rsid w:val="00F93F7D"/>
    <w:rPr>
      <w:rFonts w:ascii="Cambria" w:eastAsiaTheme="minorHAnsi" w:hAnsi="Cambria"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34674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608283">
      <w:bodyDiv w:val="1"/>
      <w:marLeft w:val="0"/>
      <w:marRight w:val="0"/>
      <w:marTop w:val="0"/>
      <w:marBottom w:val="0"/>
      <w:divBdr>
        <w:top w:val="none" w:sz="0" w:space="0" w:color="auto"/>
        <w:left w:val="none" w:sz="0" w:space="0" w:color="auto"/>
        <w:bottom w:val="none" w:sz="0" w:space="0" w:color="auto"/>
        <w:right w:val="none" w:sz="0" w:space="0" w:color="auto"/>
      </w:divBdr>
    </w:div>
    <w:div w:id="205045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F80F9-34F2-4228-80F3-8CC0F1152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1908</Words>
  <Characters>10877</Characters>
  <Application>Microsoft Office Word</Application>
  <DocSecurity>0</DocSecurity>
  <Lines>90</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T</vt:lpstr>
    </vt:vector>
  </TitlesOfParts>
  <Manager/>
  <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csarikurkcu csarikurkcu</cp:lastModifiedBy>
  <cp:revision>6</cp:revision>
  <cp:lastPrinted>2015-10-09T06:12:00Z</cp:lastPrinted>
  <dcterms:created xsi:type="dcterms:W3CDTF">2022-11-27T18:53:00Z</dcterms:created>
  <dcterms:modified xsi:type="dcterms:W3CDTF">2025-01-25T13:40:00Z</dcterms:modified>
  <cp:category/>
  <cp:contentStatus/>
</cp:coreProperties>
</file>