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E7BDA" w14:textId="507FB0F6" w:rsidR="00515060" w:rsidRPr="00465011" w:rsidRDefault="00465011" w:rsidP="00465011">
      <w:pPr>
        <w:spacing w:after="120"/>
        <w:ind w:firstLine="284"/>
        <w:jc w:val="center"/>
        <w:rPr>
          <w:rFonts w:ascii="Times New Roman" w:hAnsi="Times New Roman" w:cs="Times New Roman"/>
          <w:b/>
          <w:sz w:val="28"/>
          <w:szCs w:val="28"/>
          <w:lang w:val="tr-TR"/>
        </w:rPr>
      </w:pPr>
      <w:bookmarkStart w:id="0" w:name="_GoBack"/>
      <w:bookmarkEnd w:id="0"/>
      <w:r w:rsidRPr="00465011">
        <w:rPr>
          <w:rFonts w:ascii="Times New Roman" w:hAnsi="Times New Roman" w:cs="Times New Roman"/>
          <w:b/>
          <w:sz w:val="28"/>
          <w:szCs w:val="28"/>
          <w:lang w:val="tr-TR"/>
        </w:rPr>
        <w:t>KILIÇİNİ MAĞARASI (ANTALYA) BULUNTUSU IŞIĞINDA MÖ 3. BİNYIL SONUNA KADAR ANADOLU KILIÇLARININ GELİŞİMİ: TİPOLOJİK VE FONKSİYONEL BİR ANALİZ</w:t>
      </w:r>
    </w:p>
    <w:p w14:paraId="40C2146A" w14:textId="40468E2D" w:rsidR="00515060" w:rsidRDefault="00465011" w:rsidP="00465011">
      <w:pPr>
        <w:spacing w:after="120"/>
        <w:ind w:firstLine="284"/>
        <w:jc w:val="center"/>
        <w:rPr>
          <w:rFonts w:ascii="Times New Roman" w:hAnsi="Times New Roman" w:cs="Times New Roman"/>
          <w:sz w:val="26"/>
          <w:szCs w:val="26"/>
          <w:lang w:val="tr-TR"/>
        </w:rPr>
      </w:pPr>
      <w:r w:rsidRPr="00465011">
        <w:rPr>
          <w:rFonts w:ascii="Times New Roman" w:hAnsi="Times New Roman" w:cs="Times New Roman"/>
          <w:sz w:val="26"/>
          <w:szCs w:val="26"/>
          <w:lang w:val="tr-TR"/>
        </w:rPr>
        <w:t>THE SWORD FROM KILIÇİNİ CAVE (ANTALYA</w:t>
      </w:r>
      <w:r>
        <w:rPr>
          <w:rFonts w:ascii="Times New Roman" w:hAnsi="Times New Roman" w:cs="Times New Roman"/>
          <w:sz w:val="26"/>
          <w:szCs w:val="26"/>
          <w:lang w:val="tr-TR"/>
        </w:rPr>
        <w:t>) AND THE DEVELOPMENT OF ANATOLIAN SWORDS UNTIL THE END OF THE 3RD MI</w:t>
      </w:r>
      <w:r w:rsidR="00671390">
        <w:rPr>
          <w:rFonts w:ascii="Times New Roman" w:hAnsi="Times New Roman" w:cs="Times New Roman"/>
          <w:sz w:val="26"/>
          <w:szCs w:val="26"/>
          <w:lang w:val="tr-TR"/>
        </w:rPr>
        <w:t>LLENNI</w:t>
      </w:r>
      <w:r w:rsidRPr="00465011">
        <w:rPr>
          <w:rFonts w:ascii="Times New Roman" w:hAnsi="Times New Roman" w:cs="Times New Roman"/>
          <w:sz w:val="26"/>
          <w:szCs w:val="26"/>
          <w:lang w:val="tr-TR"/>
        </w:rPr>
        <w:t>UM B</w:t>
      </w:r>
      <w:r w:rsidR="00671390">
        <w:rPr>
          <w:rFonts w:ascii="Times New Roman" w:hAnsi="Times New Roman" w:cs="Times New Roman"/>
          <w:sz w:val="26"/>
          <w:szCs w:val="26"/>
          <w:lang w:val="tr-TR"/>
        </w:rPr>
        <w:t>C: A TYPOLOGICAL AND FUNCTIONAL ANALYSI</w:t>
      </w:r>
      <w:r w:rsidRPr="00465011">
        <w:rPr>
          <w:rFonts w:ascii="Times New Roman" w:hAnsi="Times New Roman" w:cs="Times New Roman"/>
          <w:sz w:val="26"/>
          <w:szCs w:val="26"/>
          <w:lang w:val="tr-TR"/>
        </w:rPr>
        <w:t>S</w:t>
      </w:r>
    </w:p>
    <w:p w14:paraId="1F965644" w14:textId="355DD8FD" w:rsidR="00671390" w:rsidRPr="00671390" w:rsidRDefault="00671390" w:rsidP="00671390">
      <w:pPr>
        <w:spacing w:after="120"/>
        <w:ind w:firstLine="284"/>
        <w:jc w:val="right"/>
        <w:rPr>
          <w:rFonts w:ascii="Times New Roman" w:hAnsi="Times New Roman" w:cs="Times New Roman"/>
          <w:b/>
          <w:lang w:val="tr-TR"/>
        </w:rPr>
      </w:pPr>
      <w:r w:rsidRPr="00671390">
        <w:rPr>
          <w:rFonts w:ascii="Times New Roman" w:hAnsi="Times New Roman" w:cs="Times New Roman"/>
          <w:b/>
          <w:lang w:val="tr-TR"/>
        </w:rPr>
        <w:t>H. Levent KESKİN</w:t>
      </w:r>
      <w:r>
        <w:rPr>
          <w:rStyle w:val="FootnoteReference"/>
          <w:rFonts w:ascii="Times New Roman" w:hAnsi="Times New Roman" w:cs="Times New Roman"/>
          <w:b/>
          <w:lang w:val="tr-TR"/>
        </w:rPr>
        <w:footnoteReference w:customMarkFollows="1" w:id="1"/>
        <w:t>*</w:t>
      </w:r>
    </w:p>
    <w:p w14:paraId="465E7F15" w14:textId="5893D262" w:rsidR="00515060" w:rsidRPr="00465011" w:rsidRDefault="00465011" w:rsidP="00465011">
      <w:pPr>
        <w:spacing w:after="120"/>
        <w:ind w:firstLine="284"/>
        <w:jc w:val="both"/>
        <w:rPr>
          <w:rFonts w:ascii="Times New Roman" w:hAnsi="Times New Roman" w:cs="Times New Roman"/>
          <w:b/>
          <w:i/>
          <w:sz w:val="22"/>
          <w:szCs w:val="22"/>
          <w:lang w:val="tr-TR"/>
        </w:rPr>
      </w:pPr>
      <w:r w:rsidRPr="00465011">
        <w:rPr>
          <w:rFonts w:ascii="Times New Roman" w:hAnsi="Times New Roman" w:cs="Times New Roman"/>
          <w:b/>
          <w:i/>
          <w:sz w:val="22"/>
          <w:szCs w:val="22"/>
          <w:lang w:val="tr-TR"/>
        </w:rPr>
        <w:t>Özet</w:t>
      </w:r>
    </w:p>
    <w:p w14:paraId="29B30247" w14:textId="1330AC86" w:rsidR="0043547B" w:rsidRPr="00465011" w:rsidRDefault="0043547B" w:rsidP="00465011">
      <w:pPr>
        <w:spacing w:after="120"/>
        <w:ind w:firstLine="284"/>
        <w:jc w:val="both"/>
        <w:rPr>
          <w:rFonts w:ascii="Times New Roman" w:hAnsi="Times New Roman" w:cs="Times New Roman"/>
          <w:i/>
          <w:sz w:val="20"/>
          <w:szCs w:val="20"/>
          <w:lang w:val="tr-TR"/>
        </w:rPr>
      </w:pPr>
      <w:r w:rsidRPr="00465011">
        <w:rPr>
          <w:rFonts w:ascii="Times New Roman" w:hAnsi="Times New Roman" w:cs="Times New Roman"/>
          <w:i/>
          <w:sz w:val="20"/>
          <w:szCs w:val="20"/>
          <w:lang w:val="tr-TR"/>
        </w:rPr>
        <w:t>Kılıçlar fonksiyonel kullanımları yanında</w:t>
      </w:r>
      <w:r w:rsidR="002F606D" w:rsidRPr="00465011">
        <w:rPr>
          <w:rFonts w:ascii="Times New Roman" w:hAnsi="Times New Roman" w:cs="Times New Roman"/>
          <w:i/>
          <w:sz w:val="20"/>
          <w:szCs w:val="20"/>
          <w:lang w:val="tr-TR"/>
        </w:rPr>
        <w:t>,</w:t>
      </w:r>
      <w:r w:rsidRPr="00465011">
        <w:rPr>
          <w:rFonts w:ascii="Times New Roman" w:hAnsi="Times New Roman" w:cs="Times New Roman"/>
          <w:i/>
          <w:sz w:val="20"/>
          <w:szCs w:val="20"/>
          <w:lang w:val="tr-TR"/>
        </w:rPr>
        <w:t xml:space="preserve"> sahip oldukları sembolik değer açısından metal silah tipleri içinde özel bir formu yansıtır. Anadolu, en eski kılıç örneklerinin ele geçtiği ve bu tipin gelişiminin uzun bir süre boyunca izlenebildiği bir bölge olması açısından </w:t>
      </w:r>
      <w:r w:rsidR="002F606D" w:rsidRPr="00465011">
        <w:rPr>
          <w:rFonts w:ascii="Times New Roman" w:hAnsi="Times New Roman" w:cs="Times New Roman"/>
          <w:i/>
          <w:sz w:val="20"/>
          <w:szCs w:val="20"/>
          <w:lang w:val="tr-TR"/>
        </w:rPr>
        <w:t xml:space="preserve">bu konuda </w:t>
      </w:r>
      <w:r w:rsidRPr="00465011">
        <w:rPr>
          <w:rFonts w:ascii="Times New Roman" w:hAnsi="Times New Roman" w:cs="Times New Roman"/>
          <w:i/>
          <w:sz w:val="20"/>
          <w:szCs w:val="20"/>
          <w:lang w:val="tr-TR"/>
        </w:rPr>
        <w:t xml:space="preserve">son derece önemli bilgiler sunmaktadır. </w:t>
      </w:r>
      <w:r w:rsidR="002F606D" w:rsidRPr="00465011">
        <w:rPr>
          <w:rFonts w:ascii="Times New Roman" w:hAnsi="Times New Roman" w:cs="Times New Roman"/>
          <w:i/>
          <w:sz w:val="20"/>
          <w:szCs w:val="20"/>
          <w:lang w:val="tr-TR"/>
        </w:rPr>
        <w:t xml:space="preserve">MÖ 4. Binyılın sonlarında </w:t>
      </w:r>
      <w:r w:rsidR="00AE3E77" w:rsidRPr="00465011">
        <w:rPr>
          <w:rFonts w:ascii="Times New Roman" w:hAnsi="Times New Roman" w:cs="Times New Roman"/>
          <w:i/>
          <w:sz w:val="20"/>
          <w:szCs w:val="20"/>
          <w:lang w:val="tr-TR"/>
        </w:rPr>
        <w:t xml:space="preserve">ilk olarak </w:t>
      </w:r>
      <w:r w:rsidR="002F606D" w:rsidRPr="00465011">
        <w:rPr>
          <w:rFonts w:ascii="Times New Roman" w:hAnsi="Times New Roman" w:cs="Times New Roman"/>
          <w:i/>
          <w:sz w:val="20"/>
          <w:szCs w:val="20"/>
          <w:lang w:val="tr-TR"/>
        </w:rPr>
        <w:t xml:space="preserve">Doğu Anadolu’da başlayan </w:t>
      </w:r>
      <w:r w:rsidR="00AE3E77" w:rsidRPr="00465011">
        <w:rPr>
          <w:rFonts w:ascii="Times New Roman" w:hAnsi="Times New Roman" w:cs="Times New Roman"/>
          <w:i/>
          <w:sz w:val="20"/>
          <w:szCs w:val="20"/>
          <w:lang w:val="tr-TR"/>
        </w:rPr>
        <w:t xml:space="preserve">kılıç üretimi </w:t>
      </w:r>
      <w:r w:rsidR="002F606D" w:rsidRPr="00465011">
        <w:rPr>
          <w:rFonts w:ascii="Times New Roman" w:hAnsi="Times New Roman" w:cs="Times New Roman"/>
          <w:i/>
          <w:sz w:val="20"/>
          <w:szCs w:val="20"/>
          <w:lang w:val="tr-TR"/>
        </w:rPr>
        <w:t>sonraki binyıl boyunca diğer bölgelerde farklı tipler ve teknolojik gelişimi yansıtan değişik denemelerle devam etmiştir. Antalya yakınlarında Kılıçini Mağarası’nda bulunan bir kılıç da Anadolu’ya özgü hançer formlarından gelişen bir tipin güney kıyılarındaki bir temsilcisi olarak ilave bilgiler sunmaktadır. Bu çalışmada, Kılıçini örneğinden hareketle, Anadolu’da bu formun tarihsel gelişimi ve MÖ 3. Binyıl sonuna kadar olan süreçteki üretim geleneği tipolojik ve fonksiyonel açılardan değerlendirilmeye çalışılmıştır.</w:t>
      </w:r>
    </w:p>
    <w:p w14:paraId="4C2A97EA" w14:textId="0CCABBD0" w:rsidR="003B372E" w:rsidRPr="00465011" w:rsidRDefault="003B372E" w:rsidP="00465011">
      <w:pPr>
        <w:spacing w:after="120"/>
        <w:ind w:firstLine="284"/>
        <w:jc w:val="both"/>
        <w:rPr>
          <w:rFonts w:ascii="Times New Roman" w:hAnsi="Times New Roman" w:cs="Times New Roman"/>
          <w:i/>
          <w:sz w:val="20"/>
          <w:szCs w:val="20"/>
          <w:lang w:val="tr-TR"/>
        </w:rPr>
      </w:pPr>
      <w:r w:rsidRPr="00671390">
        <w:rPr>
          <w:rFonts w:ascii="Times New Roman" w:hAnsi="Times New Roman" w:cs="Times New Roman"/>
          <w:b/>
          <w:i/>
          <w:sz w:val="20"/>
          <w:szCs w:val="20"/>
          <w:lang w:val="tr-TR"/>
        </w:rPr>
        <w:t xml:space="preserve">Anahtar </w:t>
      </w:r>
      <w:r w:rsidR="00465011" w:rsidRPr="00671390">
        <w:rPr>
          <w:rFonts w:ascii="Times New Roman" w:hAnsi="Times New Roman" w:cs="Times New Roman"/>
          <w:b/>
          <w:i/>
          <w:sz w:val="20"/>
          <w:szCs w:val="20"/>
          <w:lang w:val="tr-TR"/>
        </w:rPr>
        <w:t>Kelimeler</w:t>
      </w:r>
      <w:r w:rsidRPr="00465011">
        <w:rPr>
          <w:rFonts w:ascii="Times New Roman" w:hAnsi="Times New Roman" w:cs="Times New Roman"/>
          <w:i/>
          <w:sz w:val="20"/>
          <w:szCs w:val="20"/>
          <w:lang w:val="tr-TR"/>
        </w:rPr>
        <w:t>: Kılıçini Mağarası, Kılıç, Erken Tunç Çağı, Metal İşçiliği, Anadolu</w:t>
      </w:r>
    </w:p>
    <w:p w14:paraId="536B2606" w14:textId="39FADFCE" w:rsidR="0043547B" w:rsidRPr="00465011" w:rsidRDefault="00465011" w:rsidP="00465011">
      <w:pPr>
        <w:spacing w:after="120"/>
        <w:ind w:firstLine="284"/>
        <w:jc w:val="both"/>
        <w:rPr>
          <w:rFonts w:ascii="Times New Roman" w:hAnsi="Times New Roman" w:cs="Times New Roman"/>
          <w:b/>
          <w:i/>
          <w:sz w:val="22"/>
          <w:szCs w:val="22"/>
          <w:lang w:val="tr-TR"/>
        </w:rPr>
      </w:pPr>
      <w:r w:rsidRPr="00465011">
        <w:rPr>
          <w:rFonts w:ascii="Times New Roman" w:hAnsi="Times New Roman" w:cs="Times New Roman"/>
          <w:b/>
          <w:i/>
          <w:sz w:val="22"/>
          <w:szCs w:val="22"/>
          <w:lang w:val="tr-TR"/>
        </w:rPr>
        <w:t>Abstract</w:t>
      </w:r>
    </w:p>
    <w:p w14:paraId="509EA8EB" w14:textId="2D64DE35" w:rsidR="0043547B" w:rsidRPr="00671390" w:rsidRDefault="007272F6" w:rsidP="00465011">
      <w:pPr>
        <w:spacing w:after="120"/>
        <w:ind w:firstLine="284"/>
        <w:jc w:val="both"/>
        <w:rPr>
          <w:rFonts w:ascii="Times New Roman" w:hAnsi="Times New Roman" w:cs="Times New Roman"/>
          <w:i/>
          <w:sz w:val="20"/>
          <w:szCs w:val="20"/>
          <w:lang w:val="en-GB"/>
        </w:rPr>
      </w:pPr>
      <w:r w:rsidRPr="00671390">
        <w:rPr>
          <w:rFonts w:ascii="Times New Roman" w:hAnsi="Times New Roman" w:cs="Times New Roman"/>
          <w:i/>
          <w:sz w:val="20"/>
          <w:szCs w:val="20"/>
          <w:lang w:val="en-GB"/>
        </w:rPr>
        <w:t xml:space="preserve">In addition to their functional use, swords represent an extraordinary form among metal weapons in terms of their symbolic values. Anatolia provides valuable insights on this very subject since the oldest examples of this weapon type come from this region and the development scheme of this form can be traced for a long time. </w:t>
      </w:r>
      <w:r w:rsidR="00C61DAE" w:rsidRPr="00671390">
        <w:rPr>
          <w:rFonts w:ascii="Times New Roman" w:hAnsi="Times New Roman" w:cs="Times New Roman"/>
          <w:i/>
          <w:sz w:val="20"/>
          <w:szCs w:val="20"/>
          <w:lang w:val="en-GB"/>
        </w:rPr>
        <w:t>Initially started in Easte</w:t>
      </w:r>
      <w:r w:rsidR="009D7D57" w:rsidRPr="00671390">
        <w:rPr>
          <w:rFonts w:ascii="Times New Roman" w:hAnsi="Times New Roman" w:cs="Times New Roman"/>
          <w:i/>
          <w:sz w:val="20"/>
          <w:szCs w:val="20"/>
          <w:lang w:val="en-GB"/>
        </w:rPr>
        <w:t>rn Anatolia at the end of the 4th</w:t>
      </w:r>
      <w:r w:rsidR="00C61DAE" w:rsidRPr="00671390">
        <w:rPr>
          <w:rFonts w:ascii="Times New Roman" w:hAnsi="Times New Roman" w:cs="Times New Roman"/>
          <w:i/>
          <w:sz w:val="20"/>
          <w:szCs w:val="20"/>
          <w:lang w:val="en-GB"/>
        </w:rPr>
        <w:t xml:space="preserve"> Millennium BC, </w:t>
      </w:r>
      <w:r w:rsidR="00B84505" w:rsidRPr="00671390">
        <w:rPr>
          <w:rFonts w:ascii="Times New Roman" w:hAnsi="Times New Roman" w:cs="Times New Roman"/>
          <w:i/>
          <w:sz w:val="20"/>
          <w:szCs w:val="20"/>
          <w:lang w:val="en-GB"/>
        </w:rPr>
        <w:t xml:space="preserve">the production of swords </w:t>
      </w:r>
      <w:r w:rsidR="00C61DAE" w:rsidRPr="00671390">
        <w:rPr>
          <w:rFonts w:ascii="Times New Roman" w:hAnsi="Times New Roman" w:cs="Times New Roman"/>
          <w:i/>
          <w:sz w:val="20"/>
          <w:szCs w:val="20"/>
          <w:lang w:val="en-GB"/>
        </w:rPr>
        <w:t xml:space="preserve">continued through the succeeding millennia in different parts of the country with </w:t>
      </w:r>
      <w:r w:rsidR="00B84505" w:rsidRPr="00671390">
        <w:rPr>
          <w:rFonts w:ascii="Times New Roman" w:hAnsi="Times New Roman" w:cs="Times New Roman"/>
          <w:i/>
          <w:sz w:val="20"/>
          <w:szCs w:val="20"/>
          <w:lang w:val="en-GB"/>
        </w:rPr>
        <w:t xml:space="preserve">emerging </w:t>
      </w:r>
      <w:r w:rsidR="00C61DAE" w:rsidRPr="00671390">
        <w:rPr>
          <w:rFonts w:ascii="Times New Roman" w:hAnsi="Times New Roman" w:cs="Times New Roman"/>
          <w:i/>
          <w:sz w:val="20"/>
          <w:szCs w:val="20"/>
          <w:lang w:val="en-GB"/>
        </w:rPr>
        <w:t xml:space="preserve">new types and various experimental approaches reflecting technological innovations. A sword found in Kılıçini Cave near Antalya provides additional information as a southern representative of this </w:t>
      </w:r>
      <w:r w:rsidR="006840F6" w:rsidRPr="00671390">
        <w:rPr>
          <w:rFonts w:ascii="Times New Roman" w:hAnsi="Times New Roman" w:cs="Times New Roman"/>
          <w:i/>
          <w:sz w:val="20"/>
          <w:szCs w:val="20"/>
          <w:lang w:val="en-GB"/>
        </w:rPr>
        <w:t>type, which</w:t>
      </w:r>
      <w:r w:rsidR="00C61DAE" w:rsidRPr="00671390">
        <w:rPr>
          <w:rFonts w:ascii="Times New Roman" w:hAnsi="Times New Roman" w:cs="Times New Roman"/>
          <w:i/>
          <w:sz w:val="20"/>
          <w:szCs w:val="20"/>
          <w:lang w:val="en-GB"/>
        </w:rPr>
        <w:t xml:space="preserve"> developed from </w:t>
      </w:r>
      <w:r w:rsidR="006840F6" w:rsidRPr="00671390">
        <w:rPr>
          <w:rFonts w:ascii="Times New Roman" w:hAnsi="Times New Roman" w:cs="Times New Roman"/>
          <w:i/>
          <w:sz w:val="20"/>
          <w:szCs w:val="20"/>
          <w:lang w:val="en-GB"/>
        </w:rPr>
        <w:t xml:space="preserve">a distinct dagger form unique to </w:t>
      </w:r>
      <w:r w:rsidR="00C61DAE" w:rsidRPr="00671390">
        <w:rPr>
          <w:rFonts w:ascii="Times New Roman" w:hAnsi="Times New Roman" w:cs="Times New Roman"/>
          <w:i/>
          <w:sz w:val="20"/>
          <w:szCs w:val="20"/>
          <w:lang w:val="en-GB"/>
        </w:rPr>
        <w:t>Anatolia</w:t>
      </w:r>
      <w:r w:rsidR="006840F6" w:rsidRPr="00671390">
        <w:rPr>
          <w:rFonts w:ascii="Times New Roman" w:hAnsi="Times New Roman" w:cs="Times New Roman"/>
          <w:i/>
          <w:sz w:val="20"/>
          <w:szCs w:val="20"/>
          <w:lang w:val="en-GB"/>
        </w:rPr>
        <w:t xml:space="preserve">. In </w:t>
      </w:r>
      <w:r w:rsidR="009D7D57" w:rsidRPr="00671390">
        <w:rPr>
          <w:rFonts w:ascii="Times New Roman" w:hAnsi="Times New Roman" w:cs="Times New Roman"/>
          <w:i/>
          <w:sz w:val="20"/>
          <w:szCs w:val="20"/>
          <w:lang w:val="en-GB"/>
        </w:rPr>
        <w:t xml:space="preserve">the </w:t>
      </w:r>
      <w:r w:rsidR="006840F6" w:rsidRPr="00671390">
        <w:rPr>
          <w:rFonts w:ascii="Times New Roman" w:hAnsi="Times New Roman" w:cs="Times New Roman"/>
          <w:i/>
          <w:sz w:val="20"/>
          <w:szCs w:val="20"/>
          <w:lang w:val="en-GB"/>
        </w:rPr>
        <w:t xml:space="preserve">light of Kılıçini </w:t>
      </w:r>
      <w:r w:rsidR="006840F6" w:rsidRPr="00671390">
        <w:rPr>
          <w:rFonts w:ascii="Times New Roman" w:hAnsi="Times New Roman" w:cs="Times New Roman"/>
          <w:i/>
          <w:sz w:val="20"/>
          <w:szCs w:val="20"/>
          <w:lang w:val="en-GB"/>
        </w:rPr>
        <w:lastRenderedPageBreak/>
        <w:t xml:space="preserve">example, this study aims to reveal the historical development of this particular form and the tradition of sword production in </w:t>
      </w:r>
      <w:r w:rsidR="009D7D57" w:rsidRPr="00671390">
        <w:rPr>
          <w:rFonts w:ascii="Times New Roman" w:hAnsi="Times New Roman" w:cs="Times New Roman"/>
          <w:i/>
          <w:sz w:val="20"/>
          <w:szCs w:val="20"/>
          <w:lang w:val="en-GB"/>
        </w:rPr>
        <w:t>Anatolia until the end of the 3rd</w:t>
      </w:r>
      <w:r w:rsidR="006840F6" w:rsidRPr="00671390">
        <w:rPr>
          <w:rFonts w:ascii="Times New Roman" w:hAnsi="Times New Roman" w:cs="Times New Roman"/>
          <w:i/>
          <w:sz w:val="20"/>
          <w:szCs w:val="20"/>
          <w:lang w:val="en-GB"/>
        </w:rPr>
        <w:t xml:space="preserve"> Millennium BC, in terms of both typological and functional aspects.</w:t>
      </w:r>
    </w:p>
    <w:p w14:paraId="7740DE35" w14:textId="47476243" w:rsidR="0043547B" w:rsidRPr="00671390" w:rsidRDefault="003B372E" w:rsidP="00671390">
      <w:pPr>
        <w:spacing w:after="120"/>
        <w:ind w:firstLine="284"/>
        <w:jc w:val="both"/>
        <w:rPr>
          <w:rFonts w:ascii="Times New Roman" w:hAnsi="Times New Roman" w:cs="Times New Roman"/>
          <w:i/>
          <w:sz w:val="20"/>
          <w:szCs w:val="20"/>
          <w:lang w:val="tr-TR"/>
        </w:rPr>
      </w:pPr>
      <w:r w:rsidRPr="00671390">
        <w:rPr>
          <w:rFonts w:ascii="Times New Roman" w:hAnsi="Times New Roman" w:cs="Times New Roman"/>
          <w:b/>
          <w:i/>
          <w:sz w:val="20"/>
          <w:szCs w:val="20"/>
          <w:lang w:val="tr-TR"/>
        </w:rPr>
        <w:t>Keywords</w:t>
      </w:r>
      <w:r w:rsidRPr="00465011">
        <w:rPr>
          <w:rFonts w:ascii="Times New Roman" w:hAnsi="Times New Roman" w:cs="Times New Roman"/>
          <w:i/>
          <w:sz w:val="20"/>
          <w:szCs w:val="20"/>
          <w:lang w:val="tr-TR"/>
        </w:rPr>
        <w:t>: Kılıçini Cave, Sword, Early Bronze Age, Metalworking, Anatolia</w:t>
      </w:r>
    </w:p>
    <w:p w14:paraId="146813A2" w14:textId="7A272F89" w:rsidR="001F7C91" w:rsidRPr="00465011" w:rsidRDefault="001D7565" w:rsidP="00465011">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Dünyada metalürjik aktivitelerin </w:t>
      </w:r>
      <w:r w:rsidR="003F3CE9" w:rsidRPr="00465011">
        <w:rPr>
          <w:rFonts w:ascii="Times New Roman" w:hAnsi="Times New Roman" w:cs="Times New Roman"/>
          <w:sz w:val="22"/>
          <w:szCs w:val="22"/>
          <w:lang w:val="tr-TR"/>
        </w:rPr>
        <w:t>ilk</w:t>
      </w:r>
      <w:r w:rsidRPr="00465011">
        <w:rPr>
          <w:rFonts w:ascii="Times New Roman" w:hAnsi="Times New Roman" w:cs="Times New Roman"/>
          <w:sz w:val="22"/>
          <w:szCs w:val="22"/>
          <w:lang w:val="tr-TR"/>
        </w:rPr>
        <w:t xml:space="preserve"> başladığı bölgelerden biri olan Anadolu, bu konudaki </w:t>
      </w:r>
      <w:r w:rsidR="0055571C" w:rsidRPr="00465011">
        <w:rPr>
          <w:rFonts w:ascii="Times New Roman" w:hAnsi="Times New Roman" w:cs="Times New Roman"/>
          <w:sz w:val="22"/>
          <w:szCs w:val="22"/>
          <w:lang w:val="tr-TR"/>
        </w:rPr>
        <w:t>liderliğini</w:t>
      </w:r>
      <w:r w:rsidRPr="00465011">
        <w:rPr>
          <w:rFonts w:ascii="Times New Roman" w:hAnsi="Times New Roman" w:cs="Times New Roman"/>
          <w:sz w:val="22"/>
          <w:szCs w:val="22"/>
          <w:lang w:val="tr-TR"/>
        </w:rPr>
        <w:t xml:space="preserve"> sonraki dönemlerde de sürdürmüştür. MÖ 5000 yılları civarında ekstraktif metalürjinin başlamasının ardından </w:t>
      </w:r>
      <w:r w:rsidR="0055571C" w:rsidRPr="00465011">
        <w:rPr>
          <w:rFonts w:ascii="Times New Roman" w:hAnsi="Times New Roman" w:cs="Times New Roman"/>
          <w:sz w:val="22"/>
          <w:szCs w:val="22"/>
          <w:lang w:val="tr-TR"/>
        </w:rPr>
        <w:t>bu ak</w:t>
      </w:r>
      <w:r w:rsidR="003F3CE9" w:rsidRPr="00465011">
        <w:rPr>
          <w:rFonts w:ascii="Times New Roman" w:hAnsi="Times New Roman" w:cs="Times New Roman"/>
          <w:sz w:val="22"/>
          <w:szCs w:val="22"/>
          <w:lang w:val="tr-TR"/>
        </w:rPr>
        <w:t>tiviteler daha da çeşitlenerek devam etmiştir</w:t>
      </w:r>
      <w:r w:rsidR="0055571C" w:rsidRPr="00465011">
        <w:rPr>
          <w:rFonts w:ascii="Times New Roman" w:hAnsi="Times New Roman" w:cs="Times New Roman"/>
          <w:sz w:val="22"/>
          <w:szCs w:val="22"/>
          <w:lang w:val="tr-TR"/>
        </w:rPr>
        <w:t>. MÖ 3. Binyıl</w:t>
      </w:r>
      <w:r w:rsidR="009C0E54" w:rsidRPr="00465011">
        <w:rPr>
          <w:rFonts w:ascii="Times New Roman" w:hAnsi="Times New Roman" w:cs="Times New Roman"/>
          <w:sz w:val="22"/>
          <w:szCs w:val="22"/>
          <w:lang w:val="tr-TR"/>
        </w:rPr>
        <w:t xml:space="preserve"> başlarında, Erken Tunç Çağı’yla </w:t>
      </w:r>
      <w:r w:rsidR="0055571C" w:rsidRPr="00465011">
        <w:rPr>
          <w:rFonts w:ascii="Times New Roman" w:hAnsi="Times New Roman" w:cs="Times New Roman"/>
          <w:sz w:val="22"/>
          <w:szCs w:val="22"/>
          <w:lang w:val="tr-TR"/>
        </w:rPr>
        <w:t xml:space="preserve">(ETÇ) </w:t>
      </w:r>
      <w:r w:rsidR="009C0E54" w:rsidRPr="00465011">
        <w:rPr>
          <w:rFonts w:ascii="Times New Roman" w:hAnsi="Times New Roman" w:cs="Times New Roman"/>
          <w:sz w:val="22"/>
          <w:szCs w:val="22"/>
          <w:lang w:val="tr-TR"/>
        </w:rPr>
        <w:t xml:space="preserve">birlikte, </w:t>
      </w:r>
      <w:r w:rsidR="0055571C" w:rsidRPr="00465011">
        <w:rPr>
          <w:rFonts w:ascii="Times New Roman" w:hAnsi="Times New Roman" w:cs="Times New Roman"/>
          <w:sz w:val="22"/>
          <w:szCs w:val="22"/>
          <w:lang w:val="tr-TR"/>
        </w:rPr>
        <w:t xml:space="preserve">ülkenin </w:t>
      </w:r>
      <w:r w:rsidRPr="00465011">
        <w:rPr>
          <w:rFonts w:ascii="Times New Roman" w:hAnsi="Times New Roman" w:cs="Times New Roman"/>
          <w:sz w:val="22"/>
          <w:szCs w:val="22"/>
          <w:lang w:val="tr-TR"/>
        </w:rPr>
        <w:t>farklı bölgeler</w:t>
      </w:r>
      <w:r w:rsidR="0055571C" w:rsidRPr="00465011">
        <w:rPr>
          <w:rFonts w:ascii="Times New Roman" w:hAnsi="Times New Roman" w:cs="Times New Roman"/>
          <w:sz w:val="22"/>
          <w:szCs w:val="22"/>
          <w:lang w:val="tr-TR"/>
        </w:rPr>
        <w:t>in</w:t>
      </w:r>
      <w:r w:rsidRPr="00465011">
        <w:rPr>
          <w:rFonts w:ascii="Times New Roman" w:hAnsi="Times New Roman" w:cs="Times New Roman"/>
          <w:sz w:val="22"/>
          <w:szCs w:val="22"/>
          <w:lang w:val="tr-TR"/>
        </w:rPr>
        <w:t>de gelişen metal endüstrileri</w:t>
      </w:r>
      <w:r w:rsidR="003F3CE9"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w:t>
      </w:r>
      <w:r w:rsidR="0055571C" w:rsidRPr="00465011">
        <w:rPr>
          <w:rFonts w:ascii="Times New Roman" w:hAnsi="Times New Roman" w:cs="Times New Roman"/>
          <w:sz w:val="22"/>
          <w:szCs w:val="22"/>
          <w:lang w:val="tr-TR"/>
        </w:rPr>
        <w:t xml:space="preserve">gerek teknolojik seviye gerekse eser repertuvarı açısından son derece gelişkin bir karakteri yansıtmaktadır. Anadolu’nun bu alandaki öncü rolü, toplumsal hiyerarşi sonucu ortaya çıkan yönetici sınıfların güç ve iktidar simgesi olarak üretilmiş özel bir silah tipi olan kılıçların en erken örneklerinin bu coğrafyada ortaya çıkmasında da kendini göstermektedir. </w:t>
      </w:r>
      <w:r w:rsidR="007E38D3" w:rsidRPr="00465011">
        <w:rPr>
          <w:rFonts w:ascii="Times New Roman" w:hAnsi="Times New Roman" w:cs="Times New Roman"/>
          <w:sz w:val="22"/>
          <w:szCs w:val="22"/>
          <w:lang w:val="tr-TR"/>
        </w:rPr>
        <w:t xml:space="preserve">Anadolu’da bulunan bu en </w:t>
      </w:r>
      <w:r w:rsidR="009C0E54" w:rsidRPr="00465011">
        <w:rPr>
          <w:rFonts w:ascii="Times New Roman" w:hAnsi="Times New Roman" w:cs="Times New Roman"/>
          <w:sz w:val="22"/>
          <w:szCs w:val="22"/>
          <w:lang w:val="tr-TR"/>
        </w:rPr>
        <w:t>eski</w:t>
      </w:r>
      <w:r w:rsidR="007E38D3" w:rsidRPr="00465011">
        <w:rPr>
          <w:rFonts w:ascii="Times New Roman" w:hAnsi="Times New Roman" w:cs="Times New Roman"/>
          <w:sz w:val="22"/>
          <w:szCs w:val="22"/>
          <w:lang w:val="tr-TR"/>
        </w:rPr>
        <w:t xml:space="preserve"> kılıç örnekleri, </w:t>
      </w:r>
      <w:r w:rsidR="0055571C" w:rsidRPr="00465011">
        <w:rPr>
          <w:rFonts w:ascii="Times New Roman" w:hAnsi="Times New Roman" w:cs="Times New Roman"/>
          <w:sz w:val="22"/>
          <w:szCs w:val="22"/>
          <w:lang w:val="tr-TR"/>
        </w:rPr>
        <w:t xml:space="preserve">MÖ 4. Binyıl sonlarından 2. Binyıl başlarına kadar </w:t>
      </w:r>
      <w:r w:rsidR="007E38D3" w:rsidRPr="00465011">
        <w:rPr>
          <w:rFonts w:ascii="Times New Roman" w:hAnsi="Times New Roman" w:cs="Times New Roman"/>
          <w:sz w:val="22"/>
          <w:szCs w:val="22"/>
          <w:lang w:val="tr-TR"/>
        </w:rPr>
        <w:t xml:space="preserve">devam eden yaklaşık </w:t>
      </w:r>
      <w:r w:rsidR="0055571C" w:rsidRPr="00465011">
        <w:rPr>
          <w:rFonts w:ascii="Times New Roman" w:hAnsi="Times New Roman" w:cs="Times New Roman"/>
          <w:sz w:val="22"/>
          <w:szCs w:val="22"/>
          <w:lang w:val="tr-TR"/>
        </w:rPr>
        <w:t xml:space="preserve">bin yıllık </w:t>
      </w:r>
      <w:r w:rsidR="007E38D3" w:rsidRPr="00465011">
        <w:rPr>
          <w:rFonts w:ascii="Times New Roman" w:hAnsi="Times New Roman" w:cs="Times New Roman"/>
          <w:sz w:val="22"/>
          <w:szCs w:val="22"/>
          <w:lang w:val="tr-TR"/>
        </w:rPr>
        <w:t>süreç</w:t>
      </w:r>
      <w:r w:rsidR="0055571C" w:rsidRPr="00465011">
        <w:rPr>
          <w:rFonts w:ascii="Times New Roman" w:hAnsi="Times New Roman" w:cs="Times New Roman"/>
          <w:sz w:val="22"/>
          <w:szCs w:val="22"/>
          <w:lang w:val="tr-TR"/>
        </w:rPr>
        <w:t xml:space="preserve"> boyunca </w:t>
      </w:r>
      <w:r w:rsidR="007E38D3" w:rsidRPr="00465011">
        <w:rPr>
          <w:rFonts w:ascii="Times New Roman" w:hAnsi="Times New Roman" w:cs="Times New Roman"/>
          <w:sz w:val="22"/>
          <w:szCs w:val="22"/>
          <w:lang w:val="tr-TR"/>
        </w:rPr>
        <w:t>bu silah tipinin erken dönem gelişimi hakkında önemli bilgiler sunmaktadır. Az sayıda istisna haricinde MÖ 2. Binyıl öncesi kılıç örneklerinin neredeyse tamamı Anadolu’da ele geçmiştir. Bu durum</w:t>
      </w:r>
      <w:r w:rsidR="008C1F78" w:rsidRPr="00465011">
        <w:rPr>
          <w:rFonts w:ascii="Times New Roman" w:hAnsi="Times New Roman" w:cs="Times New Roman"/>
          <w:sz w:val="22"/>
          <w:szCs w:val="22"/>
          <w:lang w:val="tr-TR"/>
        </w:rPr>
        <w:t>,</w:t>
      </w:r>
      <w:r w:rsidR="007E38D3" w:rsidRPr="00465011">
        <w:rPr>
          <w:rFonts w:ascii="Times New Roman" w:hAnsi="Times New Roman" w:cs="Times New Roman"/>
          <w:sz w:val="22"/>
          <w:szCs w:val="22"/>
          <w:lang w:val="tr-TR"/>
        </w:rPr>
        <w:t xml:space="preserve"> </w:t>
      </w:r>
      <w:r w:rsidR="009C0E54" w:rsidRPr="00465011">
        <w:rPr>
          <w:rFonts w:ascii="Times New Roman" w:hAnsi="Times New Roman" w:cs="Times New Roman"/>
          <w:sz w:val="22"/>
          <w:szCs w:val="22"/>
          <w:lang w:val="tr-TR"/>
        </w:rPr>
        <w:t>bu</w:t>
      </w:r>
      <w:r w:rsidR="007E38D3" w:rsidRPr="00465011">
        <w:rPr>
          <w:rFonts w:ascii="Times New Roman" w:hAnsi="Times New Roman" w:cs="Times New Roman"/>
          <w:sz w:val="22"/>
          <w:szCs w:val="22"/>
          <w:lang w:val="tr-TR"/>
        </w:rPr>
        <w:t xml:space="preserve"> </w:t>
      </w:r>
      <w:r w:rsidR="009C0E54" w:rsidRPr="00465011">
        <w:rPr>
          <w:rFonts w:ascii="Times New Roman" w:hAnsi="Times New Roman" w:cs="Times New Roman"/>
          <w:sz w:val="22"/>
          <w:szCs w:val="22"/>
          <w:lang w:val="tr-TR"/>
        </w:rPr>
        <w:t xml:space="preserve">en </w:t>
      </w:r>
      <w:r w:rsidR="007E38D3" w:rsidRPr="00465011">
        <w:rPr>
          <w:rFonts w:ascii="Times New Roman" w:hAnsi="Times New Roman" w:cs="Times New Roman"/>
          <w:sz w:val="22"/>
          <w:szCs w:val="22"/>
          <w:lang w:val="tr-TR"/>
        </w:rPr>
        <w:t>eski örneklerin tesadüfi ve izole buluntular olmaktan ziyade</w:t>
      </w:r>
      <w:r w:rsidR="008C1F78" w:rsidRPr="00465011">
        <w:rPr>
          <w:rFonts w:ascii="Times New Roman" w:hAnsi="Times New Roman" w:cs="Times New Roman"/>
          <w:sz w:val="22"/>
          <w:szCs w:val="22"/>
          <w:lang w:val="tr-TR"/>
        </w:rPr>
        <w:t>,</w:t>
      </w:r>
      <w:r w:rsidR="007E38D3" w:rsidRPr="00465011">
        <w:rPr>
          <w:rFonts w:ascii="Times New Roman" w:hAnsi="Times New Roman" w:cs="Times New Roman"/>
          <w:sz w:val="22"/>
          <w:szCs w:val="22"/>
          <w:lang w:val="tr-TR"/>
        </w:rPr>
        <w:t xml:space="preserve"> </w:t>
      </w:r>
      <w:r w:rsidR="008C1F78" w:rsidRPr="00465011">
        <w:rPr>
          <w:rFonts w:ascii="Times New Roman" w:hAnsi="Times New Roman" w:cs="Times New Roman"/>
          <w:sz w:val="22"/>
          <w:szCs w:val="22"/>
          <w:lang w:val="tr-TR"/>
        </w:rPr>
        <w:t xml:space="preserve">uzun ve köklü bir geleneğin başlangıcı olarak yorumlanması gerektiğini göstermektedir. Kılıçini </w:t>
      </w:r>
      <w:r w:rsidR="003F3CE9" w:rsidRPr="00465011">
        <w:rPr>
          <w:rFonts w:ascii="Times New Roman" w:hAnsi="Times New Roman" w:cs="Times New Roman"/>
          <w:sz w:val="22"/>
          <w:szCs w:val="22"/>
          <w:lang w:val="tr-TR"/>
        </w:rPr>
        <w:t>M</w:t>
      </w:r>
      <w:r w:rsidR="008C1F78" w:rsidRPr="00465011">
        <w:rPr>
          <w:rFonts w:ascii="Times New Roman" w:hAnsi="Times New Roman" w:cs="Times New Roman"/>
          <w:sz w:val="22"/>
          <w:szCs w:val="22"/>
          <w:lang w:val="tr-TR"/>
        </w:rPr>
        <w:t>ağarası</w:t>
      </w:r>
      <w:r w:rsidR="003F3CE9" w:rsidRPr="00465011">
        <w:rPr>
          <w:rFonts w:ascii="Times New Roman" w:hAnsi="Times New Roman" w:cs="Times New Roman"/>
          <w:sz w:val="22"/>
          <w:szCs w:val="22"/>
          <w:lang w:val="tr-TR"/>
        </w:rPr>
        <w:t>’</w:t>
      </w:r>
      <w:r w:rsidR="008C1F78" w:rsidRPr="00465011">
        <w:rPr>
          <w:rFonts w:ascii="Times New Roman" w:hAnsi="Times New Roman" w:cs="Times New Roman"/>
          <w:sz w:val="22"/>
          <w:szCs w:val="22"/>
          <w:lang w:val="tr-TR"/>
        </w:rPr>
        <w:t>nda bulunan bir kılıç da bu geleneğin temsilcisi olarak</w:t>
      </w:r>
      <w:r w:rsidR="003F3CE9" w:rsidRPr="00465011">
        <w:rPr>
          <w:rFonts w:ascii="Times New Roman" w:hAnsi="Times New Roman" w:cs="Times New Roman"/>
          <w:sz w:val="22"/>
          <w:szCs w:val="22"/>
          <w:lang w:val="tr-TR"/>
        </w:rPr>
        <w:t>,</w:t>
      </w:r>
      <w:r w:rsidR="008C1F78" w:rsidRPr="00465011">
        <w:rPr>
          <w:rFonts w:ascii="Times New Roman" w:hAnsi="Times New Roman" w:cs="Times New Roman"/>
          <w:sz w:val="22"/>
          <w:szCs w:val="22"/>
          <w:lang w:val="tr-TR"/>
        </w:rPr>
        <w:t xml:space="preserve"> bu silah formunun Anadolu’daki tarihsel gelişim süreci hakkında ilave bilgiler sunmaktadır.</w:t>
      </w:r>
    </w:p>
    <w:p w14:paraId="0ACBDE6F" w14:textId="6DC92BA3" w:rsidR="003F3CE9" w:rsidRPr="00465011" w:rsidRDefault="009C0E54" w:rsidP="00671390">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Bu makalede incelenen eserin ele geçtiği </w:t>
      </w:r>
      <w:r w:rsidR="001F7C91" w:rsidRPr="00465011">
        <w:rPr>
          <w:rFonts w:ascii="Times New Roman" w:hAnsi="Times New Roman" w:cs="Times New Roman"/>
          <w:sz w:val="22"/>
          <w:szCs w:val="22"/>
          <w:lang w:val="tr-TR"/>
        </w:rPr>
        <w:t xml:space="preserve">Kılıçini </w:t>
      </w:r>
      <w:r w:rsidR="003F3CE9" w:rsidRPr="00465011">
        <w:rPr>
          <w:rFonts w:ascii="Times New Roman" w:hAnsi="Times New Roman" w:cs="Times New Roman"/>
          <w:sz w:val="22"/>
          <w:szCs w:val="22"/>
          <w:lang w:val="tr-TR"/>
        </w:rPr>
        <w:t>M</w:t>
      </w:r>
      <w:r w:rsidR="001F7C91" w:rsidRPr="00465011">
        <w:rPr>
          <w:rFonts w:ascii="Times New Roman" w:hAnsi="Times New Roman" w:cs="Times New Roman"/>
          <w:sz w:val="22"/>
          <w:szCs w:val="22"/>
          <w:lang w:val="tr-TR"/>
        </w:rPr>
        <w:t xml:space="preserve">ağarası 1993 yılında </w:t>
      </w:r>
      <w:r w:rsidRPr="00465011">
        <w:rPr>
          <w:rFonts w:ascii="Times New Roman" w:hAnsi="Times New Roman" w:cs="Times New Roman"/>
          <w:sz w:val="22"/>
          <w:szCs w:val="22"/>
          <w:lang w:val="tr-TR"/>
        </w:rPr>
        <w:t xml:space="preserve">Karain kazı ekibi tarafından </w:t>
      </w:r>
      <w:r w:rsidR="001F7C91" w:rsidRPr="00465011">
        <w:rPr>
          <w:rFonts w:ascii="Times New Roman" w:hAnsi="Times New Roman" w:cs="Times New Roman"/>
          <w:sz w:val="22"/>
          <w:szCs w:val="22"/>
          <w:lang w:val="tr-TR"/>
        </w:rPr>
        <w:t xml:space="preserve">bölgede yürütülen yüzey araştırmaları </w:t>
      </w:r>
      <w:r w:rsidRPr="00465011">
        <w:rPr>
          <w:rFonts w:ascii="Times New Roman" w:hAnsi="Times New Roman" w:cs="Times New Roman"/>
          <w:sz w:val="22"/>
          <w:szCs w:val="22"/>
          <w:lang w:val="tr-TR"/>
        </w:rPr>
        <w:t>kapsamında ilk olarak</w:t>
      </w:r>
      <w:r w:rsidR="001F7C91" w:rsidRPr="00465011">
        <w:rPr>
          <w:rFonts w:ascii="Times New Roman" w:hAnsi="Times New Roman" w:cs="Times New Roman"/>
          <w:sz w:val="22"/>
          <w:szCs w:val="22"/>
          <w:lang w:val="tr-TR"/>
        </w:rPr>
        <w:t xml:space="preserve"> Philippe Lacroix tarafından keşfedilmiş ve aynı yıl </w:t>
      </w:r>
      <w:r w:rsidRPr="00465011">
        <w:rPr>
          <w:rFonts w:ascii="Times New Roman" w:hAnsi="Times New Roman" w:cs="Times New Roman"/>
          <w:sz w:val="22"/>
          <w:szCs w:val="22"/>
          <w:lang w:val="tr-TR"/>
        </w:rPr>
        <w:t>ekip</w:t>
      </w:r>
      <w:r w:rsidR="001F7C91" w:rsidRPr="00465011">
        <w:rPr>
          <w:rFonts w:ascii="Times New Roman" w:hAnsi="Times New Roman" w:cs="Times New Roman"/>
          <w:sz w:val="22"/>
          <w:szCs w:val="22"/>
          <w:lang w:val="tr-TR"/>
        </w:rPr>
        <w:t xml:space="preserve"> tara</w:t>
      </w:r>
      <w:r w:rsidRPr="00465011">
        <w:rPr>
          <w:rFonts w:ascii="Times New Roman" w:hAnsi="Times New Roman" w:cs="Times New Roman"/>
          <w:sz w:val="22"/>
          <w:szCs w:val="22"/>
          <w:lang w:val="tr-TR"/>
        </w:rPr>
        <w:t>fından tekrar ziyaret edilmiş ve araştırılmıştır</w:t>
      </w:r>
      <w:r w:rsidR="0043547B" w:rsidRPr="00465011">
        <w:rPr>
          <w:rStyle w:val="FootnoteReference"/>
          <w:rFonts w:ascii="Times New Roman" w:hAnsi="Times New Roman" w:cs="Times New Roman"/>
          <w:sz w:val="22"/>
          <w:szCs w:val="22"/>
          <w:lang w:val="tr-TR"/>
        </w:rPr>
        <w:footnoteReference w:id="2"/>
      </w:r>
      <w:r w:rsidR="001F7C91" w:rsidRPr="00465011">
        <w:rPr>
          <w:rFonts w:ascii="Times New Roman" w:hAnsi="Times New Roman" w:cs="Times New Roman"/>
          <w:sz w:val="22"/>
          <w:szCs w:val="22"/>
          <w:lang w:val="tr-TR"/>
        </w:rPr>
        <w:t xml:space="preserve">. Yağca Köyü sınırları </w:t>
      </w:r>
      <w:r w:rsidR="008F1BF5" w:rsidRPr="00465011">
        <w:rPr>
          <w:rFonts w:ascii="Times New Roman" w:hAnsi="Times New Roman" w:cs="Times New Roman"/>
          <w:sz w:val="22"/>
          <w:szCs w:val="22"/>
          <w:lang w:val="tr-TR"/>
        </w:rPr>
        <w:t>içerisinde</w:t>
      </w:r>
      <w:r w:rsidRPr="00465011">
        <w:rPr>
          <w:rFonts w:ascii="Times New Roman" w:hAnsi="Times New Roman" w:cs="Times New Roman"/>
          <w:sz w:val="22"/>
          <w:szCs w:val="22"/>
          <w:lang w:val="tr-TR"/>
        </w:rPr>
        <w:t>,</w:t>
      </w:r>
      <w:r w:rsidR="008F1BF5" w:rsidRPr="00465011">
        <w:rPr>
          <w:rFonts w:ascii="Times New Roman" w:hAnsi="Times New Roman" w:cs="Times New Roman"/>
          <w:sz w:val="22"/>
          <w:szCs w:val="22"/>
          <w:lang w:val="tr-TR"/>
        </w:rPr>
        <w:t xml:space="preserve"> Mustanini </w:t>
      </w:r>
      <w:r w:rsidR="003F3CE9" w:rsidRPr="00465011">
        <w:rPr>
          <w:rFonts w:ascii="Times New Roman" w:hAnsi="Times New Roman" w:cs="Times New Roman"/>
          <w:sz w:val="22"/>
          <w:szCs w:val="22"/>
          <w:lang w:val="tr-TR"/>
        </w:rPr>
        <w:t>M</w:t>
      </w:r>
      <w:r w:rsidR="008F1BF5" w:rsidRPr="00465011">
        <w:rPr>
          <w:rFonts w:ascii="Times New Roman" w:hAnsi="Times New Roman" w:cs="Times New Roman"/>
          <w:sz w:val="22"/>
          <w:szCs w:val="22"/>
          <w:lang w:val="tr-TR"/>
        </w:rPr>
        <w:t>ağarası</w:t>
      </w:r>
      <w:r w:rsidR="003F3CE9" w:rsidRPr="00465011">
        <w:rPr>
          <w:rFonts w:ascii="Times New Roman" w:hAnsi="Times New Roman" w:cs="Times New Roman"/>
          <w:sz w:val="22"/>
          <w:szCs w:val="22"/>
          <w:lang w:val="tr-TR"/>
        </w:rPr>
        <w:t>’</w:t>
      </w:r>
      <w:r w:rsidR="008F1BF5" w:rsidRPr="00465011">
        <w:rPr>
          <w:rFonts w:ascii="Times New Roman" w:hAnsi="Times New Roman" w:cs="Times New Roman"/>
          <w:sz w:val="22"/>
          <w:szCs w:val="22"/>
          <w:lang w:val="tr-TR"/>
        </w:rPr>
        <w:t xml:space="preserve">nın 75 m kuzeyinde yer </w:t>
      </w:r>
      <w:r w:rsidR="003F3CE9" w:rsidRPr="00465011">
        <w:rPr>
          <w:rFonts w:ascii="Times New Roman" w:hAnsi="Times New Roman" w:cs="Times New Roman"/>
          <w:sz w:val="22"/>
          <w:szCs w:val="22"/>
          <w:lang w:val="tr-TR"/>
        </w:rPr>
        <w:t xml:space="preserve">almakta olup </w:t>
      </w:r>
      <w:r w:rsidR="001F7C91" w:rsidRPr="00465011">
        <w:rPr>
          <w:rFonts w:ascii="Times New Roman" w:hAnsi="Times New Roman" w:cs="Times New Roman"/>
          <w:sz w:val="22"/>
          <w:szCs w:val="22"/>
          <w:lang w:val="tr-TR"/>
        </w:rPr>
        <w:t>de</w:t>
      </w:r>
      <w:r w:rsidR="00F63E96" w:rsidRPr="00465011">
        <w:rPr>
          <w:rFonts w:ascii="Times New Roman" w:hAnsi="Times New Roman" w:cs="Times New Roman"/>
          <w:sz w:val="22"/>
          <w:szCs w:val="22"/>
          <w:lang w:val="tr-TR"/>
        </w:rPr>
        <w:t>nizden yüksekliği 350 metredir</w:t>
      </w:r>
      <w:r w:rsidR="00515060" w:rsidRPr="00465011">
        <w:rPr>
          <w:rFonts w:ascii="Times New Roman" w:hAnsi="Times New Roman" w:cs="Times New Roman"/>
          <w:sz w:val="22"/>
          <w:szCs w:val="22"/>
          <w:lang w:val="tr-TR"/>
        </w:rPr>
        <w:t xml:space="preserve"> (Fig. 1)</w:t>
      </w:r>
      <w:r w:rsidR="00F63E96" w:rsidRPr="00465011">
        <w:rPr>
          <w:rStyle w:val="FootnoteReference"/>
          <w:rFonts w:ascii="Times New Roman" w:hAnsi="Times New Roman" w:cs="Times New Roman"/>
          <w:sz w:val="22"/>
          <w:szCs w:val="22"/>
          <w:lang w:val="tr-TR"/>
        </w:rPr>
        <w:footnoteReference w:id="3"/>
      </w:r>
      <w:r w:rsidR="001F7C91" w:rsidRPr="00465011">
        <w:rPr>
          <w:rFonts w:ascii="Times New Roman" w:hAnsi="Times New Roman" w:cs="Times New Roman"/>
          <w:sz w:val="22"/>
          <w:szCs w:val="22"/>
          <w:lang w:val="tr-TR"/>
        </w:rPr>
        <w:t xml:space="preserve">. Mağaranın içi oldukça büyük </w:t>
      </w:r>
      <w:r w:rsidRPr="00465011">
        <w:rPr>
          <w:rFonts w:ascii="Times New Roman" w:hAnsi="Times New Roman" w:cs="Times New Roman"/>
          <w:sz w:val="22"/>
          <w:szCs w:val="22"/>
          <w:lang w:val="tr-TR"/>
        </w:rPr>
        <w:t>bir galeri şeklindedir.</w:t>
      </w:r>
      <w:r w:rsidR="001F7C91" w:rsidRPr="00465011">
        <w:rPr>
          <w:rFonts w:ascii="Times New Roman" w:hAnsi="Times New Roman" w:cs="Times New Roman"/>
          <w:sz w:val="22"/>
          <w:szCs w:val="22"/>
          <w:lang w:val="tr-TR"/>
        </w:rPr>
        <w:t xml:space="preserve"> </w:t>
      </w:r>
      <w:r w:rsidR="003F3CE9" w:rsidRPr="00465011">
        <w:rPr>
          <w:rFonts w:ascii="Times New Roman" w:hAnsi="Times New Roman" w:cs="Times New Roman"/>
          <w:sz w:val="22"/>
          <w:szCs w:val="22"/>
          <w:lang w:val="tr-TR"/>
        </w:rPr>
        <w:t>İçeride, b</w:t>
      </w:r>
      <w:r w:rsidR="001F7C91" w:rsidRPr="00465011">
        <w:rPr>
          <w:rFonts w:ascii="Times New Roman" w:hAnsi="Times New Roman" w:cs="Times New Roman"/>
          <w:sz w:val="22"/>
          <w:szCs w:val="22"/>
          <w:lang w:val="tr-TR"/>
        </w:rPr>
        <w:t>üyük çapta</w:t>
      </w:r>
      <w:r w:rsidRPr="00465011">
        <w:rPr>
          <w:rFonts w:ascii="Times New Roman" w:hAnsi="Times New Roman" w:cs="Times New Roman"/>
          <w:sz w:val="22"/>
          <w:szCs w:val="22"/>
          <w:lang w:val="tr-TR"/>
        </w:rPr>
        <w:t>ki</w:t>
      </w:r>
      <w:r w:rsidR="001F7C91" w:rsidRPr="00465011">
        <w:rPr>
          <w:rFonts w:ascii="Times New Roman" w:hAnsi="Times New Roman" w:cs="Times New Roman"/>
          <w:sz w:val="22"/>
          <w:szCs w:val="22"/>
          <w:lang w:val="tr-TR"/>
        </w:rPr>
        <w:t xml:space="preserve"> göçükler</w:t>
      </w:r>
      <w:r w:rsidRPr="00465011">
        <w:rPr>
          <w:rFonts w:ascii="Times New Roman" w:hAnsi="Times New Roman" w:cs="Times New Roman"/>
          <w:sz w:val="22"/>
          <w:szCs w:val="22"/>
          <w:lang w:val="tr-TR"/>
        </w:rPr>
        <w:t>e bağlı olarak</w:t>
      </w:r>
      <w:r w:rsidR="001F7C91" w:rsidRPr="00465011">
        <w:rPr>
          <w:rFonts w:ascii="Times New Roman" w:hAnsi="Times New Roman" w:cs="Times New Roman"/>
          <w:sz w:val="22"/>
          <w:szCs w:val="22"/>
          <w:lang w:val="tr-TR"/>
        </w:rPr>
        <w:t xml:space="preserve"> dolgular</w:t>
      </w:r>
      <w:r w:rsidR="000A62D7" w:rsidRPr="00465011">
        <w:rPr>
          <w:rFonts w:ascii="Times New Roman" w:hAnsi="Times New Roman" w:cs="Times New Roman"/>
          <w:sz w:val="22"/>
          <w:szCs w:val="22"/>
          <w:lang w:val="tr-TR"/>
        </w:rPr>
        <w:t>ın</w:t>
      </w:r>
      <w:r w:rsidR="001F7C91" w:rsidRPr="00465011">
        <w:rPr>
          <w:rFonts w:ascii="Times New Roman" w:hAnsi="Times New Roman" w:cs="Times New Roman"/>
          <w:sz w:val="22"/>
          <w:szCs w:val="22"/>
          <w:lang w:val="tr-TR"/>
        </w:rPr>
        <w:t xml:space="preserve"> yer yer sü</w:t>
      </w:r>
      <w:r w:rsidR="001D7565" w:rsidRPr="00465011">
        <w:rPr>
          <w:rFonts w:ascii="Times New Roman" w:hAnsi="Times New Roman" w:cs="Times New Roman"/>
          <w:sz w:val="22"/>
          <w:szCs w:val="22"/>
          <w:lang w:val="tr-TR"/>
        </w:rPr>
        <w:t>rüklenerek yer değiştirmiş</w:t>
      </w:r>
      <w:r w:rsidR="000A62D7" w:rsidRPr="00465011">
        <w:rPr>
          <w:rFonts w:ascii="Times New Roman" w:hAnsi="Times New Roman" w:cs="Times New Roman"/>
          <w:sz w:val="22"/>
          <w:szCs w:val="22"/>
          <w:lang w:val="tr-TR"/>
        </w:rPr>
        <w:t xml:space="preserve"> olduğu</w:t>
      </w:r>
      <w:r w:rsidR="001F7C91" w:rsidRPr="00465011">
        <w:rPr>
          <w:rFonts w:ascii="Times New Roman" w:hAnsi="Times New Roman" w:cs="Times New Roman"/>
          <w:sz w:val="22"/>
          <w:szCs w:val="22"/>
          <w:lang w:val="tr-TR"/>
        </w:rPr>
        <w:t>; bu arada kimi yarıklar</w:t>
      </w:r>
      <w:r w:rsidR="000A62D7" w:rsidRPr="00465011">
        <w:rPr>
          <w:rFonts w:ascii="Times New Roman" w:hAnsi="Times New Roman" w:cs="Times New Roman"/>
          <w:sz w:val="22"/>
          <w:szCs w:val="22"/>
          <w:lang w:val="tr-TR"/>
        </w:rPr>
        <w:t>ın</w:t>
      </w:r>
      <w:r w:rsidR="001F7C91" w:rsidRPr="00465011">
        <w:rPr>
          <w:rFonts w:ascii="Times New Roman" w:hAnsi="Times New Roman" w:cs="Times New Roman"/>
          <w:sz w:val="22"/>
          <w:szCs w:val="22"/>
          <w:lang w:val="tr-TR"/>
        </w:rPr>
        <w:t xml:space="preserve"> da oluş</w:t>
      </w:r>
      <w:r w:rsidR="000A62D7" w:rsidRPr="00465011">
        <w:rPr>
          <w:rFonts w:ascii="Times New Roman" w:hAnsi="Times New Roman" w:cs="Times New Roman"/>
          <w:sz w:val="22"/>
          <w:szCs w:val="22"/>
          <w:lang w:val="tr-TR"/>
        </w:rPr>
        <w:t xml:space="preserve">tuğu </w:t>
      </w:r>
      <w:r w:rsidR="007A491B" w:rsidRPr="00465011">
        <w:rPr>
          <w:rFonts w:ascii="Times New Roman" w:hAnsi="Times New Roman" w:cs="Times New Roman"/>
          <w:sz w:val="22"/>
          <w:szCs w:val="22"/>
          <w:lang w:val="tr-TR"/>
        </w:rPr>
        <w:t>saptanmıştır</w:t>
      </w:r>
      <w:r w:rsidR="001F7C91" w:rsidRPr="00465011">
        <w:rPr>
          <w:rFonts w:ascii="Times New Roman" w:hAnsi="Times New Roman" w:cs="Times New Roman"/>
          <w:sz w:val="22"/>
          <w:szCs w:val="22"/>
          <w:lang w:val="tr-TR"/>
        </w:rPr>
        <w:t>. Speolojik açıdan ilginç oluşumlar barındıran mağara arkeolojik açıdan da önemli buluntular vermiştir. Lacroix’nın ilk ziyareti sırasında keşfettiği kılıca ilaveten</w:t>
      </w:r>
      <w:r w:rsidR="00515060" w:rsidRPr="00465011">
        <w:rPr>
          <w:rFonts w:ascii="Times New Roman" w:hAnsi="Times New Roman" w:cs="Times New Roman"/>
          <w:sz w:val="22"/>
          <w:szCs w:val="22"/>
          <w:lang w:val="tr-TR"/>
        </w:rPr>
        <w:t xml:space="preserve"> (Fig. 5)</w:t>
      </w:r>
      <w:r w:rsidR="000A62D7"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Karain ekibinin araştırması sırasında bulunan eserler bir hançer, süs iğnesi ve saç halkası ile pişmiş toprak</w:t>
      </w:r>
      <w:r w:rsidR="000A62D7" w:rsidRPr="00465011">
        <w:rPr>
          <w:rFonts w:ascii="Times New Roman" w:hAnsi="Times New Roman" w:cs="Times New Roman"/>
          <w:sz w:val="22"/>
          <w:szCs w:val="22"/>
          <w:lang w:val="tr-TR"/>
        </w:rPr>
        <w:t>tan</w:t>
      </w:r>
      <w:r w:rsidR="001F7C91" w:rsidRPr="00465011">
        <w:rPr>
          <w:rFonts w:ascii="Times New Roman" w:hAnsi="Times New Roman" w:cs="Times New Roman"/>
          <w:sz w:val="22"/>
          <w:szCs w:val="22"/>
          <w:lang w:val="tr-TR"/>
        </w:rPr>
        <w:t xml:space="preserve"> çizi bezemeli bir ağırşak ve kumtaşı</w:t>
      </w:r>
      <w:r w:rsidR="00F63E96" w:rsidRPr="00465011">
        <w:rPr>
          <w:rFonts w:ascii="Times New Roman" w:hAnsi="Times New Roman" w:cs="Times New Roman"/>
          <w:sz w:val="22"/>
          <w:szCs w:val="22"/>
          <w:lang w:val="tr-TR"/>
        </w:rPr>
        <w:t>ndan bir biley taşından oluşur</w:t>
      </w:r>
      <w:r w:rsidR="00F63E96" w:rsidRPr="00465011">
        <w:rPr>
          <w:rStyle w:val="FootnoteReference"/>
          <w:rFonts w:ascii="Times New Roman" w:hAnsi="Times New Roman" w:cs="Times New Roman"/>
          <w:sz w:val="22"/>
          <w:szCs w:val="22"/>
          <w:lang w:val="tr-TR"/>
        </w:rPr>
        <w:footnoteReference w:id="4"/>
      </w:r>
      <w:r w:rsidR="001F7C91" w:rsidRPr="00465011">
        <w:rPr>
          <w:rFonts w:ascii="Times New Roman" w:hAnsi="Times New Roman" w:cs="Times New Roman"/>
          <w:sz w:val="22"/>
          <w:szCs w:val="22"/>
          <w:lang w:val="tr-TR"/>
        </w:rPr>
        <w:t>.</w:t>
      </w:r>
      <w:r w:rsidR="007A491B" w:rsidRPr="00465011">
        <w:rPr>
          <w:rFonts w:ascii="Times New Roman" w:hAnsi="Times New Roman" w:cs="Times New Roman"/>
          <w:sz w:val="22"/>
          <w:szCs w:val="22"/>
          <w:lang w:val="tr-TR"/>
        </w:rPr>
        <w:t xml:space="preserve"> Buluntuların dağınık bir şekilde ele geçmesi kesin kontekstleri hakkında yorum yapmayı güçleştirmektedir, ancak mağara içinde ele geçen bir kafatası ve yakınındaki </w:t>
      </w:r>
      <w:r w:rsidR="007A491B" w:rsidRPr="00465011">
        <w:rPr>
          <w:rFonts w:ascii="Times New Roman" w:hAnsi="Times New Roman" w:cs="Times New Roman"/>
          <w:i/>
          <w:sz w:val="22"/>
          <w:szCs w:val="22"/>
          <w:lang w:val="tr-TR"/>
        </w:rPr>
        <w:t>pithos</w:t>
      </w:r>
      <w:r w:rsidR="007A491B" w:rsidRPr="00465011">
        <w:rPr>
          <w:rFonts w:ascii="Times New Roman" w:hAnsi="Times New Roman" w:cs="Times New Roman"/>
          <w:sz w:val="22"/>
          <w:szCs w:val="22"/>
          <w:lang w:val="tr-TR"/>
        </w:rPr>
        <w:t xml:space="preserve"> parçaları ile dağınık durumdaki insan kemikleri bunların bir mezara ait olabileceği</w:t>
      </w:r>
      <w:r w:rsidR="00162F6F" w:rsidRPr="00465011">
        <w:rPr>
          <w:rFonts w:ascii="Times New Roman" w:hAnsi="Times New Roman" w:cs="Times New Roman"/>
          <w:sz w:val="22"/>
          <w:szCs w:val="22"/>
          <w:lang w:val="tr-TR"/>
        </w:rPr>
        <w:t>ni</w:t>
      </w:r>
      <w:r w:rsidR="007A491B" w:rsidRPr="00465011">
        <w:rPr>
          <w:rFonts w:ascii="Times New Roman" w:hAnsi="Times New Roman" w:cs="Times New Roman"/>
          <w:sz w:val="22"/>
          <w:szCs w:val="22"/>
          <w:lang w:val="tr-TR"/>
        </w:rPr>
        <w:t xml:space="preserve"> akla getirmektedir. Buluntuların genel karakteri de bir mezar envanterini yansıtmaktadır.</w:t>
      </w:r>
      <w:r w:rsidR="00162F6F" w:rsidRPr="00465011">
        <w:rPr>
          <w:rFonts w:ascii="Times New Roman" w:hAnsi="Times New Roman" w:cs="Times New Roman"/>
          <w:sz w:val="22"/>
          <w:szCs w:val="22"/>
          <w:lang w:val="tr-TR"/>
        </w:rPr>
        <w:t xml:space="preserve"> İkinci bir olasılık ise tüm eserlerin ya da özellikle silahların toplu ya da münferit olarak çeşitli amaçlarla mağaraya bırakılmış olmalarıdır (adak, depolama, saklama vb.).</w:t>
      </w:r>
    </w:p>
    <w:p w14:paraId="154DFA4A" w14:textId="2B104A5C" w:rsidR="00241641" w:rsidRPr="00465011" w:rsidRDefault="003F3CE9"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Cinsi</w:t>
      </w:r>
      <w:r w:rsidRPr="00465011">
        <w:rPr>
          <w:rFonts w:ascii="Times New Roman" w:hAnsi="Times New Roman" w:cs="Times New Roman"/>
          <w:sz w:val="22"/>
          <w:szCs w:val="22"/>
          <w:lang w:val="tr-TR"/>
        </w:rPr>
        <w:t>: Kısa Kılıç</w:t>
      </w:r>
      <w:r w:rsidR="00515060" w:rsidRPr="00465011">
        <w:rPr>
          <w:rFonts w:ascii="Times New Roman" w:hAnsi="Times New Roman" w:cs="Times New Roman"/>
          <w:sz w:val="22"/>
          <w:szCs w:val="22"/>
          <w:lang w:val="tr-TR"/>
        </w:rPr>
        <w:t xml:space="preserve"> (Fig. 2-3)</w:t>
      </w:r>
    </w:p>
    <w:p w14:paraId="5D1C74B4" w14:textId="6FEA9473" w:rsidR="00391CCA" w:rsidRPr="00465011" w:rsidRDefault="00391CCA"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Müze Envanter No</w:t>
      </w:r>
      <w:r w:rsidRPr="00465011">
        <w:rPr>
          <w:rFonts w:ascii="Times New Roman" w:hAnsi="Times New Roman" w:cs="Times New Roman"/>
          <w:sz w:val="22"/>
          <w:szCs w:val="22"/>
          <w:lang w:val="tr-TR"/>
        </w:rPr>
        <w:t>: 1.47.93</w:t>
      </w:r>
      <w:r w:rsidR="00241641" w:rsidRPr="00465011">
        <w:rPr>
          <w:rFonts w:ascii="Times New Roman" w:hAnsi="Times New Roman" w:cs="Times New Roman"/>
          <w:sz w:val="22"/>
          <w:szCs w:val="22"/>
          <w:lang w:val="tr-TR"/>
        </w:rPr>
        <w:t xml:space="preserve"> (Antalya Müzesi)</w:t>
      </w:r>
    </w:p>
    <w:p w14:paraId="0FD0C6C3" w14:textId="720E66DF" w:rsidR="00391CCA" w:rsidRPr="00465011" w:rsidRDefault="00391CCA"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Uzunluk</w:t>
      </w:r>
      <w:r w:rsidRPr="00465011">
        <w:rPr>
          <w:rFonts w:ascii="Times New Roman" w:hAnsi="Times New Roman" w:cs="Times New Roman"/>
          <w:sz w:val="22"/>
          <w:szCs w:val="22"/>
          <w:lang w:val="tr-TR"/>
        </w:rPr>
        <w:t>: 51,00 cm</w:t>
      </w:r>
    </w:p>
    <w:p w14:paraId="5765F391" w14:textId="470D25AB" w:rsidR="00391CCA" w:rsidRPr="00465011" w:rsidRDefault="00391CCA"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Genişlik</w:t>
      </w:r>
      <w:r w:rsidRPr="00465011">
        <w:rPr>
          <w:rFonts w:ascii="Times New Roman" w:hAnsi="Times New Roman" w:cs="Times New Roman"/>
          <w:sz w:val="22"/>
          <w:szCs w:val="22"/>
          <w:lang w:val="tr-TR"/>
        </w:rPr>
        <w:t xml:space="preserve"> </w:t>
      </w:r>
      <w:r w:rsidRPr="00671390">
        <w:rPr>
          <w:rFonts w:ascii="Times New Roman" w:hAnsi="Times New Roman" w:cs="Times New Roman"/>
          <w:b/>
          <w:sz w:val="22"/>
          <w:szCs w:val="22"/>
          <w:lang w:val="tr-TR"/>
        </w:rPr>
        <w:t>(dil)</w:t>
      </w:r>
      <w:r w:rsidRPr="00465011">
        <w:rPr>
          <w:rFonts w:ascii="Times New Roman" w:hAnsi="Times New Roman" w:cs="Times New Roman"/>
          <w:sz w:val="22"/>
          <w:szCs w:val="22"/>
          <w:lang w:val="tr-TR"/>
        </w:rPr>
        <w:t>: 2,20 cm</w:t>
      </w:r>
    </w:p>
    <w:p w14:paraId="7D3DDB83" w14:textId="79EAE460" w:rsidR="00391CCA" w:rsidRPr="00465011" w:rsidRDefault="00391CCA"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Genişlik (omuz)</w:t>
      </w:r>
      <w:r w:rsidRPr="00465011">
        <w:rPr>
          <w:rFonts w:ascii="Times New Roman" w:hAnsi="Times New Roman" w:cs="Times New Roman"/>
          <w:sz w:val="22"/>
          <w:szCs w:val="22"/>
          <w:lang w:val="tr-TR"/>
        </w:rPr>
        <w:t>: 4,60 cm</w:t>
      </w:r>
    </w:p>
    <w:p w14:paraId="491B28A0" w14:textId="0F00CEE1" w:rsidR="00391CCA" w:rsidRPr="00465011" w:rsidRDefault="00391CCA"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Genişlik (namlu-maksimum)</w:t>
      </w:r>
      <w:r w:rsidRPr="00465011">
        <w:rPr>
          <w:rFonts w:ascii="Times New Roman" w:hAnsi="Times New Roman" w:cs="Times New Roman"/>
          <w:sz w:val="22"/>
          <w:szCs w:val="22"/>
          <w:lang w:val="tr-TR"/>
        </w:rPr>
        <w:t>: 4,40 cm</w:t>
      </w:r>
    </w:p>
    <w:p w14:paraId="31F25BAA" w14:textId="1443A49C" w:rsidR="00391CCA" w:rsidRPr="00465011" w:rsidRDefault="00391CCA"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Kalınlık (dil)</w:t>
      </w:r>
      <w:r w:rsidRPr="00465011">
        <w:rPr>
          <w:rFonts w:ascii="Times New Roman" w:hAnsi="Times New Roman" w:cs="Times New Roman"/>
          <w:sz w:val="22"/>
          <w:szCs w:val="22"/>
          <w:lang w:val="tr-TR"/>
        </w:rPr>
        <w:t>: 0,35 cm</w:t>
      </w:r>
    </w:p>
    <w:p w14:paraId="39B364EC" w14:textId="05B9F4F5" w:rsidR="00391CCA" w:rsidRPr="00465011" w:rsidRDefault="00391CCA"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Kalınlık (namlu-maksimum)</w:t>
      </w:r>
      <w:r w:rsidRPr="00465011">
        <w:rPr>
          <w:rFonts w:ascii="Times New Roman" w:hAnsi="Times New Roman" w:cs="Times New Roman"/>
          <w:sz w:val="22"/>
          <w:szCs w:val="22"/>
          <w:lang w:val="tr-TR"/>
        </w:rPr>
        <w:t>: 0,80 cm</w:t>
      </w:r>
    </w:p>
    <w:p w14:paraId="1DFA54A7" w14:textId="749D409F" w:rsidR="00391CCA" w:rsidRPr="00465011" w:rsidRDefault="00391CCA"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Perçin deliği çapı</w:t>
      </w:r>
      <w:r w:rsidRPr="00465011">
        <w:rPr>
          <w:rFonts w:ascii="Times New Roman" w:hAnsi="Times New Roman" w:cs="Times New Roman"/>
          <w:sz w:val="22"/>
          <w:szCs w:val="22"/>
          <w:lang w:val="tr-TR"/>
        </w:rPr>
        <w:t>: 0,45 cm</w:t>
      </w:r>
    </w:p>
    <w:p w14:paraId="09CE7D56" w14:textId="4FC50F2B" w:rsidR="00391CCA" w:rsidRPr="00465011" w:rsidRDefault="003F3CE9" w:rsidP="00465011">
      <w:pPr>
        <w:spacing w:after="120"/>
        <w:ind w:firstLine="284"/>
        <w:jc w:val="both"/>
        <w:rPr>
          <w:rFonts w:ascii="Times New Roman" w:hAnsi="Times New Roman" w:cs="Times New Roman"/>
          <w:sz w:val="22"/>
          <w:szCs w:val="22"/>
          <w:lang w:val="tr-TR"/>
        </w:rPr>
      </w:pPr>
      <w:r w:rsidRPr="00671390">
        <w:rPr>
          <w:rFonts w:ascii="Times New Roman" w:hAnsi="Times New Roman" w:cs="Times New Roman"/>
          <w:b/>
          <w:sz w:val="22"/>
          <w:szCs w:val="22"/>
          <w:lang w:val="tr-TR"/>
        </w:rPr>
        <w:t>Tanım</w:t>
      </w:r>
      <w:r w:rsidRPr="00465011">
        <w:rPr>
          <w:rFonts w:ascii="Times New Roman" w:hAnsi="Times New Roman" w:cs="Times New Roman"/>
          <w:sz w:val="22"/>
          <w:szCs w:val="22"/>
          <w:lang w:val="tr-TR"/>
        </w:rPr>
        <w:t xml:space="preserve">: </w:t>
      </w:r>
      <w:r w:rsidR="00391CCA" w:rsidRPr="00465011">
        <w:rPr>
          <w:rFonts w:ascii="Times New Roman" w:hAnsi="Times New Roman" w:cs="Times New Roman"/>
          <w:sz w:val="22"/>
          <w:szCs w:val="22"/>
          <w:lang w:val="tr-TR"/>
        </w:rPr>
        <w:t>Tam. Ucu hafifçe yuvarlatılmış dikdörtgen dilli. Yuvarlatılmış omuzlardan itibaren hafif içbükey şekilde uca doğru daralarak devam eden yan kenarlar sivri bir uçla sonlanmakta. Basık altıgen kesit, gövde boyunca, vurgulanmış bir zıh yüzeyi oluşturmakta. Dilin üst kısmına yakın kısımda tek perçin delikli. Namlunun orta ke</w:t>
      </w:r>
      <w:r w:rsidR="00FF23B2" w:rsidRPr="00465011">
        <w:rPr>
          <w:rFonts w:ascii="Times New Roman" w:hAnsi="Times New Roman" w:cs="Times New Roman"/>
          <w:sz w:val="22"/>
          <w:szCs w:val="22"/>
          <w:lang w:val="tr-TR"/>
        </w:rPr>
        <w:t>s</w:t>
      </w:r>
      <w:r w:rsidR="00391CCA" w:rsidRPr="00465011">
        <w:rPr>
          <w:rFonts w:ascii="Times New Roman" w:hAnsi="Times New Roman" w:cs="Times New Roman"/>
          <w:sz w:val="22"/>
          <w:szCs w:val="22"/>
          <w:lang w:val="tr-TR"/>
        </w:rPr>
        <w:t>imlerinde</w:t>
      </w:r>
      <w:r w:rsidRPr="00465011">
        <w:rPr>
          <w:rFonts w:ascii="Times New Roman" w:hAnsi="Times New Roman" w:cs="Times New Roman"/>
          <w:sz w:val="22"/>
          <w:szCs w:val="22"/>
          <w:lang w:val="tr-TR"/>
        </w:rPr>
        <w:t>,</w:t>
      </w:r>
      <w:r w:rsidR="00391CCA" w:rsidRPr="00465011">
        <w:rPr>
          <w:rFonts w:ascii="Times New Roman" w:hAnsi="Times New Roman" w:cs="Times New Roman"/>
          <w:sz w:val="22"/>
          <w:szCs w:val="22"/>
          <w:lang w:val="tr-TR"/>
        </w:rPr>
        <w:t xml:space="preserve"> her iki kenarda olasılıkla kullanıma bağlı çentikler oluşmuş. </w:t>
      </w:r>
      <w:r w:rsidR="00FF23B2" w:rsidRPr="00465011">
        <w:rPr>
          <w:rFonts w:ascii="Times New Roman" w:hAnsi="Times New Roman" w:cs="Times New Roman"/>
          <w:sz w:val="22"/>
          <w:szCs w:val="22"/>
          <w:lang w:val="tr-TR"/>
        </w:rPr>
        <w:t>İki</w:t>
      </w:r>
      <w:r w:rsidR="00391CCA" w:rsidRPr="00465011">
        <w:rPr>
          <w:rFonts w:ascii="Times New Roman" w:hAnsi="Times New Roman" w:cs="Times New Roman"/>
          <w:sz w:val="22"/>
          <w:szCs w:val="22"/>
          <w:lang w:val="tr-TR"/>
        </w:rPr>
        <w:t xml:space="preserve"> parçalı kalıpta </w:t>
      </w:r>
      <w:r w:rsidR="00241641" w:rsidRPr="00465011">
        <w:rPr>
          <w:rFonts w:ascii="Times New Roman" w:hAnsi="Times New Roman" w:cs="Times New Roman"/>
          <w:sz w:val="22"/>
          <w:szCs w:val="22"/>
          <w:lang w:val="tr-TR"/>
        </w:rPr>
        <w:t>yekpare</w:t>
      </w:r>
      <w:r w:rsidR="00391CCA" w:rsidRPr="00465011">
        <w:rPr>
          <w:rFonts w:ascii="Times New Roman" w:hAnsi="Times New Roman" w:cs="Times New Roman"/>
          <w:sz w:val="22"/>
          <w:szCs w:val="22"/>
          <w:lang w:val="tr-TR"/>
        </w:rPr>
        <w:t xml:space="preserve"> döküm tekni</w:t>
      </w:r>
      <w:r w:rsidR="00241641" w:rsidRPr="00465011">
        <w:rPr>
          <w:rFonts w:ascii="Times New Roman" w:hAnsi="Times New Roman" w:cs="Times New Roman"/>
          <w:sz w:val="22"/>
          <w:szCs w:val="22"/>
          <w:lang w:val="tr-TR"/>
        </w:rPr>
        <w:t>ğinde üretilmiş ve</w:t>
      </w:r>
      <w:r w:rsidR="00391CCA" w:rsidRPr="00465011">
        <w:rPr>
          <w:rFonts w:ascii="Times New Roman" w:hAnsi="Times New Roman" w:cs="Times New Roman"/>
          <w:sz w:val="22"/>
          <w:szCs w:val="22"/>
          <w:lang w:val="tr-TR"/>
        </w:rPr>
        <w:t xml:space="preserve"> çekiçlenerek son şekli verilmiş. Yoğun şekilde korozyona uğramış.</w:t>
      </w:r>
    </w:p>
    <w:p w14:paraId="09F74765" w14:textId="599BFD81" w:rsidR="001F7C91" w:rsidRPr="00465011" w:rsidRDefault="001C5A2C" w:rsidP="00671390">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Bu</w:t>
      </w:r>
      <w:r w:rsidR="001F7C91" w:rsidRPr="00465011">
        <w:rPr>
          <w:rFonts w:ascii="Times New Roman" w:hAnsi="Times New Roman" w:cs="Times New Roman"/>
          <w:sz w:val="22"/>
          <w:szCs w:val="22"/>
          <w:lang w:val="tr-TR"/>
        </w:rPr>
        <w:t xml:space="preserve"> eserin temsil ettiği form</w:t>
      </w:r>
      <w:r w:rsidR="00B54DF2"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metal silahlar açısından </w:t>
      </w:r>
      <w:r w:rsidR="00B54DF2" w:rsidRPr="00465011">
        <w:rPr>
          <w:rFonts w:ascii="Times New Roman" w:hAnsi="Times New Roman" w:cs="Times New Roman"/>
          <w:sz w:val="22"/>
          <w:szCs w:val="22"/>
          <w:lang w:val="tr-TR"/>
        </w:rPr>
        <w:t>aslında oldukça problemli</w:t>
      </w:r>
      <w:r w:rsidR="001F7C91" w:rsidRPr="00465011">
        <w:rPr>
          <w:rFonts w:ascii="Times New Roman" w:hAnsi="Times New Roman" w:cs="Times New Roman"/>
          <w:sz w:val="22"/>
          <w:szCs w:val="22"/>
          <w:lang w:val="tr-TR"/>
        </w:rPr>
        <w:t xml:space="preserve"> bir konuyu yansıtmaktadır. Hançer ve kılıç tipleri arasındaki ayrım, özellikle erken dönem örnekleri ve belirli bir uzunluğun altındaki eserler için çok kesin değildir. </w:t>
      </w:r>
      <w:r w:rsidR="00B352F8" w:rsidRPr="00465011">
        <w:rPr>
          <w:rFonts w:ascii="Times New Roman" w:hAnsi="Times New Roman" w:cs="Times New Roman"/>
          <w:sz w:val="22"/>
          <w:szCs w:val="22"/>
          <w:lang w:val="tr-TR"/>
        </w:rPr>
        <w:t>Eski</w:t>
      </w:r>
      <w:r w:rsidR="001F7C91" w:rsidRPr="00465011">
        <w:rPr>
          <w:rFonts w:ascii="Times New Roman" w:hAnsi="Times New Roman" w:cs="Times New Roman"/>
          <w:sz w:val="22"/>
          <w:szCs w:val="22"/>
          <w:lang w:val="tr-TR"/>
        </w:rPr>
        <w:t xml:space="preserve"> tarihli çalışmalarda bu ayrımın daha çok eserin uzunluğu </w:t>
      </w:r>
      <w:r w:rsidR="00B54DF2" w:rsidRPr="00465011">
        <w:rPr>
          <w:rFonts w:ascii="Times New Roman" w:hAnsi="Times New Roman" w:cs="Times New Roman"/>
          <w:sz w:val="22"/>
          <w:szCs w:val="22"/>
          <w:lang w:val="tr-TR"/>
        </w:rPr>
        <w:t>baz alınarak</w:t>
      </w:r>
      <w:r w:rsidR="001F7C91" w:rsidRPr="00465011">
        <w:rPr>
          <w:rFonts w:ascii="Times New Roman" w:hAnsi="Times New Roman" w:cs="Times New Roman"/>
          <w:sz w:val="22"/>
          <w:szCs w:val="22"/>
          <w:lang w:val="tr-TR"/>
        </w:rPr>
        <w:t xml:space="preserve"> yapıldığı görülmektedir. Örneğin Bonnet 40 cm üzerindeki </w:t>
      </w:r>
      <w:r w:rsidR="003F3CE9" w:rsidRPr="00465011">
        <w:rPr>
          <w:rFonts w:ascii="Times New Roman" w:hAnsi="Times New Roman" w:cs="Times New Roman"/>
          <w:sz w:val="22"/>
          <w:szCs w:val="22"/>
          <w:lang w:val="tr-TR"/>
        </w:rPr>
        <w:t xml:space="preserve">tüm </w:t>
      </w:r>
      <w:r w:rsidR="001F7C91" w:rsidRPr="00465011">
        <w:rPr>
          <w:rFonts w:ascii="Times New Roman" w:hAnsi="Times New Roman" w:cs="Times New Roman"/>
          <w:sz w:val="22"/>
          <w:szCs w:val="22"/>
          <w:lang w:val="tr-TR"/>
        </w:rPr>
        <w:t>ese</w:t>
      </w:r>
      <w:r w:rsidR="00F63E96" w:rsidRPr="00465011">
        <w:rPr>
          <w:rFonts w:ascii="Times New Roman" w:hAnsi="Times New Roman" w:cs="Times New Roman"/>
          <w:sz w:val="22"/>
          <w:szCs w:val="22"/>
          <w:lang w:val="tr-TR"/>
        </w:rPr>
        <w:t>rleri kılıç olarak tanımlarken</w:t>
      </w:r>
      <w:r w:rsidR="00F63E96" w:rsidRPr="00465011">
        <w:rPr>
          <w:rStyle w:val="FootnoteReference"/>
          <w:rFonts w:ascii="Times New Roman" w:hAnsi="Times New Roman" w:cs="Times New Roman"/>
          <w:sz w:val="22"/>
          <w:szCs w:val="22"/>
          <w:lang w:val="tr-TR"/>
        </w:rPr>
        <w:footnoteReference w:id="5"/>
      </w:r>
      <w:r w:rsidR="001F7C91" w:rsidRPr="00465011">
        <w:rPr>
          <w:rFonts w:ascii="Times New Roman" w:hAnsi="Times New Roman" w:cs="Times New Roman"/>
          <w:sz w:val="22"/>
          <w:szCs w:val="22"/>
          <w:lang w:val="tr-TR"/>
        </w:rPr>
        <w:t xml:space="preserve"> bu konuda en yaygın kabul gören çalışmayı gerçekleştiren Gordon hançer ve kılıçları uzunluklarına göre 4 ayrı kategori altında sınıflandırmakta ve 20-28 </w:t>
      </w:r>
      <w:r w:rsidR="00B352F8" w:rsidRPr="00465011">
        <w:rPr>
          <w:rFonts w:ascii="Times New Roman" w:hAnsi="Times New Roman" w:cs="Times New Roman"/>
          <w:sz w:val="22"/>
          <w:szCs w:val="22"/>
          <w:lang w:val="tr-TR"/>
        </w:rPr>
        <w:t>inç</w:t>
      </w:r>
      <w:r w:rsidR="001F7C91" w:rsidRPr="00465011">
        <w:rPr>
          <w:rFonts w:ascii="Times New Roman" w:hAnsi="Times New Roman" w:cs="Times New Roman"/>
          <w:sz w:val="22"/>
          <w:szCs w:val="22"/>
          <w:lang w:val="tr-TR"/>
        </w:rPr>
        <w:t xml:space="preserve"> arasındakileri kısa kılıç, 28 inçten uzunları da uzun k</w:t>
      </w:r>
      <w:r w:rsidR="00F63E96" w:rsidRPr="00465011">
        <w:rPr>
          <w:rFonts w:ascii="Times New Roman" w:hAnsi="Times New Roman" w:cs="Times New Roman"/>
          <w:sz w:val="22"/>
          <w:szCs w:val="22"/>
          <w:lang w:val="tr-TR"/>
        </w:rPr>
        <w:t>ılıç olarak nitelendirmektedir</w:t>
      </w:r>
      <w:r w:rsidR="00F63E96" w:rsidRPr="00465011">
        <w:rPr>
          <w:rStyle w:val="FootnoteReference"/>
          <w:rFonts w:ascii="Times New Roman" w:hAnsi="Times New Roman" w:cs="Times New Roman"/>
          <w:sz w:val="22"/>
          <w:szCs w:val="22"/>
          <w:lang w:val="tr-TR"/>
        </w:rPr>
        <w:footnoteReference w:id="6"/>
      </w:r>
      <w:r w:rsidR="001F7C91" w:rsidRPr="00465011">
        <w:rPr>
          <w:rFonts w:ascii="Times New Roman" w:hAnsi="Times New Roman" w:cs="Times New Roman"/>
          <w:sz w:val="22"/>
          <w:szCs w:val="22"/>
          <w:lang w:val="tr-TR"/>
        </w:rPr>
        <w:t xml:space="preserve">. </w:t>
      </w:r>
      <w:r w:rsidR="003F3CE9" w:rsidRPr="00465011">
        <w:rPr>
          <w:rFonts w:ascii="Times New Roman" w:hAnsi="Times New Roman" w:cs="Times New Roman"/>
          <w:sz w:val="22"/>
          <w:szCs w:val="22"/>
          <w:lang w:val="tr-TR"/>
        </w:rPr>
        <w:t>Kılıçini örneği</w:t>
      </w:r>
      <w:r w:rsidR="001F7C91" w:rsidRPr="00465011">
        <w:rPr>
          <w:rFonts w:ascii="Times New Roman" w:hAnsi="Times New Roman" w:cs="Times New Roman"/>
          <w:sz w:val="22"/>
          <w:szCs w:val="22"/>
          <w:lang w:val="tr-TR"/>
        </w:rPr>
        <w:t>, 51 cm uzunluğuyla Gordon’ın kısa kılıç kategorisine girmektedir.</w:t>
      </w:r>
    </w:p>
    <w:p w14:paraId="0D5D9CDD" w14:textId="50593047" w:rsidR="001F7C91" w:rsidRPr="00465011" w:rsidRDefault="001F7C91" w:rsidP="00671390">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Kılıçların fonksiyonel açıdan değerlendirilmesi de, özellikle erken dönem örnekleri için, oldukça hassas bir konudur. Temelde kılıçlar hançer formlarından gelişmiş olarak kabul edilir ve uzunlukları </w:t>
      </w:r>
      <w:r w:rsidR="00B352F8" w:rsidRPr="00465011">
        <w:rPr>
          <w:rFonts w:ascii="Times New Roman" w:hAnsi="Times New Roman" w:cs="Times New Roman"/>
          <w:sz w:val="22"/>
          <w:szCs w:val="22"/>
          <w:lang w:val="tr-TR"/>
        </w:rPr>
        <w:t>ile</w:t>
      </w:r>
      <w:r w:rsidRPr="00465011">
        <w:rPr>
          <w:rFonts w:ascii="Times New Roman" w:hAnsi="Times New Roman" w:cs="Times New Roman"/>
          <w:sz w:val="22"/>
          <w:szCs w:val="22"/>
          <w:lang w:val="tr-TR"/>
        </w:rPr>
        <w:t xml:space="preserve"> sağlamlığı sağla</w:t>
      </w:r>
      <w:r w:rsidR="00F63E96" w:rsidRPr="00465011">
        <w:rPr>
          <w:rFonts w:ascii="Times New Roman" w:hAnsi="Times New Roman" w:cs="Times New Roman"/>
          <w:sz w:val="22"/>
          <w:szCs w:val="22"/>
          <w:lang w:val="tr-TR"/>
        </w:rPr>
        <w:t xml:space="preserve">yan gövde kesitiyle </w:t>
      </w:r>
      <w:r w:rsidR="00B352F8" w:rsidRPr="00465011">
        <w:rPr>
          <w:rFonts w:ascii="Times New Roman" w:hAnsi="Times New Roman" w:cs="Times New Roman"/>
          <w:sz w:val="22"/>
          <w:szCs w:val="22"/>
          <w:lang w:val="tr-TR"/>
        </w:rPr>
        <w:t>onlardan ayrılır</w:t>
      </w:r>
      <w:r w:rsidR="00F63E96" w:rsidRPr="00465011">
        <w:rPr>
          <w:rStyle w:val="FootnoteReference"/>
          <w:rFonts w:ascii="Times New Roman" w:hAnsi="Times New Roman" w:cs="Times New Roman"/>
          <w:sz w:val="22"/>
          <w:szCs w:val="22"/>
          <w:lang w:val="tr-TR"/>
        </w:rPr>
        <w:footnoteReference w:id="7"/>
      </w:r>
      <w:r w:rsidRPr="00465011">
        <w:rPr>
          <w:rFonts w:ascii="Times New Roman" w:hAnsi="Times New Roman" w:cs="Times New Roman"/>
          <w:sz w:val="22"/>
          <w:szCs w:val="22"/>
          <w:lang w:val="tr-TR"/>
        </w:rPr>
        <w:t>. Buna karşın, morfolojik bazı özellikler ışığında daha kısa örnekleri kılıç olarak değerlendire</w:t>
      </w:r>
      <w:r w:rsidR="00F63E96" w:rsidRPr="00465011">
        <w:rPr>
          <w:rFonts w:ascii="Times New Roman" w:hAnsi="Times New Roman" w:cs="Times New Roman"/>
          <w:sz w:val="22"/>
          <w:szCs w:val="22"/>
          <w:lang w:val="tr-TR"/>
        </w:rPr>
        <w:t>n çalışmalar da mevcuttur</w:t>
      </w:r>
      <w:r w:rsidR="00F63E96" w:rsidRPr="00465011">
        <w:rPr>
          <w:rStyle w:val="FootnoteReference"/>
          <w:rFonts w:ascii="Times New Roman" w:hAnsi="Times New Roman" w:cs="Times New Roman"/>
          <w:sz w:val="22"/>
          <w:szCs w:val="22"/>
          <w:lang w:val="tr-TR"/>
        </w:rPr>
        <w:footnoteReference w:id="8"/>
      </w:r>
      <w:r w:rsidRPr="00465011">
        <w:rPr>
          <w:rFonts w:ascii="Times New Roman" w:hAnsi="Times New Roman" w:cs="Times New Roman"/>
          <w:sz w:val="22"/>
          <w:szCs w:val="22"/>
          <w:lang w:val="tr-TR"/>
        </w:rPr>
        <w:t>. Bu konuyla ilgili en kapsamlı ve yakın tarihli çalışmalardan birini gerçekleştiren Gernez’e göre morfolojik açıdan yaklaşıldığında bir kılıcın karakteristik özellikleri</w:t>
      </w:r>
      <w:r w:rsidR="00F54CD5" w:rsidRPr="00465011">
        <w:rPr>
          <w:rFonts w:ascii="Times New Roman" w:hAnsi="Times New Roman" w:cs="Times New Roman"/>
          <w:sz w:val="22"/>
          <w:szCs w:val="22"/>
          <w:lang w:val="tr-TR"/>
        </w:rPr>
        <w:t xml:space="preserve"> arasında yer alan namlu</w:t>
      </w:r>
      <w:r w:rsidRPr="00465011">
        <w:rPr>
          <w:rFonts w:ascii="Times New Roman" w:hAnsi="Times New Roman" w:cs="Times New Roman"/>
          <w:sz w:val="22"/>
          <w:szCs w:val="22"/>
          <w:lang w:val="tr-TR"/>
        </w:rPr>
        <w:t xml:space="preserve"> </w:t>
      </w:r>
      <w:r w:rsidR="00F54CD5" w:rsidRPr="00465011">
        <w:rPr>
          <w:rFonts w:ascii="Times New Roman" w:hAnsi="Times New Roman" w:cs="Times New Roman"/>
          <w:sz w:val="22"/>
          <w:szCs w:val="22"/>
          <w:lang w:val="tr-TR"/>
        </w:rPr>
        <w:t>kısmının kalınlığı, dayanıklılık ve hafiflik unsurlarının optimum bir kombinasyonunu sağlayacak biçimde olmalıdır. Gövde kesiti de bu gerekliliğin bir yansımasıdır ve çoğu zaman gelişmiş bir forma sahiptir</w:t>
      </w:r>
      <w:r w:rsidR="00B95B7F" w:rsidRPr="00465011">
        <w:rPr>
          <w:rStyle w:val="FootnoteReference"/>
          <w:rFonts w:ascii="Times New Roman" w:hAnsi="Times New Roman" w:cs="Times New Roman"/>
          <w:sz w:val="22"/>
          <w:szCs w:val="22"/>
          <w:lang w:val="tr-TR"/>
        </w:rPr>
        <w:footnoteReference w:id="9"/>
      </w:r>
      <w:r w:rsidR="00DD0F0F" w:rsidRPr="00465011">
        <w:rPr>
          <w:rFonts w:ascii="Times New Roman" w:hAnsi="Times New Roman" w:cs="Times New Roman"/>
          <w:sz w:val="22"/>
          <w:szCs w:val="22"/>
          <w:lang w:val="tr-TR"/>
        </w:rPr>
        <w:t xml:space="preserve">. </w:t>
      </w:r>
      <w:r w:rsidRPr="00465011">
        <w:rPr>
          <w:rFonts w:ascii="Times New Roman" w:hAnsi="Times New Roman" w:cs="Times New Roman"/>
          <w:sz w:val="22"/>
          <w:szCs w:val="22"/>
          <w:lang w:val="tr-TR"/>
        </w:rPr>
        <w:t>Buna eklenecek bir diğer özellik</w:t>
      </w:r>
      <w:r w:rsidR="00483C9A"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gerek kolay ve sağlam bir tutuş sağlayan gerekse eli koruyucu nitelikteki </w:t>
      </w:r>
      <w:r w:rsidR="00F54CD5" w:rsidRPr="00465011">
        <w:rPr>
          <w:rFonts w:ascii="Times New Roman" w:hAnsi="Times New Roman" w:cs="Times New Roman"/>
          <w:sz w:val="22"/>
          <w:szCs w:val="22"/>
          <w:lang w:val="tr-TR"/>
        </w:rPr>
        <w:t>kabza çıkıntısı</w:t>
      </w:r>
      <w:r w:rsidRPr="00465011">
        <w:rPr>
          <w:rFonts w:ascii="Times New Roman" w:hAnsi="Times New Roman" w:cs="Times New Roman"/>
          <w:sz w:val="22"/>
          <w:szCs w:val="22"/>
          <w:lang w:val="tr-TR"/>
        </w:rPr>
        <w:t xml:space="preserve"> ile eğer varsa ilave kabza</w:t>
      </w:r>
      <w:r w:rsidR="00F54CD5" w:rsidRPr="00465011">
        <w:rPr>
          <w:rFonts w:ascii="Times New Roman" w:hAnsi="Times New Roman" w:cs="Times New Roman"/>
          <w:sz w:val="22"/>
          <w:szCs w:val="22"/>
          <w:lang w:val="tr-TR"/>
        </w:rPr>
        <w:t xml:space="preserve"> malzemesinin gövdeye </w:t>
      </w:r>
      <w:r w:rsidRPr="00465011">
        <w:rPr>
          <w:rFonts w:ascii="Times New Roman" w:hAnsi="Times New Roman" w:cs="Times New Roman"/>
          <w:sz w:val="22"/>
          <w:szCs w:val="22"/>
          <w:lang w:val="tr-TR"/>
        </w:rPr>
        <w:t xml:space="preserve">sağlam bir şekilde </w:t>
      </w:r>
      <w:r w:rsidR="00F54CD5" w:rsidRPr="00465011">
        <w:rPr>
          <w:rFonts w:ascii="Times New Roman" w:hAnsi="Times New Roman" w:cs="Times New Roman"/>
          <w:sz w:val="22"/>
          <w:szCs w:val="22"/>
          <w:lang w:val="tr-TR"/>
        </w:rPr>
        <w:t>bağlanmasına yönelik sabitleme işlemidir</w:t>
      </w:r>
      <w:r w:rsidRPr="00465011">
        <w:rPr>
          <w:rFonts w:ascii="Times New Roman" w:hAnsi="Times New Roman" w:cs="Times New Roman"/>
          <w:sz w:val="22"/>
          <w:szCs w:val="22"/>
          <w:lang w:val="tr-TR"/>
        </w:rPr>
        <w:t xml:space="preserve">. Özellikle Geç Tunç </w:t>
      </w:r>
      <w:r w:rsidR="00DD0F0F" w:rsidRPr="00465011">
        <w:rPr>
          <w:rFonts w:ascii="Times New Roman" w:hAnsi="Times New Roman" w:cs="Times New Roman"/>
          <w:sz w:val="22"/>
          <w:szCs w:val="22"/>
          <w:lang w:val="tr-TR"/>
        </w:rPr>
        <w:t>Çağı’ndan itibaren görülen ve “</w:t>
      </w:r>
      <w:r w:rsidRPr="00465011">
        <w:rPr>
          <w:rFonts w:ascii="Times New Roman" w:hAnsi="Times New Roman" w:cs="Times New Roman"/>
          <w:sz w:val="22"/>
          <w:szCs w:val="22"/>
          <w:lang w:val="tr-TR"/>
        </w:rPr>
        <w:t>gerçek kılıç</w:t>
      </w:r>
      <w:r w:rsidR="00DD0F0F"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olarak niteleyebileceğimiz örneklerde bu </w:t>
      </w:r>
      <w:r w:rsidR="00DD0F0F" w:rsidRPr="00465011">
        <w:rPr>
          <w:rFonts w:ascii="Times New Roman" w:hAnsi="Times New Roman" w:cs="Times New Roman"/>
          <w:sz w:val="22"/>
          <w:szCs w:val="22"/>
          <w:lang w:val="tr-TR"/>
        </w:rPr>
        <w:t xml:space="preserve">kabza çıkıntısı ve gelişmiş sabitleme yöntemleri </w:t>
      </w:r>
      <w:r w:rsidRPr="00465011">
        <w:rPr>
          <w:rFonts w:ascii="Times New Roman" w:hAnsi="Times New Roman" w:cs="Times New Roman"/>
          <w:sz w:val="22"/>
          <w:szCs w:val="22"/>
          <w:lang w:val="tr-TR"/>
        </w:rPr>
        <w:t>neredeyse standart bir</w:t>
      </w:r>
      <w:r w:rsidR="00DD0F0F" w:rsidRPr="00465011">
        <w:rPr>
          <w:rFonts w:ascii="Times New Roman" w:hAnsi="Times New Roman" w:cs="Times New Roman"/>
          <w:sz w:val="22"/>
          <w:szCs w:val="22"/>
          <w:lang w:val="tr-TR"/>
        </w:rPr>
        <w:t xml:space="preserve"> uygulama olarak gözükmektedir.</w:t>
      </w:r>
    </w:p>
    <w:p w14:paraId="48A85AAE" w14:textId="67D5E92C" w:rsidR="001F7C91" w:rsidRPr="00465011" w:rsidRDefault="00B54DF2" w:rsidP="00465011">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Anadolu t</w:t>
      </w:r>
      <w:r w:rsidR="001F7C91" w:rsidRPr="00465011">
        <w:rPr>
          <w:rFonts w:ascii="Times New Roman" w:hAnsi="Times New Roman" w:cs="Times New Roman"/>
          <w:sz w:val="22"/>
          <w:szCs w:val="22"/>
          <w:lang w:val="tr-TR"/>
        </w:rPr>
        <w:t xml:space="preserve">üm Önasya ve Ege dünyasında en erken kılıç örneklerinin görüldüğü yer olması açısından önemli bir </w:t>
      </w:r>
      <w:r w:rsidR="00DD0F0F" w:rsidRPr="00465011">
        <w:rPr>
          <w:rFonts w:ascii="Times New Roman" w:hAnsi="Times New Roman" w:cs="Times New Roman"/>
          <w:sz w:val="22"/>
          <w:szCs w:val="22"/>
          <w:lang w:val="tr-TR"/>
        </w:rPr>
        <w:t>konuma</w:t>
      </w:r>
      <w:r w:rsidR="001F7C91" w:rsidRPr="00465011">
        <w:rPr>
          <w:rFonts w:ascii="Times New Roman" w:hAnsi="Times New Roman" w:cs="Times New Roman"/>
          <w:sz w:val="22"/>
          <w:szCs w:val="22"/>
          <w:lang w:val="tr-TR"/>
        </w:rPr>
        <w:t xml:space="preserve"> sahiptir ve bu formun gelişimi ve kullanımı hakkında önemli bilgiler sunmaktadır. Bu </w:t>
      </w:r>
      <w:r w:rsidRPr="00465011">
        <w:rPr>
          <w:rFonts w:ascii="Times New Roman" w:hAnsi="Times New Roman" w:cs="Times New Roman"/>
          <w:sz w:val="22"/>
          <w:szCs w:val="22"/>
          <w:lang w:val="tr-TR"/>
        </w:rPr>
        <w:t>bağlamdaki</w:t>
      </w:r>
      <w:r w:rsidR="001F7C91" w:rsidRPr="00465011">
        <w:rPr>
          <w:rFonts w:ascii="Times New Roman" w:hAnsi="Times New Roman" w:cs="Times New Roman"/>
          <w:sz w:val="22"/>
          <w:szCs w:val="22"/>
          <w:lang w:val="tr-TR"/>
        </w:rPr>
        <w:t xml:space="preserve"> en </w:t>
      </w:r>
      <w:r w:rsidR="00DD0F0F" w:rsidRPr="00465011">
        <w:rPr>
          <w:rFonts w:ascii="Times New Roman" w:hAnsi="Times New Roman" w:cs="Times New Roman"/>
          <w:sz w:val="22"/>
          <w:szCs w:val="22"/>
          <w:lang w:val="tr-TR"/>
        </w:rPr>
        <w:t>erken örnekler Doğu Anadolu’da</w:t>
      </w:r>
      <w:r w:rsidR="001F7C91" w:rsidRPr="00465011">
        <w:rPr>
          <w:rFonts w:ascii="Times New Roman" w:hAnsi="Times New Roman" w:cs="Times New Roman"/>
          <w:sz w:val="22"/>
          <w:szCs w:val="22"/>
          <w:lang w:val="tr-TR"/>
        </w:rPr>
        <w:t xml:space="preserve"> Arslantepe’den gelmektedir. VI A tabakasında</w:t>
      </w:r>
      <w:r w:rsidR="00DD0F0F" w:rsidRPr="00465011">
        <w:rPr>
          <w:rFonts w:ascii="Times New Roman" w:hAnsi="Times New Roman" w:cs="Times New Roman"/>
          <w:sz w:val="22"/>
          <w:szCs w:val="22"/>
          <w:lang w:val="tr-TR"/>
        </w:rPr>
        <w:t>ki</w:t>
      </w:r>
      <w:r w:rsidR="001F7C91" w:rsidRPr="00465011">
        <w:rPr>
          <w:rFonts w:ascii="Times New Roman" w:hAnsi="Times New Roman" w:cs="Times New Roman"/>
          <w:sz w:val="22"/>
          <w:szCs w:val="22"/>
          <w:lang w:val="tr-TR"/>
        </w:rPr>
        <w:t xml:space="preserve"> III </w:t>
      </w:r>
      <w:r w:rsidR="007A7ABC" w:rsidRPr="00465011">
        <w:rPr>
          <w:rFonts w:ascii="Times New Roman" w:hAnsi="Times New Roman" w:cs="Times New Roman"/>
          <w:sz w:val="22"/>
          <w:szCs w:val="22"/>
          <w:lang w:val="tr-TR"/>
        </w:rPr>
        <w:t>No.lu y</w:t>
      </w:r>
      <w:r w:rsidR="00DD0F0F" w:rsidRPr="00465011">
        <w:rPr>
          <w:rFonts w:ascii="Times New Roman" w:hAnsi="Times New Roman" w:cs="Times New Roman"/>
          <w:sz w:val="22"/>
          <w:szCs w:val="22"/>
          <w:lang w:val="tr-TR"/>
        </w:rPr>
        <w:t>apı içinde</w:t>
      </w:r>
      <w:r w:rsidR="001F7C91" w:rsidRPr="00465011">
        <w:rPr>
          <w:rFonts w:ascii="Times New Roman" w:hAnsi="Times New Roman" w:cs="Times New Roman"/>
          <w:sz w:val="22"/>
          <w:szCs w:val="22"/>
          <w:lang w:val="tr-TR"/>
        </w:rPr>
        <w:t xml:space="preserve"> “</w:t>
      </w:r>
      <w:r w:rsidR="00DD0F0F" w:rsidRPr="00465011">
        <w:rPr>
          <w:rFonts w:ascii="Times New Roman" w:hAnsi="Times New Roman" w:cs="Times New Roman"/>
          <w:sz w:val="22"/>
          <w:szCs w:val="22"/>
          <w:lang w:val="tr-TR"/>
        </w:rPr>
        <w:t>Silahlar Salonu (</w:t>
      </w:r>
      <w:r w:rsidR="001F7C91" w:rsidRPr="00465011">
        <w:rPr>
          <w:rFonts w:ascii="Times New Roman" w:hAnsi="Times New Roman" w:cs="Times New Roman"/>
          <w:i/>
          <w:sz w:val="22"/>
          <w:szCs w:val="22"/>
          <w:lang w:val="tr-TR"/>
        </w:rPr>
        <w:t>Hall of Weapons</w:t>
      </w:r>
      <w:r w:rsidR="00DD0F0F"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olarak adlandırılan A 113 </w:t>
      </w:r>
      <w:r w:rsidR="00DD0F0F" w:rsidRPr="00465011">
        <w:rPr>
          <w:rFonts w:ascii="Times New Roman" w:hAnsi="Times New Roman" w:cs="Times New Roman"/>
          <w:sz w:val="22"/>
          <w:szCs w:val="22"/>
          <w:lang w:val="tr-TR"/>
        </w:rPr>
        <w:t>N</w:t>
      </w:r>
      <w:r w:rsidR="001F7C91" w:rsidRPr="00465011">
        <w:rPr>
          <w:rFonts w:ascii="Times New Roman" w:hAnsi="Times New Roman" w:cs="Times New Roman"/>
          <w:sz w:val="22"/>
          <w:szCs w:val="22"/>
          <w:lang w:val="tr-TR"/>
        </w:rPr>
        <w:t>o</w:t>
      </w:r>
      <w:r w:rsidR="00DD0F0F"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lu mek</w:t>
      </w:r>
      <w:r w:rsidR="003F3CE9" w:rsidRPr="00465011">
        <w:rPr>
          <w:rFonts w:ascii="Times New Roman" w:hAnsi="Times New Roman" w:cs="Times New Roman"/>
          <w:color w:val="000000"/>
          <w:sz w:val="22"/>
          <w:szCs w:val="22"/>
          <w:lang w:val="tr-TR"/>
        </w:rPr>
        <w:t>â</w:t>
      </w:r>
      <w:r w:rsidR="001F7C91" w:rsidRPr="00465011">
        <w:rPr>
          <w:rFonts w:ascii="Times New Roman" w:hAnsi="Times New Roman" w:cs="Times New Roman"/>
          <w:sz w:val="22"/>
          <w:szCs w:val="22"/>
          <w:lang w:val="tr-TR"/>
        </w:rPr>
        <w:t>nda el</w:t>
      </w:r>
      <w:r w:rsidR="00B95B7F" w:rsidRPr="00465011">
        <w:rPr>
          <w:rFonts w:ascii="Times New Roman" w:hAnsi="Times New Roman" w:cs="Times New Roman"/>
          <w:sz w:val="22"/>
          <w:szCs w:val="22"/>
          <w:lang w:val="tr-TR"/>
        </w:rPr>
        <w:t>e geçen dokuz kılıç</w:t>
      </w:r>
      <w:r w:rsidR="00B95B7F" w:rsidRPr="00465011">
        <w:rPr>
          <w:rStyle w:val="FootnoteReference"/>
          <w:rFonts w:ascii="Times New Roman" w:hAnsi="Times New Roman" w:cs="Times New Roman"/>
          <w:sz w:val="22"/>
          <w:szCs w:val="22"/>
          <w:lang w:val="tr-TR"/>
        </w:rPr>
        <w:footnoteReference w:id="10"/>
      </w:r>
      <w:r w:rsidR="00483C9A"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gerek kimyasal kompozisyonları gerekse bazı örneklerde görülen süslemelerle o dönem metal işçiliğinde ulaşılan düzeyi ve eserlerin prestij değerlerini göstermesi açısından </w:t>
      </w:r>
      <w:r w:rsidR="00DD0F0F" w:rsidRPr="00465011">
        <w:rPr>
          <w:rFonts w:ascii="Times New Roman" w:hAnsi="Times New Roman" w:cs="Times New Roman"/>
          <w:sz w:val="22"/>
          <w:szCs w:val="22"/>
          <w:lang w:val="tr-TR"/>
        </w:rPr>
        <w:t xml:space="preserve">da </w:t>
      </w:r>
      <w:r w:rsidR="001F7C91" w:rsidRPr="00465011">
        <w:rPr>
          <w:rFonts w:ascii="Times New Roman" w:hAnsi="Times New Roman" w:cs="Times New Roman"/>
          <w:sz w:val="22"/>
          <w:szCs w:val="22"/>
          <w:lang w:val="tr-TR"/>
        </w:rPr>
        <w:t>önemli</w:t>
      </w:r>
      <w:r w:rsidR="00DD0F0F" w:rsidRPr="00465011">
        <w:rPr>
          <w:rFonts w:ascii="Times New Roman" w:hAnsi="Times New Roman" w:cs="Times New Roman"/>
          <w:sz w:val="22"/>
          <w:szCs w:val="22"/>
          <w:lang w:val="tr-TR"/>
        </w:rPr>
        <w:t xml:space="preserve"> veriler sunmaktadır</w:t>
      </w:r>
      <w:r w:rsidR="001F7C91" w:rsidRPr="00465011">
        <w:rPr>
          <w:rFonts w:ascii="Times New Roman" w:hAnsi="Times New Roman" w:cs="Times New Roman"/>
          <w:sz w:val="22"/>
          <w:szCs w:val="22"/>
          <w:lang w:val="tr-TR"/>
        </w:rPr>
        <w:t xml:space="preserve">. </w:t>
      </w:r>
      <w:r w:rsidR="00D57549" w:rsidRPr="00465011">
        <w:rPr>
          <w:rFonts w:ascii="Times New Roman" w:hAnsi="Times New Roman" w:cs="Times New Roman"/>
          <w:sz w:val="22"/>
          <w:szCs w:val="22"/>
          <w:lang w:val="tr-TR"/>
        </w:rPr>
        <w:t xml:space="preserve">Saray kompleksinden elde edilen </w:t>
      </w:r>
      <w:r w:rsidR="00B95B7F" w:rsidRPr="00465011">
        <w:rPr>
          <w:rFonts w:ascii="Times New Roman" w:hAnsi="Times New Roman" w:cs="Times New Roman"/>
          <w:sz w:val="22"/>
          <w:szCs w:val="22"/>
          <w:vertAlign w:val="superscript"/>
          <w:lang w:val="tr-TR"/>
        </w:rPr>
        <w:t>14</w:t>
      </w:r>
      <w:r w:rsidR="00B95B7F" w:rsidRPr="00465011">
        <w:rPr>
          <w:rFonts w:ascii="Times New Roman" w:hAnsi="Times New Roman" w:cs="Times New Roman"/>
          <w:sz w:val="22"/>
          <w:szCs w:val="22"/>
          <w:lang w:val="tr-TR"/>
        </w:rPr>
        <w:t>C</w:t>
      </w:r>
      <w:r w:rsidR="001F7C91" w:rsidRPr="00465011">
        <w:rPr>
          <w:rFonts w:ascii="Times New Roman" w:hAnsi="Times New Roman" w:cs="Times New Roman"/>
          <w:sz w:val="22"/>
          <w:szCs w:val="22"/>
          <w:lang w:val="tr-TR"/>
        </w:rPr>
        <w:t xml:space="preserve"> tarihlendirmeleri </w:t>
      </w:r>
      <w:r w:rsidR="00D57549" w:rsidRPr="00465011">
        <w:rPr>
          <w:rFonts w:ascii="Times New Roman" w:hAnsi="Times New Roman" w:cs="Times New Roman"/>
          <w:sz w:val="22"/>
          <w:szCs w:val="22"/>
          <w:lang w:val="tr-TR"/>
        </w:rPr>
        <w:t>MÖ 3300-3000 aralığını verirken, tipolojik değerlendirmeler ışığında (özellikle birlikte ele geçen mızrak uçlarına yönelik),</w:t>
      </w:r>
      <w:r w:rsidR="001F7C91" w:rsidRPr="00465011">
        <w:rPr>
          <w:rFonts w:ascii="Times New Roman" w:hAnsi="Times New Roman" w:cs="Times New Roman"/>
          <w:sz w:val="22"/>
          <w:szCs w:val="22"/>
          <w:lang w:val="tr-TR"/>
        </w:rPr>
        <w:t xml:space="preserve"> </w:t>
      </w:r>
      <w:r w:rsidR="00D57549" w:rsidRPr="00465011">
        <w:rPr>
          <w:rFonts w:ascii="Times New Roman" w:hAnsi="Times New Roman" w:cs="Times New Roman"/>
          <w:sz w:val="22"/>
          <w:szCs w:val="22"/>
          <w:lang w:val="tr-TR"/>
        </w:rPr>
        <w:t>silahlar</w:t>
      </w:r>
      <w:r w:rsidR="00B95B7F" w:rsidRPr="00465011">
        <w:rPr>
          <w:rFonts w:ascii="Times New Roman" w:hAnsi="Times New Roman" w:cs="Times New Roman"/>
          <w:sz w:val="22"/>
          <w:szCs w:val="22"/>
          <w:lang w:val="tr-TR"/>
        </w:rPr>
        <w:t xml:space="preserve"> 3000 civarlarına</w:t>
      </w:r>
      <w:r w:rsidR="00D57549" w:rsidRPr="00465011">
        <w:rPr>
          <w:rFonts w:ascii="Times New Roman" w:hAnsi="Times New Roman" w:cs="Times New Roman"/>
          <w:sz w:val="22"/>
          <w:szCs w:val="22"/>
          <w:lang w:val="tr-TR"/>
        </w:rPr>
        <w:t xml:space="preserve"> t</w:t>
      </w:r>
      <w:r w:rsidR="00B95B7F" w:rsidRPr="00465011">
        <w:rPr>
          <w:rFonts w:ascii="Times New Roman" w:hAnsi="Times New Roman" w:cs="Times New Roman"/>
          <w:sz w:val="22"/>
          <w:szCs w:val="22"/>
          <w:lang w:val="tr-TR"/>
        </w:rPr>
        <w:t>arihlen</w:t>
      </w:r>
      <w:r w:rsidR="00D57549" w:rsidRPr="00465011">
        <w:rPr>
          <w:rFonts w:ascii="Times New Roman" w:hAnsi="Times New Roman" w:cs="Times New Roman"/>
          <w:sz w:val="22"/>
          <w:szCs w:val="22"/>
          <w:lang w:val="tr-TR"/>
        </w:rPr>
        <w:t>mekte</w:t>
      </w:r>
      <w:r w:rsidR="00B95B7F" w:rsidRPr="00465011">
        <w:rPr>
          <w:rStyle w:val="FootnoteReference"/>
          <w:rFonts w:ascii="Times New Roman" w:hAnsi="Times New Roman" w:cs="Times New Roman"/>
          <w:sz w:val="22"/>
          <w:szCs w:val="22"/>
          <w:lang w:val="tr-TR"/>
        </w:rPr>
        <w:footnoteReference w:id="11"/>
      </w:r>
      <w:r w:rsidR="001F7C91" w:rsidRPr="00465011">
        <w:rPr>
          <w:rFonts w:ascii="Times New Roman" w:hAnsi="Times New Roman" w:cs="Times New Roman"/>
          <w:sz w:val="22"/>
          <w:szCs w:val="22"/>
          <w:lang w:val="tr-TR"/>
        </w:rPr>
        <w:t xml:space="preserve"> </w:t>
      </w:r>
      <w:r w:rsidR="00D57549" w:rsidRPr="00465011">
        <w:rPr>
          <w:rFonts w:ascii="Times New Roman" w:hAnsi="Times New Roman" w:cs="Times New Roman"/>
          <w:sz w:val="22"/>
          <w:szCs w:val="22"/>
          <w:lang w:val="tr-TR"/>
        </w:rPr>
        <w:t xml:space="preserve">ve </w:t>
      </w:r>
      <w:r w:rsidR="001F7C91" w:rsidRPr="00465011">
        <w:rPr>
          <w:rFonts w:ascii="Times New Roman" w:hAnsi="Times New Roman" w:cs="Times New Roman"/>
          <w:sz w:val="22"/>
          <w:szCs w:val="22"/>
          <w:lang w:val="tr-TR"/>
        </w:rPr>
        <w:t>Önasya</w:t>
      </w:r>
      <w:r w:rsidR="003F3CE9"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nın en erken kılıç tiplerini </w:t>
      </w:r>
      <w:r w:rsidR="00D57549" w:rsidRPr="00465011">
        <w:rPr>
          <w:rFonts w:ascii="Times New Roman" w:hAnsi="Times New Roman" w:cs="Times New Roman"/>
          <w:sz w:val="22"/>
          <w:szCs w:val="22"/>
          <w:lang w:val="tr-TR"/>
        </w:rPr>
        <w:t>oluşturmaktadır</w:t>
      </w:r>
      <w:r w:rsidR="001F7C91" w:rsidRPr="00465011">
        <w:rPr>
          <w:rFonts w:ascii="Times New Roman" w:hAnsi="Times New Roman" w:cs="Times New Roman"/>
          <w:sz w:val="22"/>
          <w:szCs w:val="22"/>
          <w:lang w:val="tr-TR"/>
        </w:rPr>
        <w:t xml:space="preserve">. </w:t>
      </w:r>
      <w:r w:rsidR="00D57549" w:rsidRPr="00465011">
        <w:rPr>
          <w:rFonts w:ascii="Times New Roman" w:hAnsi="Times New Roman" w:cs="Times New Roman"/>
          <w:sz w:val="22"/>
          <w:szCs w:val="22"/>
          <w:lang w:val="tr-TR"/>
        </w:rPr>
        <w:t xml:space="preserve">Uzunlukları 45,9 ile 62 cm arasında değişen, kendinden kabzalı ve yekpare döküm tekniğinde üretilmiş eserlerden bazılarının kabza kısmında insize çizgiler, üç örnekte de kakma tekniğinde gümüş süslemeler bulunmaktadır. </w:t>
      </w:r>
      <w:r w:rsidR="001F7C91" w:rsidRPr="00465011">
        <w:rPr>
          <w:rFonts w:ascii="Times New Roman" w:hAnsi="Times New Roman" w:cs="Times New Roman"/>
          <w:sz w:val="22"/>
          <w:szCs w:val="22"/>
          <w:lang w:val="tr-TR"/>
        </w:rPr>
        <w:t>Takip eden VI B dönemine ait “</w:t>
      </w:r>
      <w:r w:rsidR="00DD0F0F" w:rsidRPr="00465011">
        <w:rPr>
          <w:rFonts w:ascii="Times New Roman" w:hAnsi="Times New Roman" w:cs="Times New Roman"/>
          <w:sz w:val="22"/>
          <w:szCs w:val="22"/>
          <w:lang w:val="tr-TR"/>
        </w:rPr>
        <w:t>Krali Mezar (</w:t>
      </w:r>
      <w:r w:rsidR="001F7C91" w:rsidRPr="00465011">
        <w:rPr>
          <w:rFonts w:ascii="Times New Roman" w:hAnsi="Times New Roman" w:cs="Times New Roman"/>
          <w:i/>
          <w:sz w:val="22"/>
          <w:szCs w:val="22"/>
          <w:lang w:val="tr-TR"/>
        </w:rPr>
        <w:t>Royal Tomb</w:t>
      </w:r>
      <w:r w:rsidR="00DD0F0F"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içinde ele geçen ve </w:t>
      </w:r>
      <w:r w:rsidR="00D57549" w:rsidRPr="00465011">
        <w:rPr>
          <w:rFonts w:ascii="Times New Roman" w:hAnsi="Times New Roman" w:cs="Times New Roman"/>
          <w:sz w:val="22"/>
          <w:szCs w:val="22"/>
          <w:lang w:val="tr-TR"/>
        </w:rPr>
        <w:t>daha gelişkin bir gövde kesitiyle birlikte, ince-sap şeklindeki dil kısmıyla farklı bir tipi yansıtan iki kılıç da erken dönem tipleri arasındadır</w:t>
      </w:r>
      <w:r w:rsidR="00D57549" w:rsidRPr="00465011">
        <w:rPr>
          <w:rStyle w:val="FootnoteReference"/>
          <w:rFonts w:ascii="Times New Roman" w:hAnsi="Times New Roman" w:cs="Times New Roman"/>
          <w:sz w:val="22"/>
          <w:szCs w:val="22"/>
          <w:lang w:val="tr-TR"/>
        </w:rPr>
        <w:footnoteReference w:id="12"/>
      </w:r>
      <w:r w:rsidR="00D57549" w:rsidRPr="00465011">
        <w:rPr>
          <w:rFonts w:ascii="Times New Roman" w:hAnsi="Times New Roman" w:cs="Times New Roman"/>
          <w:sz w:val="22"/>
          <w:szCs w:val="22"/>
          <w:lang w:val="tr-TR"/>
        </w:rPr>
        <w:t>. Aynı</w:t>
      </w:r>
      <w:r w:rsidR="001F7C91" w:rsidRPr="00465011">
        <w:rPr>
          <w:rFonts w:ascii="Times New Roman" w:hAnsi="Times New Roman" w:cs="Times New Roman"/>
          <w:sz w:val="22"/>
          <w:szCs w:val="22"/>
          <w:lang w:val="tr-TR"/>
        </w:rPr>
        <w:t xml:space="preserve"> metalürji ekolünün/geleneğinin devamı </w:t>
      </w:r>
      <w:r w:rsidR="00DD0F0F" w:rsidRPr="00465011">
        <w:rPr>
          <w:rFonts w:ascii="Times New Roman" w:hAnsi="Times New Roman" w:cs="Times New Roman"/>
          <w:sz w:val="22"/>
          <w:szCs w:val="22"/>
          <w:lang w:val="tr-TR"/>
        </w:rPr>
        <w:t>olarak</w:t>
      </w:r>
      <w:r w:rsidR="001F7C91" w:rsidRPr="00465011">
        <w:rPr>
          <w:rFonts w:ascii="Times New Roman" w:hAnsi="Times New Roman" w:cs="Times New Roman"/>
          <w:sz w:val="22"/>
          <w:szCs w:val="22"/>
          <w:lang w:val="tr-TR"/>
        </w:rPr>
        <w:t xml:space="preserve"> nitelenen </w:t>
      </w:r>
      <w:r w:rsidR="00D57549" w:rsidRPr="00465011">
        <w:rPr>
          <w:rFonts w:ascii="Times New Roman" w:hAnsi="Times New Roman" w:cs="Times New Roman"/>
          <w:sz w:val="22"/>
          <w:szCs w:val="22"/>
          <w:lang w:val="tr-TR"/>
        </w:rPr>
        <w:t xml:space="preserve">bu yeni tipteki örnekler, ustaların kılıçların sağlamlığını artırmak için, daha en baştan, farklı yollar denediğinin de bir göstergesidir. </w:t>
      </w:r>
      <w:r w:rsidR="001F7C91" w:rsidRPr="00465011">
        <w:rPr>
          <w:rFonts w:ascii="Times New Roman" w:hAnsi="Times New Roman" w:cs="Times New Roman"/>
          <w:sz w:val="22"/>
          <w:szCs w:val="22"/>
          <w:lang w:val="tr-TR"/>
        </w:rPr>
        <w:t>Stratigrafik açı</w:t>
      </w:r>
      <w:r w:rsidR="007A7ABC" w:rsidRPr="00465011">
        <w:rPr>
          <w:rFonts w:ascii="Times New Roman" w:hAnsi="Times New Roman" w:cs="Times New Roman"/>
          <w:sz w:val="22"/>
          <w:szCs w:val="22"/>
          <w:lang w:val="tr-TR"/>
        </w:rPr>
        <w:t xml:space="preserve">dan mezar, bir önceki tabakadaki </w:t>
      </w:r>
      <w:r w:rsidR="00DD0F0F" w:rsidRPr="00465011">
        <w:rPr>
          <w:rFonts w:ascii="Times New Roman" w:hAnsi="Times New Roman" w:cs="Times New Roman"/>
          <w:sz w:val="22"/>
          <w:szCs w:val="22"/>
          <w:lang w:val="tr-TR"/>
        </w:rPr>
        <w:t xml:space="preserve">saray kompleksinin </w:t>
      </w:r>
      <w:r w:rsidR="001F7C91" w:rsidRPr="00465011">
        <w:rPr>
          <w:rFonts w:ascii="Times New Roman" w:hAnsi="Times New Roman" w:cs="Times New Roman"/>
          <w:sz w:val="22"/>
          <w:szCs w:val="22"/>
          <w:lang w:val="tr-TR"/>
        </w:rPr>
        <w:t>yıkılmasın</w:t>
      </w:r>
      <w:r w:rsidR="00DD0F0F" w:rsidRPr="00465011">
        <w:rPr>
          <w:rFonts w:ascii="Times New Roman" w:hAnsi="Times New Roman" w:cs="Times New Roman"/>
          <w:sz w:val="22"/>
          <w:szCs w:val="22"/>
          <w:lang w:val="tr-TR"/>
        </w:rPr>
        <w:t>d</w:t>
      </w:r>
      <w:r w:rsidR="001F7C91" w:rsidRPr="00465011">
        <w:rPr>
          <w:rFonts w:ascii="Times New Roman" w:hAnsi="Times New Roman" w:cs="Times New Roman"/>
          <w:sz w:val="22"/>
          <w:szCs w:val="22"/>
          <w:lang w:val="tr-TR"/>
        </w:rPr>
        <w:t xml:space="preserve">an hemen sonraya ait olmakla birlikte bir-iki </w:t>
      </w:r>
      <w:r w:rsidR="00B95B7F" w:rsidRPr="00465011">
        <w:rPr>
          <w:rFonts w:ascii="Times New Roman" w:hAnsi="Times New Roman" w:cs="Times New Roman"/>
          <w:sz w:val="22"/>
          <w:szCs w:val="22"/>
          <w:lang w:val="tr-TR"/>
        </w:rPr>
        <w:t>yüzyıl sonrasına tarihlenmekte</w:t>
      </w:r>
      <w:r w:rsidR="00DD0F0F" w:rsidRPr="00465011">
        <w:rPr>
          <w:rFonts w:ascii="Times New Roman" w:hAnsi="Times New Roman" w:cs="Times New Roman"/>
          <w:sz w:val="22"/>
          <w:szCs w:val="22"/>
          <w:lang w:val="tr-TR"/>
        </w:rPr>
        <w:t>dir</w:t>
      </w:r>
      <w:r w:rsidR="00B95B7F" w:rsidRPr="00465011">
        <w:rPr>
          <w:rStyle w:val="FootnoteReference"/>
          <w:rFonts w:ascii="Times New Roman" w:hAnsi="Times New Roman" w:cs="Times New Roman"/>
          <w:sz w:val="22"/>
          <w:szCs w:val="22"/>
          <w:lang w:val="tr-TR"/>
        </w:rPr>
        <w:footnoteReference w:id="13"/>
      </w:r>
      <w:r w:rsidR="001F7C91" w:rsidRPr="00465011">
        <w:rPr>
          <w:rFonts w:ascii="Times New Roman" w:hAnsi="Times New Roman" w:cs="Times New Roman"/>
          <w:sz w:val="22"/>
          <w:szCs w:val="22"/>
          <w:lang w:val="tr-TR"/>
        </w:rPr>
        <w:t>. Necdet Dilek koleksiyonundan, Tokat civarlarında bulunduğu söylenen ve Arslantepe’nin ilk grup kılıçlarıyla birebir benz</w:t>
      </w:r>
      <w:r w:rsidR="00B95B7F" w:rsidRPr="00465011">
        <w:rPr>
          <w:rFonts w:ascii="Times New Roman" w:hAnsi="Times New Roman" w:cs="Times New Roman"/>
          <w:sz w:val="22"/>
          <w:szCs w:val="22"/>
          <w:lang w:val="tr-TR"/>
        </w:rPr>
        <w:t>erlik gösteren bir diğer örnek</w:t>
      </w:r>
      <w:r w:rsidR="00B95B7F" w:rsidRPr="00465011">
        <w:rPr>
          <w:rStyle w:val="FootnoteReference"/>
          <w:rFonts w:ascii="Times New Roman" w:hAnsi="Times New Roman" w:cs="Times New Roman"/>
          <w:sz w:val="22"/>
          <w:szCs w:val="22"/>
          <w:lang w:val="tr-TR"/>
        </w:rPr>
        <w:footnoteReference w:id="14"/>
      </w:r>
      <w:r w:rsidR="001F7C91" w:rsidRPr="00465011">
        <w:rPr>
          <w:rFonts w:ascii="Times New Roman" w:hAnsi="Times New Roman" w:cs="Times New Roman"/>
          <w:sz w:val="22"/>
          <w:szCs w:val="22"/>
          <w:lang w:val="tr-TR"/>
        </w:rPr>
        <w:t xml:space="preserve"> ile Tülintepe’den Arslantepe VI B örnekleriyle aynı tipte ikinci bir k</w:t>
      </w:r>
      <w:r w:rsidR="00B95B7F" w:rsidRPr="00465011">
        <w:rPr>
          <w:rFonts w:ascii="Times New Roman" w:hAnsi="Times New Roman" w:cs="Times New Roman"/>
          <w:sz w:val="22"/>
          <w:szCs w:val="22"/>
          <w:lang w:val="tr-TR"/>
        </w:rPr>
        <w:t>ılıç</w:t>
      </w:r>
      <w:r w:rsidR="00B95B7F" w:rsidRPr="00465011">
        <w:rPr>
          <w:rStyle w:val="FootnoteReference"/>
          <w:rFonts w:ascii="Times New Roman" w:hAnsi="Times New Roman" w:cs="Times New Roman"/>
          <w:sz w:val="22"/>
          <w:szCs w:val="22"/>
          <w:lang w:val="tr-TR"/>
        </w:rPr>
        <w:footnoteReference w:id="15"/>
      </w:r>
      <w:r w:rsidR="001F7C91" w:rsidRPr="00465011">
        <w:rPr>
          <w:rFonts w:ascii="Times New Roman" w:hAnsi="Times New Roman" w:cs="Times New Roman"/>
          <w:sz w:val="22"/>
          <w:szCs w:val="22"/>
          <w:lang w:val="tr-TR"/>
        </w:rPr>
        <w:t xml:space="preserve"> Arslantepe kılıçlarının izole örnekler olmadığını ve mevcut bir geleneğin temsilcileri olduğunu göstermektedir.</w:t>
      </w:r>
    </w:p>
    <w:p w14:paraId="3E182F57" w14:textId="089DFBA6" w:rsidR="001F7C91" w:rsidRPr="00465011" w:rsidRDefault="001F7C91" w:rsidP="00671390">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Kafk</w:t>
      </w:r>
      <w:r w:rsidR="00B95B7F" w:rsidRPr="00465011">
        <w:rPr>
          <w:rFonts w:ascii="Times New Roman" w:hAnsi="Times New Roman" w:cs="Times New Roman"/>
          <w:sz w:val="22"/>
          <w:szCs w:val="22"/>
          <w:lang w:val="tr-TR"/>
        </w:rPr>
        <w:t>asya</w:t>
      </w:r>
      <w:r w:rsidR="007A7ABC" w:rsidRPr="00465011">
        <w:rPr>
          <w:rFonts w:ascii="Times New Roman" w:hAnsi="Times New Roman" w:cs="Times New Roman"/>
          <w:sz w:val="22"/>
          <w:szCs w:val="22"/>
          <w:lang w:val="tr-TR"/>
        </w:rPr>
        <w:t>’</w:t>
      </w:r>
      <w:r w:rsidR="00B95B7F" w:rsidRPr="00465011">
        <w:rPr>
          <w:rFonts w:ascii="Times New Roman" w:hAnsi="Times New Roman" w:cs="Times New Roman"/>
          <w:sz w:val="22"/>
          <w:szCs w:val="22"/>
          <w:lang w:val="tr-TR"/>
        </w:rPr>
        <w:t>daki tek bir örnek dışında</w:t>
      </w:r>
      <w:r w:rsidR="00B95B7F" w:rsidRPr="00465011">
        <w:rPr>
          <w:rStyle w:val="FootnoteReference"/>
          <w:rFonts w:ascii="Times New Roman" w:hAnsi="Times New Roman" w:cs="Times New Roman"/>
          <w:sz w:val="22"/>
          <w:szCs w:val="22"/>
          <w:lang w:val="tr-TR"/>
        </w:rPr>
        <w:footnoteReference w:id="16"/>
      </w:r>
      <w:r w:rsidRPr="00465011">
        <w:rPr>
          <w:rFonts w:ascii="Times New Roman" w:hAnsi="Times New Roman" w:cs="Times New Roman"/>
          <w:sz w:val="22"/>
          <w:szCs w:val="22"/>
          <w:lang w:val="tr-TR"/>
        </w:rPr>
        <w:t xml:space="preserve"> diğer bölgelerde neredeyse </w:t>
      </w:r>
      <w:r w:rsidR="007A7ABC" w:rsidRPr="00465011">
        <w:rPr>
          <w:rFonts w:ascii="Times New Roman" w:hAnsi="Times New Roman" w:cs="Times New Roman"/>
          <w:sz w:val="22"/>
          <w:szCs w:val="22"/>
          <w:lang w:val="tr-TR"/>
        </w:rPr>
        <w:t xml:space="preserve">MÖ </w:t>
      </w:r>
      <w:r w:rsidRPr="00465011">
        <w:rPr>
          <w:rFonts w:ascii="Times New Roman" w:hAnsi="Times New Roman" w:cs="Times New Roman"/>
          <w:sz w:val="22"/>
          <w:szCs w:val="22"/>
          <w:lang w:val="tr-TR"/>
        </w:rPr>
        <w:t>2. Binyıl başlarına kadar hiçbir örnek görülmezken Anadolu</w:t>
      </w:r>
      <w:r w:rsidR="00DD0F0F" w:rsidRPr="00465011">
        <w:rPr>
          <w:rFonts w:ascii="Times New Roman" w:hAnsi="Times New Roman" w:cs="Times New Roman"/>
          <w:sz w:val="22"/>
          <w:szCs w:val="22"/>
          <w:lang w:val="tr-TR"/>
        </w:rPr>
        <w:t>’</w:t>
      </w:r>
      <w:r w:rsidR="007A7ABC" w:rsidRPr="00465011">
        <w:rPr>
          <w:rFonts w:ascii="Times New Roman" w:hAnsi="Times New Roman" w:cs="Times New Roman"/>
          <w:sz w:val="22"/>
          <w:szCs w:val="22"/>
          <w:lang w:val="tr-TR"/>
        </w:rPr>
        <w:t>da</w:t>
      </w:r>
      <w:r w:rsidRPr="00465011">
        <w:rPr>
          <w:rFonts w:ascii="Times New Roman" w:hAnsi="Times New Roman" w:cs="Times New Roman"/>
          <w:sz w:val="22"/>
          <w:szCs w:val="22"/>
          <w:lang w:val="tr-TR"/>
        </w:rPr>
        <w:t xml:space="preserve"> bu geleneğin devamı </w:t>
      </w:r>
      <w:r w:rsidR="00DD0F0F" w:rsidRPr="00465011">
        <w:rPr>
          <w:rFonts w:ascii="Times New Roman" w:hAnsi="Times New Roman" w:cs="Times New Roman"/>
          <w:sz w:val="22"/>
          <w:szCs w:val="22"/>
          <w:lang w:val="tr-TR"/>
        </w:rPr>
        <w:t xml:space="preserve">MÖ </w:t>
      </w:r>
      <w:r w:rsidRPr="00465011">
        <w:rPr>
          <w:rFonts w:ascii="Times New Roman" w:hAnsi="Times New Roman" w:cs="Times New Roman"/>
          <w:sz w:val="22"/>
          <w:szCs w:val="22"/>
          <w:lang w:val="tr-TR"/>
        </w:rPr>
        <w:t>3</w:t>
      </w:r>
      <w:r w:rsidR="00DD0F0F"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binyıl </w:t>
      </w:r>
      <w:r w:rsidR="00DD0F0F" w:rsidRPr="00465011">
        <w:rPr>
          <w:rFonts w:ascii="Times New Roman" w:hAnsi="Times New Roman" w:cs="Times New Roman"/>
          <w:sz w:val="22"/>
          <w:szCs w:val="22"/>
          <w:lang w:val="tr-TR"/>
        </w:rPr>
        <w:t>ortalarını</w:t>
      </w:r>
      <w:r w:rsidRPr="00465011">
        <w:rPr>
          <w:rFonts w:ascii="Times New Roman" w:hAnsi="Times New Roman" w:cs="Times New Roman"/>
          <w:sz w:val="22"/>
          <w:szCs w:val="22"/>
          <w:lang w:val="tr-TR"/>
        </w:rPr>
        <w:t xml:space="preserve"> takiben Orta Anadolu’da da karşımıza çıkar. Alacahöyük kral mezarlarında ele geçen 3 kılıç Anadolulu ustaların bu tip eserlerin üretimlerini devam ettirdiklerini göstermektedir. MA’ mezarında ele geçen 82,4 cm uzunluğa sahip ve ince</w:t>
      </w:r>
      <w:r w:rsidR="007A7ABC"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uzun dil </w:t>
      </w:r>
      <w:r w:rsidR="00DD0F0F" w:rsidRPr="00465011">
        <w:rPr>
          <w:rFonts w:ascii="Times New Roman" w:hAnsi="Times New Roman" w:cs="Times New Roman"/>
          <w:sz w:val="22"/>
          <w:szCs w:val="22"/>
          <w:lang w:val="tr-TR"/>
        </w:rPr>
        <w:t>kısmında</w:t>
      </w:r>
      <w:r w:rsidRPr="00465011">
        <w:rPr>
          <w:rFonts w:ascii="Times New Roman" w:hAnsi="Times New Roman" w:cs="Times New Roman"/>
          <w:sz w:val="22"/>
          <w:szCs w:val="22"/>
          <w:lang w:val="tr-TR"/>
        </w:rPr>
        <w:t xml:space="preserve"> t</w:t>
      </w:r>
      <w:r w:rsidR="00B95B7F" w:rsidRPr="00465011">
        <w:rPr>
          <w:rFonts w:ascii="Times New Roman" w:hAnsi="Times New Roman" w:cs="Times New Roman"/>
          <w:sz w:val="22"/>
          <w:szCs w:val="22"/>
          <w:lang w:val="tr-TR"/>
        </w:rPr>
        <w:t>ek perçin deliği bulunan örnek</w:t>
      </w:r>
      <w:r w:rsidR="00B95B7F" w:rsidRPr="00465011">
        <w:rPr>
          <w:rStyle w:val="FootnoteReference"/>
          <w:rFonts w:ascii="Times New Roman" w:hAnsi="Times New Roman" w:cs="Times New Roman"/>
          <w:sz w:val="22"/>
          <w:szCs w:val="22"/>
          <w:lang w:val="tr-TR"/>
        </w:rPr>
        <w:footnoteReference w:id="17"/>
      </w:r>
      <w:r w:rsidRPr="00465011">
        <w:rPr>
          <w:rFonts w:ascii="Times New Roman" w:hAnsi="Times New Roman" w:cs="Times New Roman"/>
          <w:sz w:val="22"/>
          <w:szCs w:val="22"/>
          <w:lang w:val="tr-TR"/>
        </w:rPr>
        <w:t xml:space="preserve"> </w:t>
      </w:r>
      <w:r w:rsidR="007B2E62" w:rsidRPr="00465011">
        <w:rPr>
          <w:rFonts w:ascii="Times New Roman" w:hAnsi="Times New Roman" w:cs="Times New Roman"/>
          <w:sz w:val="22"/>
          <w:szCs w:val="22"/>
          <w:lang w:val="tr-TR"/>
        </w:rPr>
        <w:t>gövdesinin</w:t>
      </w:r>
      <w:r w:rsidRPr="00465011">
        <w:rPr>
          <w:rFonts w:ascii="Times New Roman" w:hAnsi="Times New Roman" w:cs="Times New Roman"/>
          <w:sz w:val="22"/>
          <w:szCs w:val="22"/>
          <w:lang w:val="tr-TR"/>
        </w:rPr>
        <w:t xml:space="preserve"> oval kesit</w:t>
      </w:r>
      <w:r w:rsidR="007B2E62" w:rsidRPr="00465011">
        <w:rPr>
          <w:rFonts w:ascii="Times New Roman" w:hAnsi="Times New Roman" w:cs="Times New Roman"/>
          <w:sz w:val="22"/>
          <w:szCs w:val="22"/>
          <w:lang w:val="tr-TR"/>
        </w:rPr>
        <w:t>i</w:t>
      </w:r>
      <w:r w:rsidRPr="00465011">
        <w:rPr>
          <w:rFonts w:ascii="Times New Roman" w:hAnsi="Times New Roman" w:cs="Times New Roman"/>
          <w:sz w:val="22"/>
          <w:szCs w:val="22"/>
          <w:lang w:val="tr-TR"/>
        </w:rPr>
        <w:t xml:space="preserve"> açısından çok sağlam olmadığından</w:t>
      </w:r>
      <w:r w:rsidR="00DD0F0F"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w:t>
      </w:r>
      <w:r w:rsidR="00DD0F0F" w:rsidRPr="00465011">
        <w:rPr>
          <w:rFonts w:ascii="Times New Roman" w:hAnsi="Times New Roman" w:cs="Times New Roman"/>
          <w:sz w:val="22"/>
          <w:szCs w:val="22"/>
          <w:lang w:val="tr-TR"/>
        </w:rPr>
        <w:t>fonksiyonel kullanıma sahip olmaktan ziyade,</w:t>
      </w:r>
      <w:r w:rsidRPr="00465011">
        <w:rPr>
          <w:rFonts w:ascii="Times New Roman" w:hAnsi="Times New Roman" w:cs="Times New Roman"/>
          <w:sz w:val="22"/>
          <w:szCs w:val="22"/>
          <w:lang w:val="tr-TR"/>
        </w:rPr>
        <w:t xml:space="preserve"> prestij eseri olarak</w:t>
      </w:r>
      <w:r w:rsidR="00B95B7F" w:rsidRPr="00465011">
        <w:rPr>
          <w:rFonts w:ascii="Times New Roman" w:hAnsi="Times New Roman" w:cs="Times New Roman"/>
          <w:sz w:val="22"/>
          <w:szCs w:val="22"/>
          <w:lang w:val="tr-TR"/>
        </w:rPr>
        <w:t xml:space="preserve"> yorumlanabilir. Buna karşın K</w:t>
      </w:r>
      <w:r w:rsidR="00B95B7F" w:rsidRPr="00465011">
        <w:rPr>
          <w:rStyle w:val="FootnoteReference"/>
          <w:rFonts w:ascii="Times New Roman" w:hAnsi="Times New Roman" w:cs="Times New Roman"/>
          <w:sz w:val="22"/>
          <w:szCs w:val="22"/>
          <w:lang w:val="tr-TR"/>
        </w:rPr>
        <w:footnoteReference w:id="18"/>
      </w:r>
      <w:r w:rsidR="00B95B7F" w:rsidRPr="00465011">
        <w:rPr>
          <w:rFonts w:ascii="Times New Roman" w:hAnsi="Times New Roman" w:cs="Times New Roman"/>
          <w:sz w:val="22"/>
          <w:szCs w:val="22"/>
          <w:lang w:val="tr-TR"/>
        </w:rPr>
        <w:t xml:space="preserve"> ve S</w:t>
      </w:r>
      <w:r w:rsidR="00B95B7F" w:rsidRPr="00465011">
        <w:rPr>
          <w:rStyle w:val="FootnoteReference"/>
          <w:rFonts w:ascii="Times New Roman" w:hAnsi="Times New Roman" w:cs="Times New Roman"/>
          <w:sz w:val="22"/>
          <w:szCs w:val="22"/>
          <w:lang w:val="tr-TR"/>
        </w:rPr>
        <w:footnoteReference w:id="19"/>
      </w:r>
      <w:r w:rsidRPr="00465011">
        <w:rPr>
          <w:rFonts w:ascii="Times New Roman" w:hAnsi="Times New Roman" w:cs="Times New Roman"/>
          <w:sz w:val="22"/>
          <w:szCs w:val="22"/>
          <w:lang w:val="tr-TR"/>
        </w:rPr>
        <w:t xml:space="preserve"> mezarlarında bulunan ve perçinsiz diğer iki örnek</w:t>
      </w:r>
      <w:r w:rsidR="007A7ABC"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w:t>
      </w:r>
      <w:r w:rsidR="00EA7DA4" w:rsidRPr="00465011">
        <w:rPr>
          <w:rFonts w:ascii="Times New Roman" w:hAnsi="Times New Roman" w:cs="Times New Roman"/>
          <w:sz w:val="22"/>
          <w:szCs w:val="22"/>
          <w:lang w:val="tr-TR"/>
        </w:rPr>
        <w:t>gövdeye</w:t>
      </w:r>
      <w:r w:rsidRPr="00465011">
        <w:rPr>
          <w:rFonts w:ascii="Times New Roman" w:hAnsi="Times New Roman" w:cs="Times New Roman"/>
          <w:sz w:val="22"/>
          <w:szCs w:val="22"/>
          <w:lang w:val="tr-TR"/>
        </w:rPr>
        <w:t xml:space="preserve"> sağlamlık kazandıran </w:t>
      </w:r>
      <w:r w:rsidR="00EA7DA4" w:rsidRPr="00465011">
        <w:rPr>
          <w:rFonts w:ascii="Times New Roman" w:hAnsi="Times New Roman" w:cs="Times New Roman"/>
          <w:sz w:val="22"/>
          <w:szCs w:val="22"/>
          <w:lang w:val="tr-TR"/>
        </w:rPr>
        <w:t>merkezi</w:t>
      </w:r>
      <w:r w:rsidRPr="00465011">
        <w:rPr>
          <w:rFonts w:ascii="Times New Roman" w:hAnsi="Times New Roman" w:cs="Times New Roman"/>
          <w:sz w:val="22"/>
          <w:szCs w:val="22"/>
          <w:lang w:val="tr-TR"/>
        </w:rPr>
        <w:t xml:space="preserve"> </w:t>
      </w:r>
      <w:r w:rsidR="00EA7DA4" w:rsidRPr="00465011">
        <w:rPr>
          <w:rFonts w:ascii="Times New Roman" w:hAnsi="Times New Roman" w:cs="Times New Roman"/>
          <w:sz w:val="22"/>
          <w:szCs w:val="22"/>
          <w:lang w:val="tr-TR"/>
        </w:rPr>
        <w:t>zıh yüzeyine</w:t>
      </w:r>
      <w:r w:rsidRPr="00465011">
        <w:rPr>
          <w:rFonts w:ascii="Times New Roman" w:hAnsi="Times New Roman" w:cs="Times New Roman"/>
          <w:sz w:val="22"/>
          <w:szCs w:val="22"/>
          <w:lang w:val="tr-TR"/>
        </w:rPr>
        <w:t xml:space="preserve"> sahip örneklerin de üretildiğini göstermektedir.</w:t>
      </w:r>
    </w:p>
    <w:p w14:paraId="77F2C491" w14:textId="35EED3F9" w:rsidR="001F7C91" w:rsidRPr="00465011" w:rsidRDefault="001F7C91" w:rsidP="00465011">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Arslantepe örneklerinin de gösterdiği biçimde kılıçlar </w:t>
      </w:r>
      <w:r w:rsidR="00EA7DA4" w:rsidRPr="00465011">
        <w:rPr>
          <w:rFonts w:ascii="Times New Roman" w:hAnsi="Times New Roman" w:cs="Times New Roman"/>
          <w:sz w:val="22"/>
          <w:szCs w:val="22"/>
          <w:lang w:val="tr-TR"/>
        </w:rPr>
        <w:t>sıradan eserler olmayıp</w:t>
      </w:r>
      <w:r w:rsidRPr="00465011">
        <w:rPr>
          <w:rFonts w:ascii="Times New Roman" w:hAnsi="Times New Roman" w:cs="Times New Roman"/>
          <w:sz w:val="22"/>
          <w:szCs w:val="22"/>
          <w:lang w:val="tr-TR"/>
        </w:rPr>
        <w:t xml:space="preserve"> çoğunlukla </w:t>
      </w:r>
      <w:r w:rsidR="00EA7DA4" w:rsidRPr="00465011">
        <w:rPr>
          <w:rFonts w:ascii="Times New Roman" w:hAnsi="Times New Roman" w:cs="Times New Roman"/>
          <w:sz w:val="22"/>
          <w:szCs w:val="22"/>
          <w:lang w:val="tr-TR"/>
        </w:rPr>
        <w:t>güç ve iktidarla bağlantılı sembolik bir değer taşımaktadır</w:t>
      </w:r>
      <w:r w:rsidR="00B95B7F" w:rsidRPr="00465011">
        <w:rPr>
          <w:rStyle w:val="FootnoteReference"/>
          <w:rFonts w:ascii="Times New Roman" w:hAnsi="Times New Roman" w:cs="Times New Roman"/>
          <w:sz w:val="22"/>
          <w:szCs w:val="22"/>
          <w:lang w:val="tr-TR"/>
        </w:rPr>
        <w:footnoteReference w:id="20"/>
      </w:r>
      <w:r w:rsidRPr="00465011">
        <w:rPr>
          <w:rFonts w:ascii="Times New Roman" w:hAnsi="Times New Roman" w:cs="Times New Roman"/>
          <w:sz w:val="22"/>
          <w:szCs w:val="22"/>
          <w:lang w:val="tr-TR"/>
        </w:rPr>
        <w:t>. Bu anlamda erken dönem örneklerinin fonk</w:t>
      </w:r>
      <w:r w:rsidR="00EA7DA4" w:rsidRPr="00465011">
        <w:rPr>
          <w:rFonts w:ascii="Times New Roman" w:hAnsi="Times New Roman" w:cs="Times New Roman"/>
          <w:sz w:val="22"/>
          <w:szCs w:val="22"/>
          <w:lang w:val="tr-TR"/>
        </w:rPr>
        <w:t>siyonel kullanımdan ziyade elit sınıfların</w:t>
      </w:r>
      <w:r w:rsidRPr="00465011">
        <w:rPr>
          <w:rFonts w:ascii="Times New Roman" w:hAnsi="Times New Roman" w:cs="Times New Roman"/>
          <w:sz w:val="22"/>
          <w:szCs w:val="22"/>
          <w:lang w:val="tr-TR"/>
        </w:rPr>
        <w:t xml:space="preserve"> ya </w:t>
      </w:r>
      <w:r w:rsidR="00EA7DA4" w:rsidRPr="00465011">
        <w:rPr>
          <w:rFonts w:ascii="Times New Roman" w:hAnsi="Times New Roman" w:cs="Times New Roman"/>
          <w:sz w:val="22"/>
          <w:szCs w:val="22"/>
          <w:lang w:val="tr-TR"/>
        </w:rPr>
        <w:t xml:space="preserve">da yöneticilerin güç göstergesi </w:t>
      </w:r>
      <w:r w:rsidRPr="00465011">
        <w:rPr>
          <w:rFonts w:ascii="Times New Roman" w:hAnsi="Times New Roman" w:cs="Times New Roman"/>
          <w:sz w:val="22"/>
          <w:szCs w:val="22"/>
          <w:lang w:val="tr-TR"/>
        </w:rPr>
        <w:t xml:space="preserve">prestij eserleri </w:t>
      </w:r>
      <w:r w:rsidR="00EA7DA4" w:rsidRPr="00465011">
        <w:rPr>
          <w:rFonts w:ascii="Times New Roman" w:hAnsi="Times New Roman" w:cs="Times New Roman"/>
          <w:sz w:val="22"/>
          <w:szCs w:val="22"/>
          <w:lang w:val="tr-TR"/>
        </w:rPr>
        <w:t>şeklinde</w:t>
      </w:r>
      <w:r w:rsidRPr="00465011">
        <w:rPr>
          <w:rFonts w:ascii="Times New Roman" w:hAnsi="Times New Roman" w:cs="Times New Roman"/>
          <w:sz w:val="22"/>
          <w:szCs w:val="22"/>
          <w:lang w:val="tr-TR"/>
        </w:rPr>
        <w:t xml:space="preserve"> </w:t>
      </w:r>
      <w:r w:rsidR="00EA7DA4" w:rsidRPr="00465011">
        <w:rPr>
          <w:rFonts w:ascii="Times New Roman" w:hAnsi="Times New Roman" w:cs="Times New Roman"/>
          <w:sz w:val="22"/>
          <w:szCs w:val="22"/>
          <w:lang w:val="tr-TR"/>
        </w:rPr>
        <w:t xml:space="preserve">özel olarak </w:t>
      </w:r>
      <w:r w:rsidRPr="00465011">
        <w:rPr>
          <w:rFonts w:ascii="Times New Roman" w:hAnsi="Times New Roman" w:cs="Times New Roman"/>
          <w:sz w:val="22"/>
          <w:szCs w:val="22"/>
          <w:lang w:val="tr-TR"/>
        </w:rPr>
        <w:t xml:space="preserve">üretildikleri </w:t>
      </w:r>
      <w:r w:rsidR="00EA7DA4" w:rsidRPr="00465011">
        <w:rPr>
          <w:rFonts w:ascii="Times New Roman" w:hAnsi="Times New Roman" w:cs="Times New Roman"/>
          <w:sz w:val="22"/>
          <w:szCs w:val="22"/>
          <w:lang w:val="tr-TR"/>
        </w:rPr>
        <w:t>sıkça</w:t>
      </w:r>
      <w:r w:rsidR="00B95B7F" w:rsidRPr="00465011">
        <w:rPr>
          <w:rFonts w:ascii="Times New Roman" w:hAnsi="Times New Roman" w:cs="Times New Roman"/>
          <w:sz w:val="22"/>
          <w:szCs w:val="22"/>
          <w:lang w:val="tr-TR"/>
        </w:rPr>
        <w:t xml:space="preserve"> dile getirilen bir husustur</w:t>
      </w:r>
      <w:r w:rsidR="00B95B7F" w:rsidRPr="00465011">
        <w:rPr>
          <w:rStyle w:val="FootnoteReference"/>
          <w:rFonts w:ascii="Times New Roman" w:hAnsi="Times New Roman" w:cs="Times New Roman"/>
          <w:sz w:val="22"/>
          <w:szCs w:val="22"/>
          <w:lang w:val="tr-TR"/>
        </w:rPr>
        <w:footnoteReference w:id="21"/>
      </w:r>
      <w:r w:rsidRPr="00465011">
        <w:rPr>
          <w:rFonts w:ascii="Times New Roman" w:hAnsi="Times New Roman" w:cs="Times New Roman"/>
          <w:sz w:val="22"/>
          <w:szCs w:val="22"/>
          <w:lang w:val="tr-TR"/>
        </w:rPr>
        <w:t xml:space="preserve">. Arslantepe ve Alacahöyük MA’ örneklerinin </w:t>
      </w:r>
      <w:r w:rsidR="00EA7DA4" w:rsidRPr="00465011">
        <w:rPr>
          <w:rFonts w:ascii="Times New Roman" w:hAnsi="Times New Roman" w:cs="Times New Roman"/>
          <w:sz w:val="22"/>
          <w:szCs w:val="22"/>
          <w:lang w:val="tr-TR"/>
        </w:rPr>
        <w:t>tek parçalı açık kalıplarda</w:t>
      </w:r>
      <w:r w:rsidRPr="00465011">
        <w:rPr>
          <w:rFonts w:ascii="Times New Roman" w:hAnsi="Times New Roman" w:cs="Times New Roman"/>
          <w:sz w:val="22"/>
          <w:szCs w:val="22"/>
          <w:lang w:val="tr-TR"/>
        </w:rPr>
        <w:t xml:space="preserve"> üretilmiş olmaları ve yeterince sağlamlık </w:t>
      </w:r>
      <w:r w:rsidR="007A7ABC" w:rsidRPr="00465011">
        <w:rPr>
          <w:rFonts w:ascii="Times New Roman" w:hAnsi="Times New Roman" w:cs="Times New Roman"/>
          <w:sz w:val="22"/>
          <w:szCs w:val="22"/>
          <w:lang w:val="tr-TR"/>
        </w:rPr>
        <w:t>barındırmayan</w:t>
      </w:r>
      <w:r w:rsidRPr="00465011">
        <w:rPr>
          <w:rFonts w:ascii="Times New Roman" w:hAnsi="Times New Roman" w:cs="Times New Roman"/>
          <w:sz w:val="22"/>
          <w:szCs w:val="22"/>
          <w:lang w:val="tr-TR"/>
        </w:rPr>
        <w:t xml:space="preserve"> </w:t>
      </w:r>
      <w:r w:rsidR="00EA7DA4" w:rsidRPr="00465011">
        <w:rPr>
          <w:rFonts w:ascii="Times New Roman" w:hAnsi="Times New Roman" w:cs="Times New Roman"/>
          <w:sz w:val="22"/>
          <w:szCs w:val="22"/>
          <w:lang w:val="tr-TR"/>
        </w:rPr>
        <w:t>oval kesitleri</w:t>
      </w:r>
      <w:r w:rsidRPr="00465011">
        <w:rPr>
          <w:rFonts w:ascii="Times New Roman" w:hAnsi="Times New Roman" w:cs="Times New Roman"/>
          <w:sz w:val="22"/>
          <w:szCs w:val="22"/>
          <w:lang w:val="tr-TR"/>
        </w:rPr>
        <w:t xml:space="preserve"> bunların </w:t>
      </w:r>
      <w:r w:rsidR="00EA7DA4" w:rsidRPr="00465011">
        <w:rPr>
          <w:rFonts w:ascii="Times New Roman" w:hAnsi="Times New Roman" w:cs="Times New Roman"/>
          <w:sz w:val="22"/>
          <w:szCs w:val="22"/>
          <w:lang w:val="tr-TR"/>
        </w:rPr>
        <w:t>gerçek</w:t>
      </w:r>
      <w:r w:rsidRPr="00465011">
        <w:rPr>
          <w:rFonts w:ascii="Times New Roman" w:hAnsi="Times New Roman" w:cs="Times New Roman"/>
          <w:sz w:val="22"/>
          <w:szCs w:val="22"/>
          <w:lang w:val="tr-TR"/>
        </w:rPr>
        <w:t xml:space="preserve"> </w:t>
      </w:r>
      <w:r w:rsidR="00EA7DA4" w:rsidRPr="00465011">
        <w:rPr>
          <w:rFonts w:ascii="Times New Roman" w:hAnsi="Times New Roman" w:cs="Times New Roman"/>
          <w:sz w:val="22"/>
          <w:szCs w:val="22"/>
          <w:lang w:val="tr-TR"/>
        </w:rPr>
        <w:t>muharebe</w:t>
      </w:r>
      <w:r w:rsidRPr="00465011">
        <w:rPr>
          <w:rFonts w:ascii="Times New Roman" w:hAnsi="Times New Roman" w:cs="Times New Roman"/>
          <w:sz w:val="22"/>
          <w:szCs w:val="22"/>
          <w:lang w:val="tr-TR"/>
        </w:rPr>
        <w:t xml:space="preserve"> silahları olarak ü</w:t>
      </w:r>
      <w:r w:rsidR="00B95B7F" w:rsidRPr="00465011">
        <w:rPr>
          <w:rFonts w:ascii="Times New Roman" w:hAnsi="Times New Roman" w:cs="Times New Roman"/>
          <w:sz w:val="22"/>
          <w:szCs w:val="22"/>
          <w:lang w:val="tr-TR"/>
        </w:rPr>
        <w:t>retilmediklerini düşündürmekte</w:t>
      </w:r>
      <w:r w:rsidR="00732A3E" w:rsidRPr="00465011">
        <w:rPr>
          <w:rFonts w:ascii="Times New Roman" w:hAnsi="Times New Roman" w:cs="Times New Roman"/>
          <w:sz w:val="22"/>
          <w:szCs w:val="22"/>
          <w:lang w:val="tr-TR"/>
        </w:rPr>
        <w:t>dir</w:t>
      </w:r>
      <w:r w:rsidR="00B95B7F" w:rsidRPr="00465011">
        <w:rPr>
          <w:rStyle w:val="FootnoteReference"/>
          <w:rFonts w:ascii="Times New Roman" w:hAnsi="Times New Roman" w:cs="Times New Roman"/>
          <w:sz w:val="22"/>
          <w:szCs w:val="22"/>
          <w:lang w:val="tr-TR"/>
        </w:rPr>
        <w:footnoteReference w:id="22"/>
      </w:r>
      <w:r w:rsidRPr="00465011">
        <w:rPr>
          <w:rFonts w:ascii="Times New Roman" w:hAnsi="Times New Roman" w:cs="Times New Roman"/>
          <w:sz w:val="22"/>
          <w:szCs w:val="22"/>
          <w:lang w:val="tr-TR"/>
        </w:rPr>
        <w:t>. Buna karşın Arslantepe örnekleri üzerinde yapılan analizler sonucunda eserlerin kimyasal kompozisyonlarında belirgin farklar tespit edilmiştir. Birlikte ele geçen dokuz kılıç ve on</w:t>
      </w:r>
      <w:r w:rsidR="00732A3E" w:rsidRPr="00465011">
        <w:rPr>
          <w:rFonts w:ascii="Times New Roman" w:hAnsi="Times New Roman" w:cs="Times New Roman"/>
          <w:sz w:val="22"/>
          <w:szCs w:val="22"/>
          <w:lang w:val="tr-TR"/>
        </w:rPr>
        <w:t xml:space="preserve"> </w:t>
      </w:r>
      <w:r w:rsidRPr="00465011">
        <w:rPr>
          <w:rFonts w:ascii="Times New Roman" w:hAnsi="Times New Roman" w:cs="Times New Roman"/>
          <w:sz w:val="22"/>
          <w:szCs w:val="22"/>
          <w:lang w:val="tr-TR"/>
        </w:rPr>
        <w:t xml:space="preserve">iki mızrak ucu </w:t>
      </w:r>
      <w:r w:rsidR="00732A3E" w:rsidRPr="00465011">
        <w:rPr>
          <w:rFonts w:ascii="Times New Roman" w:hAnsi="Times New Roman" w:cs="Times New Roman"/>
          <w:sz w:val="22"/>
          <w:szCs w:val="22"/>
          <w:lang w:val="tr-TR"/>
        </w:rPr>
        <w:t>üzerinde gerçekleştirilen analizler</w:t>
      </w:r>
      <w:r w:rsidRPr="00465011">
        <w:rPr>
          <w:rFonts w:ascii="Times New Roman" w:hAnsi="Times New Roman" w:cs="Times New Roman"/>
          <w:sz w:val="22"/>
          <w:szCs w:val="22"/>
          <w:lang w:val="tr-TR"/>
        </w:rPr>
        <w:t xml:space="preserve">, hem silahların aynı tabakanın diğer metal eserlerinden farklı bir </w:t>
      </w:r>
      <w:r w:rsidR="00732A3E" w:rsidRPr="00465011">
        <w:rPr>
          <w:rFonts w:ascii="Times New Roman" w:hAnsi="Times New Roman" w:cs="Times New Roman"/>
          <w:sz w:val="22"/>
          <w:szCs w:val="22"/>
          <w:lang w:val="tr-TR"/>
        </w:rPr>
        <w:t xml:space="preserve">kimyasal </w:t>
      </w:r>
      <w:r w:rsidRPr="00465011">
        <w:rPr>
          <w:rFonts w:ascii="Times New Roman" w:hAnsi="Times New Roman" w:cs="Times New Roman"/>
          <w:sz w:val="22"/>
          <w:szCs w:val="22"/>
          <w:lang w:val="tr-TR"/>
        </w:rPr>
        <w:t>kompozisyona sahip olduğunu hem de her iki grubun farklı arsenik oranları</w:t>
      </w:r>
      <w:r w:rsidR="007A7ABC" w:rsidRPr="00465011">
        <w:rPr>
          <w:rFonts w:ascii="Times New Roman" w:hAnsi="Times New Roman" w:cs="Times New Roman"/>
          <w:sz w:val="22"/>
          <w:szCs w:val="22"/>
          <w:lang w:val="tr-TR"/>
        </w:rPr>
        <w:t xml:space="preserve"> içerdiğini ortaya koymuştur</w:t>
      </w:r>
      <w:r w:rsidR="00B95B7F" w:rsidRPr="00465011">
        <w:rPr>
          <w:rStyle w:val="FootnoteReference"/>
          <w:rFonts w:ascii="Times New Roman" w:hAnsi="Times New Roman" w:cs="Times New Roman"/>
          <w:sz w:val="22"/>
          <w:szCs w:val="22"/>
          <w:lang w:val="tr-TR"/>
        </w:rPr>
        <w:footnoteReference w:id="23"/>
      </w:r>
      <w:r w:rsidR="007A7ABC" w:rsidRPr="00465011">
        <w:rPr>
          <w:rFonts w:ascii="Times New Roman" w:hAnsi="Times New Roman" w:cs="Times New Roman"/>
          <w:sz w:val="22"/>
          <w:szCs w:val="22"/>
          <w:lang w:val="tr-TR"/>
        </w:rPr>
        <w:t xml:space="preserve">. </w:t>
      </w:r>
      <w:r w:rsidRPr="00465011">
        <w:rPr>
          <w:rFonts w:ascii="Times New Roman" w:hAnsi="Times New Roman" w:cs="Times New Roman"/>
          <w:sz w:val="22"/>
          <w:szCs w:val="22"/>
          <w:lang w:val="tr-TR"/>
        </w:rPr>
        <w:t xml:space="preserve">Kılıçların mızrak uçlarına </w:t>
      </w:r>
      <w:r w:rsidR="007B2E62" w:rsidRPr="00465011">
        <w:rPr>
          <w:rFonts w:ascii="Times New Roman" w:hAnsi="Times New Roman" w:cs="Times New Roman"/>
          <w:sz w:val="22"/>
          <w:szCs w:val="22"/>
          <w:lang w:val="tr-TR"/>
        </w:rPr>
        <w:t>o</w:t>
      </w:r>
      <w:r w:rsidRPr="00465011">
        <w:rPr>
          <w:rFonts w:ascii="Times New Roman" w:hAnsi="Times New Roman" w:cs="Times New Roman"/>
          <w:sz w:val="22"/>
          <w:szCs w:val="22"/>
          <w:lang w:val="tr-TR"/>
        </w:rPr>
        <w:t>ranla daha yüksek arsenik oranına sahip olmaları</w:t>
      </w:r>
      <w:r w:rsidR="007A7ABC"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sağlamlık kazandırmak </w:t>
      </w:r>
      <w:r w:rsidR="007A7ABC" w:rsidRPr="00465011">
        <w:rPr>
          <w:rFonts w:ascii="Times New Roman" w:hAnsi="Times New Roman" w:cs="Times New Roman"/>
          <w:sz w:val="22"/>
          <w:szCs w:val="22"/>
          <w:lang w:val="tr-TR"/>
        </w:rPr>
        <w:t>amacıyla</w:t>
      </w:r>
      <w:r w:rsidRPr="00465011">
        <w:rPr>
          <w:rFonts w:ascii="Times New Roman" w:hAnsi="Times New Roman" w:cs="Times New Roman"/>
          <w:sz w:val="22"/>
          <w:szCs w:val="22"/>
          <w:lang w:val="tr-TR"/>
        </w:rPr>
        <w:t xml:space="preserve"> yapılmış bilinçli b</w:t>
      </w:r>
      <w:r w:rsidR="007A7ABC" w:rsidRPr="00465011">
        <w:rPr>
          <w:rFonts w:ascii="Times New Roman" w:hAnsi="Times New Roman" w:cs="Times New Roman"/>
          <w:sz w:val="22"/>
          <w:szCs w:val="22"/>
          <w:lang w:val="tr-TR"/>
        </w:rPr>
        <w:t>ir tercih olarak yorumlanabilir;</w:t>
      </w:r>
      <w:r w:rsidRPr="00465011">
        <w:rPr>
          <w:rFonts w:ascii="Times New Roman" w:hAnsi="Times New Roman" w:cs="Times New Roman"/>
          <w:sz w:val="22"/>
          <w:szCs w:val="22"/>
          <w:lang w:val="tr-TR"/>
        </w:rPr>
        <w:t xml:space="preserve"> </w:t>
      </w:r>
      <w:r w:rsidR="007A7ABC" w:rsidRPr="00465011">
        <w:rPr>
          <w:rFonts w:ascii="Times New Roman" w:hAnsi="Times New Roman" w:cs="Times New Roman"/>
          <w:sz w:val="22"/>
          <w:szCs w:val="22"/>
          <w:lang w:val="tr-TR"/>
        </w:rPr>
        <w:t>d</w:t>
      </w:r>
      <w:r w:rsidR="00732A3E" w:rsidRPr="00465011">
        <w:rPr>
          <w:rFonts w:ascii="Times New Roman" w:hAnsi="Times New Roman" w:cs="Times New Roman"/>
          <w:sz w:val="22"/>
          <w:szCs w:val="22"/>
          <w:lang w:val="tr-TR"/>
        </w:rPr>
        <w:t>iğer yandan</w:t>
      </w:r>
      <w:r w:rsidRPr="00465011">
        <w:rPr>
          <w:rFonts w:ascii="Times New Roman" w:hAnsi="Times New Roman" w:cs="Times New Roman"/>
          <w:sz w:val="22"/>
          <w:szCs w:val="22"/>
          <w:lang w:val="tr-TR"/>
        </w:rPr>
        <w:t xml:space="preserve"> aynı dönemlerde fonksiyonel kullanım için üretilmiş ve ele geçmemiş örneklerin olması da ihtimal dahilindedir. Tokat kökenli örnekte </w:t>
      </w:r>
      <w:r w:rsidR="007A7ABC" w:rsidRPr="00465011">
        <w:rPr>
          <w:rFonts w:ascii="Times New Roman" w:hAnsi="Times New Roman" w:cs="Times New Roman"/>
          <w:sz w:val="22"/>
          <w:szCs w:val="22"/>
          <w:lang w:val="tr-TR"/>
        </w:rPr>
        <w:t xml:space="preserve">keskin </w:t>
      </w:r>
      <w:r w:rsidRPr="00465011">
        <w:rPr>
          <w:rFonts w:ascii="Times New Roman" w:hAnsi="Times New Roman" w:cs="Times New Roman"/>
          <w:sz w:val="22"/>
          <w:szCs w:val="22"/>
          <w:lang w:val="tr-TR"/>
        </w:rPr>
        <w:t>yan kenarlar üzerinde görülen izler de benzer şekilde</w:t>
      </w:r>
      <w:r w:rsidR="00732A3E"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eserin kesici bir silah olarak kullanılmış olabileceğine</w:t>
      </w:r>
      <w:r w:rsidR="00B95B7F" w:rsidRPr="00465011">
        <w:rPr>
          <w:rFonts w:ascii="Times New Roman" w:hAnsi="Times New Roman" w:cs="Times New Roman"/>
          <w:sz w:val="22"/>
          <w:szCs w:val="22"/>
          <w:lang w:val="tr-TR"/>
        </w:rPr>
        <w:t xml:space="preserve"> yönelik </w:t>
      </w:r>
      <w:r w:rsidR="00732A3E" w:rsidRPr="00465011">
        <w:rPr>
          <w:rFonts w:ascii="Times New Roman" w:hAnsi="Times New Roman" w:cs="Times New Roman"/>
          <w:sz w:val="22"/>
          <w:szCs w:val="22"/>
          <w:lang w:val="tr-TR"/>
        </w:rPr>
        <w:t>bir kanıt olarak</w:t>
      </w:r>
      <w:r w:rsidR="00B95B7F" w:rsidRPr="00465011">
        <w:rPr>
          <w:rFonts w:ascii="Times New Roman" w:hAnsi="Times New Roman" w:cs="Times New Roman"/>
          <w:sz w:val="22"/>
          <w:szCs w:val="22"/>
          <w:lang w:val="tr-TR"/>
        </w:rPr>
        <w:t xml:space="preserve"> yorumlanmıştır</w:t>
      </w:r>
      <w:r w:rsidR="00B95B7F" w:rsidRPr="00465011">
        <w:rPr>
          <w:rStyle w:val="FootnoteReference"/>
          <w:rFonts w:ascii="Times New Roman" w:hAnsi="Times New Roman" w:cs="Times New Roman"/>
          <w:sz w:val="22"/>
          <w:szCs w:val="22"/>
          <w:lang w:val="tr-TR"/>
        </w:rPr>
        <w:footnoteReference w:id="24"/>
      </w:r>
      <w:r w:rsidRPr="00465011">
        <w:rPr>
          <w:rFonts w:ascii="Times New Roman" w:hAnsi="Times New Roman" w:cs="Times New Roman"/>
          <w:sz w:val="22"/>
          <w:szCs w:val="22"/>
          <w:lang w:val="tr-TR"/>
        </w:rPr>
        <w:t>.</w:t>
      </w:r>
      <w:r w:rsidR="00E36F9C" w:rsidRPr="00465011">
        <w:rPr>
          <w:rFonts w:ascii="Times New Roman" w:hAnsi="Times New Roman" w:cs="Times New Roman"/>
          <w:sz w:val="22"/>
          <w:szCs w:val="22"/>
          <w:lang w:val="tr-TR"/>
        </w:rPr>
        <w:t xml:space="preserve"> Benzer kullanım izleri Kılıçini eseri üzerinde de görülmektedir</w:t>
      </w:r>
      <w:r w:rsidR="00515060" w:rsidRPr="00465011">
        <w:rPr>
          <w:rFonts w:ascii="Times New Roman" w:hAnsi="Times New Roman" w:cs="Times New Roman"/>
          <w:sz w:val="22"/>
          <w:szCs w:val="22"/>
          <w:lang w:val="tr-TR"/>
        </w:rPr>
        <w:t xml:space="preserve"> (Fig. 5)</w:t>
      </w:r>
      <w:r w:rsidR="00E36F9C" w:rsidRPr="00465011">
        <w:rPr>
          <w:rFonts w:ascii="Times New Roman" w:hAnsi="Times New Roman" w:cs="Times New Roman"/>
          <w:sz w:val="22"/>
          <w:szCs w:val="22"/>
          <w:lang w:val="tr-TR"/>
        </w:rPr>
        <w:t>.</w:t>
      </w:r>
    </w:p>
    <w:p w14:paraId="4DA79D1D" w14:textId="5BA20C3F" w:rsidR="001F7C91" w:rsidRPr="00465011" w:rsidRDefault="001F7C91" w:rsidP="00465011">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Boyları uzatılmış hançerler olarak yakın dövüşte avantaj sağlamak üzere üretilmiş ilk kılıçların en büyük dezavantajı yete</w:t>
      </w:r>
      <w:r w:rsidR="00732A3E" w:rsidRPr="00465011">
        <w:rPr>
          <w:rFonts w:ascii="Times New Roman" w:hAnsi="Times New Roman" w:cs="Times New Roman"/>
          <w:sz w:val="22"/>
          <w:szCs w:val="22"/>
          <w:lang w:val="tr-TR"/>
        </w:rPr>
        <w:t>rince sağlam malzemeden üretil</w:t>
      </w:r>
      <w:r w:rsidRPr="00465011">
        <w:rPr>
          <w:rFonts w:ascii="Times New Roman" w:hAnsi="Times New Roman" w:cs="Times New Roman"/>
          <w:sz w:val="22"/>
          <w:szCs w:val="22"/>
          <w:lang w:val="tr-TR"/>
        </w:rPr>
        <w:t xml:space="preserve">miş bir </w:t>
      </w:r>
      <w:r w:rsidR="00732A3E" w:rsidRPr="00465011">
        <w:rPr>
          <w:rFonts w:ascii="Times New Roman" w:hAnsi="Times New Roman" w:cs="Times New Roman"/>
          <w:sz w:val="22"/>
          <w:szCs w:val="22"/>
          <w:lang w:val="tr-TR"/>
        </w:rPr>
        <w:t>namluya</w:t>
      </w:r>
      <w:r w:rsidRPr="00465011">
        <w:rPr>
          <w:rFonts w:ascii="Times New Roman" w:hAnsi="Times New Roman" w:cs="Times New Roman"/>
          <w:sz w:val="22"/>
          <w:szCs w:val="22"/>
          <w:lang w:val="tr-TR"/>
        </w:rPr>
        <w:t xml:space="preserve"> sahip olmamaları ve kabza ile namlunun birleşim yerinde</w:t>
      </w:r>
      <w:r w:rsidR="00732A3E" w:rsidRPr="00465011">
        <w:rPr>
          <w:rFonts w:ascii="Times New Roman" w:hAnsi="Times New Roman" w:cs="Times New Roman"/>
          <w:sz w:val="22"/>
          <w:szCs w:val="22"/>
          <w:lang w:val="tr-TR"/>
        </w:rPr>
        <w:t>n</w:t>
      </w:r>
      <w:r w:rsidRPr="00465011">
        <w:rPr>
          <w:rFonts w:ascii="Times New Roman" w:hAnsi="Times New Roman" w:cs="Times New Roman"/>
          <w:sz w:val="22"/>
          <w:szCs w:val="22"/>
          <w:lang w:val="tr-TR"/>
        </w:rPr>
        <w:t xml:space="preserve"> kolayca kırılabilir olmalarıydı. Bu durumu aşmak için geliştirilen yöntem</w:t>
      </w:r>
      <w:r w:rsidR="00732A3E"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dil kısmından başlayan ve </w:t>
      </w:r>
      <w:r w:rsidR="00732A3E" w:rsidRPr="00465011">
        <w:rPr>
          <w:rFonts w:ascii="Times New Roman" w:hAnsi="Times New Roman" w:cs="Times New Roman"/>
          <w:sz w:val="22"/>
          <w:szCs w:val="22"/>
          <w:lang w:val="tr-TR"/>
        </w:rPr>
        <w:t>namlu</w:t>
      </w:r>
      <w:r w:rsidRPr="00465011">
        <w:rPr>
          <w:rFonts w:ascii="Times New Roman" w:hAnsi="Times New Roman" w:cs="Times New Roman"/>
          <w:sz w:val="22"/>
          <w:szCs w:val="22"/>
          <w:lang w:val="tr-TR"/>
        </w:rPr>
        <w:t xml:space="preserve"> hattı boyunca uca kadar devam eden </w:t>
      </w:r>
      <w:r w:rsidR="00732A3E" w:rsidRPr="00465011">
        <w:rPr>
          <w:rFonts w:ascii="Times New Roman" w:hAnsi="Times New Roman" w:cs="Times New Roman"/>
          <w:sz w:val="22"/>
          <w:szCs w:val="22"/>
          <w:lang w:val="tr-TR"/>
        </w:rPr>
        <w:t>yatay zıh</w:t>
      </w:r>
      <w:r w:rsidRPr="00465011">
        <w:rPr>
          <w:rFonts w:ascii="Times New Roman" w:hAnsi="Times New Roman" w:cs="Times New Roman"/>
          <w:sz w:val="22"/>
          <w:szCs w:val="22"/>
          <w:lang w:val="tr-TR"/>
        </w:rPr>
        <w:t xml:space="preserve"> yüzeyi</w:t>
      </w:r>
      <w:r w:rsidR="00732A3E" w:rsidRPr="00465011">
        <w:rPr>
          <w:rFonts w:ascii="Times New Roman" w:hAnsi="Times New Roman" w:cs="Times New Roman"/>
          <w:sz w:val="22"/>
          <w:szCs w:val="22"/>
          <w:lang w:val="tr-TR"/>
        </w:rPr>
        <w:t>nin (kimi örneklerde silindirik (</w:t>
      </w:r>
      <w:r w:rsidR="00732A3E" w:rsidRPr="00465011">
        <w:rPr>
          <w:rFonts w:ascii="Times New Roman" w:hAnsi="Times New Roman" w:cs="Times New Roman"/>
          <w:i/>
          <w:sz w:val="22"/>
          <w:szCs w:val="22"/>
          <w:lang w:val="tr-TR"/>
        </w:rPr>
        <w:t>midrib</w:t>
      </w:r>
      <w:r w:rsidR="00732A3E" w:rsidRPr="00465011">
        <w:rPr>
          <w:rFonts w:ascii="Times New Roman" w:hAnsi="Times New Roman" w:cs="Times New Roman"/>
          <w:sz w:val="22"/>
          <w:szCs w:val="22"/>
          <w:lang w:val="tr-TR"/>
        </w:rPr>
        <w:t xml:space="preserve">) formda ) </w:t>
      </w:r>
      <w:r w:rsidRPr="00465011">
        <w:rPr>
          <w:rFonts w:ascii="Times New Roman" w:hAnsi="Times New Roman" w:cs="Times New Roman"/>
          <w:sz w:val="22"/>
          <w:szCs w:val="22"/>
          <w:lang w:val="tr-TR"/>
        </w:rPr>
        <w:t>eklenmesi ve kabzanın sağlam bir perçin si</w:t>
      </w:r>
      <w:r w:rsidR="00F86270" w:rsidRPr="00465011">
        <w:rPr>
          <w:rFonts w:ascii="Times New Roman" w:hAnsi="Times New Roman" w:cs="Times New Roman"/>
          <w:sz w:val="22"/>
          <w:szCs w:val="22"/>
          <w:lang w:val="tr-TR"/>
        </w:rPr>
        <w:t>stemiyle tutturulması olmuştur</w:t>
      </w:r>
      <w:r w:rsidR="00F86270" w:rsidRPr="00465011">
        <w:rPr>
          <w:rStyle w:val="FootnoteReference"/>
          <w:rFonts w:ascii="Times New Roman" w:hAnsi="Times New Roman" w:cs="Times New Roman"/>
          <w:sz w:val="22"/>
          <w:szCs w:val="22"/>
          <w:lang w:val="tr-TR"/>
        </w:rPr>
        <w:footnoteReference w:id="25"/>
      </w:r>
      <w:r w:rsidRPr="00465011">
        <w:rPr>
          <w:rFonts w:ascii="Times New Roman" w:hAnsi="Times New Roman" w:cs="Times New Roman"/>
          <w:sz w:val="22"/>
          <w:szCs w:val="22"/>
          <w:lang w:val="tr-TR"/>
        </w:rPr>
        <w:t>.</w:t>
      </w:r>
      <w:r w:rsidR="00732A3E" w:rsidRPr="00465011">
        <w:rPr>
          <w:rFonts w:ascii="Times New Roman" w:hAnsi="Times New Roman" w:cs="Times New Roman"/>
          <w:sz w:val="22"/>
          <w:szCs w:val="22"/>
          <w:lang w:val="tr-TR"/>
        </w:rPr>
        <w:t xml:space="preserve"> </w:t>
      </w:r>
      <w:r w:rsidRPr="00465011">
        <w:rPr>
          <w:rFonts w:ascii="Times New Roman" w:hAnsi="Times New Roman" w:cs="Times New Roman"/>
          <w:sz w:val="22"/>
          <w:szCs w:val="22"/>
          <w:lang w:val="tr-TR"/>
        </w:rPr>
        <w:t xml:space="preserve">Bu açıdan değerlendirildiğinde </w:t>
      </w:r>
      <w:r w:rsidR="003F3CE9" w:rsidRPr="00465011">
        <w:rPr>
          <w:rFonts w:ascii="Times New Roman" w:hAnsi="Times New Roman" w:cs="Times New Roman"/>
          <w:sz w:val="22"/>
          <w:szCs w:val="22"/>
          <w:lang w:val="tr-TR"/>
        </w:rPr>
        <w:t>Kılıçini örneği</w:t>
      </w:r>
      <w:r w:rsidRPr="00465011">
        <w:rPr>
          <w:rFonts w:ascii="Times New Roman" w:hAnsi="Times New Roman" w:cs="Times New Roman"/>
          <w:sz w:val="22"/>
          <w:szCs w:val="22"/>
          <w:lang w:val="tr-TR"/>
        </w:rPr>
        <w:t xml:space="preserve"> de gerek boyu, gerekse bütün gövde boyunca uzanan ve basık altıgen bir kesit oluşturan </w:t>
      </w:r>
      <w:r w:rsidR="00732A3E" w:rsidRPr="00465011">
        <w:rPr>
          <w:rFonts w:ascii="Times New Roman" w:hAnsi="Times New Roman" w:cs="Times New Roman"/>
          <w:sz w:val="22"/>
          <w:szCs w:val="22"/>
          <w:lang w:val="tr-TR"/>
        </w:rPr>
        <w:t>zıh</w:t>
      </w:r>
      <w:r w:rsidRPr="00465011">
        <w:rPr>
          <w:rFonts w:ascii="Times New Roman" w:hAnsi="Times New Roman" w:cs="Times New Roman"/>
          <w:sz w:val="22"/>
          <w:szCs w:val="22"/>
          <w:lang w:val="tr-TR"/>
        </w:rPr>
        <w:t xml:space="preserve"> açısından kısa kılıç olarak </w:t>
      </w:r>
      <w:r w:rsidR="00732A3E" w:rsidRPr="00465011">
        <w:rPr>
          <w:rFonts w:ascii="Times New Roman" w:hAnsi="Times New Roman" w:cs="Times New Roman"/>
          <w:sz w:val="22"/>
          <w:szCs w:val="22"/>
          <w:lang w:val="tr-TR"/>
        </w:rPr>
        <w:t>sınıflandırılabilir</w:t>
      </w:r>
      <w:r w:rsidR="002615B7" w:rsidRPr="00465011">
        <w:rPr>
          <w:rFonts w:ascii="Times New Roman" w:hAnsi="Times New Roman" w:cs="Times New Roman"/>
          <w:sz w:val="22"/>
          <w:szCs w:val="22"/>
          <w:lang w:val="tr-TR"/>
        </w:rPr>
        <w:t>.</w:t>
      </w:r>
    </w:p>
    <w:p w14:paraId="4E6DCC38" w14:textId="2FCBB957" w:rsidR="001F7C91" w:rsidRPr="00465011" w:rsidRDefault="003F3CE9" w:rsidP="00671390">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Yukarıda da değinildiği gibi </w:t>
      </w:r>
      <w:r w:rsidR="00E36F9C" w:rsidRPr="00465011">
        <w:rPr>
          <w:rFonts w:ascii="Times New Roman" w:hAnsi="Times New Roman" w:cs="Times New Roman"/>
          <w:sz w:val="22"/>
          <w:szCs w:val="22"/>
          <w:lang w:val="tr-TR"/>
        </w:rPr>
        <w:t xml:space="preserve">Kılıçini </w:t>
      </w:r>
      <w:r w:rsidRPr="00465011">
        <w:rPr>
          <w:rFonts w:ascii="Times New Roman" w:hAnsi="Times New Roman" w:cs="Times New Roman"/>
          <w:sz w:val="22"/>
          <w:szCs w:val="22"/>
          <w:lang w:val="tr-TR"/>
        </w:rPr>
        <w:t>M</w:t>
      </w:r>
      <w:r w:rsidR="00E36F9C" w:rsidRPr="00465011">
        <w:rPr>
          <w:rFonts w:ascii="Times New Roman" w:hAnsi="Times New Roman" w:cs="Times New Roman"/>
          <w:sz w:val="22"/>
          <w:szCs w:val="22"/>
          <w:lang w:val="tr-TR"/>
        </w:rPr>
        <w:t>ağarası</w:t>
      </w:r>
      <w:r w:rsidRPr="00465011">
        <w:rPr>
          <w:rFonts w:ascii="Times New Roman" w:hAnsi="Times New Roman" w:cs="Times New Roman"/>
          <w:sz w:val="22"/>
          <w:szCs w:val="22"/>
          <w:lang w:val="tr-TR"/>
        </w:rPr>
        <w:t>’</w:t>
      </w:r>
      <w:r w:rsidR="00E36F9C" w:rsidRPr="00465011">
        <w:rPr>
          <w:rFonts w:ascii="Times New Roman" w:hAnsi="Times New Roman" w:cs="Times New Roman"/>
          <w:sz w:val="22"/>
          <w:szCs w:val="22"/>
          <w:lang w:val="tr-TR"/>
        </w:rPr>
        <w:t>nda ele geçen malzeme grubunun kazı buluntusu olmaması</w:t>
      </w:r>
      <w:r w:rsidR="00483C9A" w:rsidRPr="00465011">
        <w:rPr>
          <w:rFonts w:ascii="Times New Roman" w:hAnsi="Times New Roman" w:cs="Times New Roman"/>
          <w:sz w:val="22"/>
          <w:szCs w:val="22"/>
          <w:lang w:val="tr-TR"/>
        </w:rPr>
        <w:t>,</w:t>
      </w:r>
      <w:r w:rsidR="00E36F9C" w:rsidRPr="00465011">
        <w:rPr>
          <w:rFonts w:ascii="Times New Roman" w:hAnsi="Times New Roman" w:cs="Times New Roman"/>
          <w:sz w:val="22"/>
          <w:szCs w:val="22"/>
          <w:lang w:val="tr-TR"/>
        </w:rPr>
        <w:t xml:space="preserve"> gerek kontekstleri</w:t>
      </w:r>
      <w:r w:rsidR="00BA1619" w:rsidRPr="00465011">
        <w:rPr>
          <w:rFonts w:ascii="Times New Roman" w:hAnsi="Times New Roman" w:cs="Times New Roman"/>
          <w:sz w:val="22"/>
          <w:szCs w:val="22"/>
          <w:lang w:val="tr-TR"/>
        </w:rPr>
        <w:t>nin belirlenmesi</w:t>
      </w:r>
      <w:r w:rsidR="00E36F9C" w:rsidRPr="00465011">
        <w:rPr>
          <w:rFonts w:ascii="Times New Roman" w:hAnsi="Times New Roman" w:cs="Times New Roman"/>
          <w:sz w:val="22"/>
          <w:szCs w:val="22"/>
          <w:lang w:val="tr-TR"/>
        </w:rPr>
        <w:t xml:space="preserve"> gerekse tarihlendirilmeleri açısı</w:t>
      </w:r>
      <w:r w:rsidR="00BA1619" w:rsidRPr="00465011">
        <w:rPr>
          <w:rFonts w:ascii="Times New Roman" w:hAnsi="Times New Roman" w:cs="Times New Roman"/>
          <w:sz w:val="22"/>
          <w:szCs w:val="22"/>
          <w:lang w:val="tr-TR"/>
        </w:rPr>
        <w:t xml:space="preserve">ndan sorun teşkil etmektedir. Bununla beraber, elimizdeki kılıcın </w:t>
      </w:r>
      <w:r w:rsidRPr="00465011">
        <w:rPr>
          <w:rFonts w:ascii="Times New Roman" w:hAnsi="Times New Roman" w:cs="Times New Roman"/>
          <w:sz w:val="22"/>
          <w:szCs w:val="22"/>
          <w:lang w:val="tr-TR"/>
        </w:rPr>
        <w:t>yansıttığı</w:t>
      </w:r>
      <w:r w:rsidR="00BA1619" w:rsidRPr="00465011">
        <w:rPr>
          <w:rFonts w:ascii="Times New Roman" w:hAnsi="Times New Roman" w:cs="Times New Roman"/>
          <w:sz w:val="22"/>
          <w:szCs w:val="22"/>
          <w:lang w:val="tr-TR"/>
        </w:rPr>
        <w:t xml:space="preserve"> genel form ve diğer karakteristik özelliklerin bir bütün halinde ele alınması ve tipolojik gelişim açısından değerlendirilmesi önemli ipuçları sağlamaktadır. Bu doğrultuda ilk olarak, hançerlerde görülmeye başlanan bu formun gelişim çizgisi ele alınmıştır.</w:t>
      </w:r>
    </w:p>
    <w:p w14:paraId="65404C65" w14:textId="24A8BA3D" w:rsidR="001F7C91" w:rsidRPr="00465011" w:rsidRDefault="00BA1619" w:rsidP="00465011">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Dil ve namlu şekli</w:t>
      </w:r>
      <w:r w:rsidR="001F7C91" w:rsidRPr="00465011">
        <w:rPr>
          <w:rFonts w:ascii="Times New Roman" w:hAnsi="Times New Roman" w:cs="Times New Roman"/>
          <w:sz w:val="22"/>
          <w:szCs w:val="22"/>
          <w:lang w:val="tr-TR"/>
        </w:rPr>
        <w:t xml:space="preserve"> açısından değerlendirildiğinde bu tip</w:t>
      </w:r>
      <w:r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Anadolu’ya özgü bir form olarak, özellikle </w:t>
      </w:r>
      <w:r w:rsidRPr="00465011">
        <w:rPr>
          <w:rFonts w:ascii="Times New Roman" w:hAnsi="Times New Roman" w:cs="Times New Roman"/>
          <w:sz w:val="22"/>
          <w:szCs w:val="22"/>
          <w:lang w:val="tr-TR"/>
        </w:rPr>
        <w:t xml:space="preserve">MÖ </w:t>
      </w:r>
      <w:r w:rsidR="001F7C91" w:rsidRPr="00465011">
        <w:rPr>
          <w:rFonts w:ascii="Times New Roman" w:hAnsi="Times New Roman" w:cs="Times New Roman"/>
          <w:sz w:val="22"/>
          <w:szCs w:val="22"/>
          <w:lang w:val="tr-TR"/>
        </w:rPr>
        <w:t xml:space="preserve">3. Binyılın ikinci yarısından itibaren görülen ve yaygın şekilde kullanılan bir </w:t>
      </w:r>
      <w:r w:rsidRPr="00465011">
        <w:rPr>
          <w:rFonts w:ascii="Times New Roman" w:hAnsi="Times New Roman" w:cs="Times New Roman"/>
          <w:sz w:val="22"/>
          <w:szCs w:val="22"/>
          <w:lang w:val="tr-TR"/>
        </w:rPr>
        <w:t>silah tipini</w:t>
      </w:r>
      <w:r w:rsidR="001F7C91" w:rsidRPr="00465011">
        <w:rPr>
          <w:rFonts w:ascii="Times New Roman" w:hAnsi="Times New Roman" w:cs="Times New Roman"/>
          <w:sz w:val="22"/>
          <w:szCs w:val="22"/>
          <w:lang w:val="tr-TR"/>
        </w:rPr>
        <w:t xml:space="preserve"> yansıtmaktadır. Erken tarihli tip</w:t>
      </w:r>
      <w:r w:rsidRPr="00465011">
        <w:rPr>
          <w:rFonts w:ascii="Times New Roman" w:hAnsi="Times New Roman" w:cs="Times New Roman"/>
          <w:sz w:val="22"/>
          <w:szCs w:val="22"/>
          <w:lang w:val="tr-TR"/>
        </w:rPr>
        <w:t>o</w:t>
      </w:r>
      <w:r w:rsidR="001F7C91" w:rsidRPr="00465011">
        <w:rPr>
          <w:rFonts w:ascii="Times New Roman" w:hAnsi="Times New Roman" w:cs="Times New Roman"/>
          <w:sz w:val="22"/>
          <w:szCs w:val="22"/>
          <w:lang w:val="tr-TR"/>
        </w:rPr>
        <w:t>lojik sınıflandırmalarda</w:t>
      </w:r>
      <w:r w:rsidR="003F3CE9"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genellikle dikdörtgen dilli ve üçgen namlulu tip olarak</w:t>
      </w:r>
      <w:r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w:t>
      </w:r>
      <w:r w:rsidRPr="00465011">
        <w:rPr>
          <w:rFonts w:ascii="Times New Roman" w:hAnsi="Times New Roman" w:cs="Times New Roman"/>
          <w:sz w:val="22"/>
          <w:szCs w:val="22"/>
          <w:lang w:val="tr-TR"/>
        </w:rPr>
        <w:t>gövdenin</w:t>
      </w:r>
      <w:r w:rsidR="001F7C91" w:rsidRPr="00465011">
        <w:rPr>
          <w:rFonts w:ascii="Times New Roman" w:hAnsi="Times New Roman" w:cs="Times New Roman"/>
          <w:sz w:val="22"/>
          <w:szCs w:val="22"/>
          <w:lang w:val="tr-TR"/>
        </w:rPr>
        <w:t xml:space="preserve"> kesitinden bağımsız olarak değerlendirildiği görülmektedir. Örneğin Stronach bu formu Tip 2 altında değerlendirmekte ve </w:t>
      </w:r>
      <w:r w:rsidRPr="00465011">
        <w:rPr>
          <w:rFonts w:ascii="Times New Roman" w:hAnsi="Times New Roman" w:cs="Times New Roman"/>
          <w:sz w:val="22"/>
          <w:szCs w:val="22"/>
          <w:lang w:val="tr-TR"/>
        </w:rPr>
        <w:t xml:space="preserve">gövde boyunca uzanan </w:t>
      </w:r>
      <w:r w:rsidR="00516256" w:rsidRPr="00465011">
        <w:rPr>
          <w:rFonts w:ascii="Times New Roman" w:hAnsi="Times New Roman" w:cs="Times New Roman"/>
          <w:sz w:val="22"/>
          <w:szCs w:val="22"/>
          <w:lang w:val="tr-TR"/>
        </w:rPr>
        <w:t xml:space="preserve">geniş </w:t>
      </w:r>
      <w:r w:rsidRPr="00465011">
        <w:rPr>
          <w:rFonts w:ascii="Times New Roman" w:hAnsi="Times New Roman" w:cs="Times New Roman"/>
          <w:sz w:val="22"/>
          <w:szCs w:val="22"/>
          <w:lang w:val="tr-TR"/>
        </w:rPr>
        <w:t xml:space="preserve">zıh yüzeyini </w:t>
      </w:r>
      <w:r w:rsidR="001F7C91" w:rsidRPr="00465011">
        <w:rPr>
          <w:rFonts w:ascii="Times New Roman" w:hAnsi="Times New Roman" w:cs="Times New Roman"/>
          <w:sz w:val="22"/>
          <w:szCs w:val="22"/>
          <w:lang w:val="tr-TR"/>
        </w:rPr>
        <w:t>ana tipin gelişmiş bir özelliği olarak yorumlamaktadır</w:t>
      </w:r>
      <w:r w:rsidR="00F86270" w:rsidRPr="00465011">
        <w:rPr>
          <w:rStyle w:val="FootnoteReference"/>
          <w:rFonts w:ascii="Times New Roman" w:hAnsi="Times New Roman" w:cs="Times New Roman"/>
          <w:sz w:val="22"/>
          <w:szCs w:val="22"/>
          <w:lang w:val="tr-TR"/>
        </w:rPr>
        <w:footnoteReference w:id="26"/>
      </w:r>
      <w:r w:rsidR="001F7C91" w:rsidRPr="00465011">
        <w:rPr>
          <w:rFonts w:ascii="Times New Roman" w:hAnsi="Times New Roman" w:cs="Times New Roman"/>
          <w:sz w:val="22"/>
          <w:szCs w:val="22"/>
          <w:lang w:val="tr-TR"/>
        </w:rPr>
        <w:t xml:space="preserve">. Benzer şekilde Maxwell-Hyslop da </w:t>
      </w:r>
      <w:r w:rsidR="00516256" w:rsidRPr="00465011">
        <w:rPr>
          <w:rFonts w:ascii="Times New Roman" w:hAnsi="Times New Roman" w:cs="Times New Roman"/>
          <w:sz w:val="22"/>
          <w:szCs w:val="22"/>
          <w:lang w:val="tr-TR"/>
        </w:rPr>
        <w:t>geniş zıh yüzeyinin gövdenin sağlamlığını artıran bir unsur olduğundan hareketle, bu forma sahip örnekleri, teknolojik açıdan daha gelişkin bir tip olarak değerlendirmiştir.</w:t>
      </w:r>
      <w:r w:rsidR="00F86270" w:rsidRPr="00465011">
        <w:rPr>
          <w:rStyle w:val="FootnoteReference"/>
          <w:rFonts w:ascii="Times New Roman" w:hAnsi="Times New Roman" w:cs="Times New Roman"/>
          <w:sz w:val="22"/>
          <w:szCs w:val="22"/>
          <w:lang w:val="tr-TR"/>
        </w:rPr>
        <w:footnoteReference w:id="27"/>
      </w:r>
    </w:p>
    <w:p w14:paraId="2FEEEC0C" w14:textId="56AC8C6E" w:rsidR="001F7C91" w:rsidRPr="00465011" w:rsidRDefault="001F7C91" w:rsidP="0091402D">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Maxwell-Hyslop’un bu formun en eski temsilcisi olarak</w:t>
      </w:r>
      <w:r w:rsidR="00F86270" w:rsidRPr="00465011">
        <w:rPr>
          <w:rFonts w:ascii="Times New Roman" w:hAnsi="Times New Roman" w:cs="Times New Roman"/>
          <w:sz w:val="22"/>
          <w:szCs w:val="22"/>
          <w:lang w:val="tr-TR"/>
        </w:rPr>
        <w:t xml:space="preserve"> tanımladığı Ahlatlıbel örneği</w:t>
      </w:r>
      <w:r w:rsidR="00F86270" w:rsidRPr="00465011">
        <w:rPr>
          <w:rStyle w:val="FootnoteReference"/>
          <w:rFonts w:ascii="Times New Roman" w:hAnsi="Times New Roman" w:cs="Times New Roman"/>
          <w:sz w:val="22"/>
          <w:szCs w:val="22"/>
          <w:lang w:val="tr-TR"/>
        </w:rPr>
        <w:footnoteReference w:id="28"/>
      </w:r>
      <w:r w:rsidRPr="00465011">
        <w:rPr>
          <w:rFonts w:ascii="Times New Roman" w:hAnsi="Times New Roman" w:cs="Times New Roman"/>
          <w:sz w:val="22"/>
          <w:szCs w:val="22"/>
          <w:lang w:val="tr-TR"/>
        </w:rPr>
        <w:t xml:space="preserve"> yanında aynı merkezde ele geçen diğer benzer </w:t>
      </w:r>
      <w:r w:rsidR="00516256" w:rsidRPr="00465011">
        <w:rPr>
          <w:rFonts w:ascii="Times New Roman" w:hAnsi="Times New Roman" w:cs="Times New Roman"/>
          <w:sz w:val="22"/>
          <w:szCs w:val="22"/>
          <w:lang w:val="tr-TR"/>
        </w:rPr>
        <w:t>tipler</w:t>
      </w:r>
      <w:r w:rsidRPr="00465011">
        <w:rPr>
          <w:rFonts w:ascii="Times New Roman" w:hAnsi="Times New Roman" w:cs="Times New Roman"/>
          <w:sz w:val="22"/>
          <w:szCs w:val="22"/>
          <w:lang w:val="tr-TR"/>
        </w:rPr>
        <w:t xml:space="preserve"> ve özel</w:t>
      </w:r>
      <w:r w:rsidR="00F86270" w:rsidRPr="00465011">
        <w:rPr>
          <w:rFonts w:ascii="Times New Roman" w:hAnsi="Times New Roman" w:cs="Times New Roman"/>
          <w:sz w:val="22"/>
          <w:szCs w:val="22"/>
          <w:lang w:val="tr-TR"/>
        </w:rPr>
        <w:t xml:space="preserve">likle 40 cm uzunluğundaki </w:t>
      </w:r>
      <w:r w:rsidR="00516256" w:rsidRPr="00465011">
        <w:rPr>
          <w:rFonts w:ascii="Times New Roman" w:hAnsi="Times New Roman" w:cs="Times New Roman"/>
          <w:sz w:val="22"/>
          <w:szCs w:val="22"/>
          <w:lang w:val="tr-TR"/>
        </w:rPr>
        <w:t>örnek</w:t>
      </w:r>
      <w:r w:rsidR="00F86270" w:rsidRPr="00465011">
        <w:rPr>
          <w:rStyle w:val="FootnoteReference"/>
          <w:rFonts w:ascii="Times New Roman" w:hAnsi="Times New Roman" w:cs="Times New Roman"/>
          <w:sz w:val="22"/>
          <w:szCs w:val="22"/>
          <w:lang w:val="tr-TR"/>
        </w:rPr>
        <w:footnoteReference w:id="29"/>
      </w:r>
      <w:r w:rsidRPr="00465011">
        <w:rPr>
          <w:rFonts w:ascii="Times New Roman" w:hAnsi="Times New Roman" w:cs="Times New Roman"/>
          <w:sz w:val="22"/>
          <w:szCs w:val="22"/>
          <w:lang w:val="tr-TR"/>
        </w:rPr>
        <w:t xml:space="preserve"> bu formun kılıçlara dönüşümünün izlenebildiği bir envanteri yansıtması açısından oldukça önemlidir. Bu son örneğin ele geçtiği kadın mezarında birlik</w:t>
      </w:r>
      <w:r w:rsidR="00F86270" w:rsidRPr="00465011">
        <w:rPr>
          <w:rFonts w:ascii="Times New Roman" w:hAnsi="Times New Roman" w:cs="Times New Roman"/>
          <w:sz w:val="22"/>
          <w:szCs w:val="22"/>
          <w:lang w:val="tr-TR"/>
        </w:rPr>
        <w:t>te bulunduğu sap delikli balta</w:t>
      </w:r>
      <w:r w:rsidR="00F86270" w:rsidRPr="00465011">
        <w:rPr>
          <w:rStyle w:val="FootnoteReference"/>
          <w:rFonts w:ascii="Times New Roman" w:hAnsi="Times New Roman" w:cs="Times New Roman"/>
          <w:sz w:val="22"/>
          <w:szCs w:val="22"/>
          <w:lang w:val="tr-TR"/>
        </w:rPr>
        <w:footnoteReference w:id="30"/>
      </w:r>
      <w:r w:rsidRPr="00465011">
        <w:rPr>
          <w:rFonts w:ascii="Times New Roman" w:hAnsi="Times New Roman" w:cs="Times New Roman"/>
          <w:sz w:val="22"/>
          <w:szCs w:val="22"/>
          <w:lang w:val="tr-TR"/>
        </w:rPr>
        <w:t xml:space="preserve"> bu eserlerin prestij göstergesi olarak kullanımla</w:t>
      </w:r>
      <w:r w:rsidR="00516256" w:rsidRPr="00465011">
        <w:rPr>
          <w:rFonts w:ascii="Times New Roman" w:hAnsi="Times New Roman" w:cs="Times New Roman"/>
          <w:sz w:val="22"/>
          <w:szCs w:val="22"/>
          <w:lang w:val="tr-TR"/>
        </w:rPr>
        <w:t>r</w:t>
      </w:r>
      <w:r w:rsidRPr="00465011">
        <w:rPr>
          <w:rFonts w:ascii="Times New Roman" w:hAnsi="Times New Roman" w:cs="Times New Roman"/>
          <w:sz w:val="22"/>
          <w:szCs w:val="22"/>
          <w:lang w:val="tr-TR"/>
        </w:rPr>
        <w:t>ına da</w:t>
      </w:r>
      <w:r w:rsidR="004B0119" w:rsidRPr="00465011">
        <w:rPr>
          <w:rFonts w:ascii="Times New Roman" w:hAnsi="Times New Roman" w:cs="Times New Roman"/>
          <w:sz w:val="22"/>
          <w:szCs w:val="22"/>
          <w:lang w:val="tr-TR"/>
        </w:rPr>
        <w:t xml:space="preserve"> işaret etmektedir. </w:t>
      </w:r>
      <w:r w:rsidR="00394C0F" w:rsidRPr="00465011">
        <w:rPr>
          <w:rFonts w:ascii="Times New Roman" w:hAnsi="Times New Roman" w:cs="Times New Roman"/>
          <w:sz w:val="22"/>
          <w:szCs w:val="22"/>
          <w:lang w:val="tr-TR"/>
        </w:rPr>
        <w:t>Stratigrafik bir kontekstten gelmemekle birlikte, Troia II. tabakan</w:t>
      </w:r>
      <w:r w:rsidR="003F3CE9" w:rsidRPr="00465011">
        <w:rPr>
          <w:rFonts w:ascii="Times New Roman" w:hAnsi="Times New Roman" w:cs="Times New Roman"/>
          <w:sz w:val="22"/>
          <w:szCs w:val="22"/>
          <w:lang w:val="tr-TR"/>
        </w:rPr>
        <w:t>ın geç evresine tarihlendirilen</w:t>
      </w:r>
      <w:r w:rsidR="00394C0F" w:rsidRPr="00465011">
        <w:rPr>
          <w:rFonts w:ascii="Times New Roman" w:hAnsi="Times New Roman" w:cs="Times New Roman"/>
          <w:sz w:val="22"/>
          <w:szCs w:val="22"/>
          <w:lang w:val="tr-TR"/>
        </w:rPr>
        <w:t xml:space="preserve"> Polatlı örneği de genel form ve zıh yüzeyi itibariyle Kılıçini örneğine yakın durmakta ve bu tipin aynı bölgedeki bir diğer temsilcisini oluşturmaktadır</w:t>
      </w:r>
      <w:r w:rsidR="00394C0F" w:rsidRPr="00465011">
        <w:rPr>
          <w:rStyle w:val="FootnoteReference"/>
          <w:rFonts w:ascii="Times New Roman" w:hAnsi="Times New Roman" w:cs="Times New Roman"/>
          <w:sz w:val="22"/>
          <w:szCs w:val="22"/>
          <w:lang w:val="tr-TR"/>
        </w:rPr>
        <w:footnoteReference w:id="31"/>
      </w:r>
      <w:r w:rsidR="00394C0F" w:rsidRPr="00465011">
        <w:rPr>
          <w:rFonts w:ascii="Times New Roman" w:hAnsi="Times New Roman" w:cs="Times New Roman"/>
          <w:sz w:val="22"/>
          <w:szCs w:val="22"/>
          <w:lang w:val="tr-TR"/>
        </w:rPr>
        <w:t xml:space="preserve">. </w:t>
      </w:r>
      <w:r w:rsidR="004B0119" w:rsidRPr="00465011">
        <w:rPr>
          <w:rFonts w:ascii="Times New Roman" w:hAnsi="Times New Roman" w:cs="Times New Roman"/>
          <w:sz w:val="22"/>
          <w:szCs w:val="22"/>
          <w:lang w:val="tr-TR"/>
        </w:rPr>
        <w:t xml:space="preserve">Stronach, </w:t>
      </w:r>
      <w:r w:rsidR="00394C0F" w:rsidRPr="00465011">
        <w:rPr>
          <w:rFonts w:ascii="Times New Roman" w:hAnsi="Times New Roman" w:cs="Times New Roman"/>
          <w:sz w:val="22"/>
          <w:szCs w:val="22"/>
          <w:lang w:val="tr-TR"/>
        </w:rPr>
        <w:t xml:space="preserve">özellikle </w:t>
      </w:r>
      <w:r w:rsidRPr="00465011">
        <w:rPr>
          <w:rFonts w:ascii="Times New Roman" w:hAnsi="Times New Roman" w:cs="Times New Roman"/>
          <w:sz w:val="22"/>
          <w:szCs w:val="22"/>
          <w:lang w:val="tr-TR"/>
        </w:rPr>
        <w:t xml:space="preserve">Ahlatlıbel ve </w:t>
      </w:r>
      <w:r w:rsidR="00394C0F" w:rsidRPr="00465011">
        <w:rPr>
          <w:rFonts w:ascii="Times New Roman" w:hAnsi="Times New Roman" w:cs="Times New Roman"/>
          <w:sz w:val="22"/>
          <w:szCs w:val="22"/>
          <w:lang w:val="tr-TR"/>
        </w:rPr>
        <w:t xml:space="preserve">yakın bölgedeki </w:t>
      </w:r>
      <w:r w:rsidRPr="00465011">
        <w:rPr>
          <w:rFonts w:ascii="Times New Roman" w:hAnsi="Times New Roman" w:cs="Times New Roman"/>
          <w:sz w:val="22"/>
          <w:szCs w:val="22"/>
          <w:lang w:val="tr-TR"/>
        </w:rPr>
        <w:t>diğer bazı örneklerden hareketle</w:t>
      </w:r>
      <w:r w:rsidR="004B0119" w:rsidRPr="00465011">
        <w:rPr>
          <w:rFonts w:ascii="Times New Roman" w:hAnsi="Times New Roman" w:cs="Times New Roman"/>
          <w:sz w:val="22"/>
          <w:szCs w:val="22"/>
          <w:lang w:val="tr-TR"/>
        </w:rPr>
        <w:t>,</w:t>
      </w:r>
      <w:r w:rsidR="00516256" w:rsidRPr="00465011">
        <w:rPr>
          <w:rFonts w:ascii="Times New Roman" w:hAnsi="Times New Roman" w:cs="Times New Roman"/>
          <w:sz w:val="22"/>
          <w:szCs w:val="22"/>
          <w:lang w:val="tr-TR"/>
        </w:rPr>
        <w:t xml:space="preserve"> </w:t>
      </w:r>
      <w:r w:rsidR="004B0119" w:rsidRPr="00465011">
        <w:rPr>
          <w:rFonts w:ascii="Times New Roman" w:hAnsi="Times New Roman" w:cs="Times New Roman"/>
          <w:sz w:val="22"/>
          <w:szCs w:val="22"/>
          <w:lang w:val="tr-TR"/>
        </w:rPr>
        <w:t>geniş zıh yüzeyine sahip bu formun olasılıkla MÖ 2400 yıllarında Orta Anadolu civarlarında ortaya çıktığını ve oradan da ilk önce Kilikya ve sonrasında Önasya</w:t>
      </w:r>
      <w:r w:rsidR="0064591F" w:rsidRPr="00465011">
        <w:rPr>
          <w:rFonts w:ascii="Times New Roman" w:hAnsi="Times New Roman" w:cs="Times New Roman"/>
          <w:sz w:val="22"/>
          <w:szCs w:val="22"/>
          <w:lang w:val="tr-TR"/>
        </w:rPr>
        <w:t>’</w:t>
      </w:r>
      <w:r w:rsidR="004B0119" w:rsidRPr="00465011">
        <w:rPr>
          <w:rFonts w:ascii="Times New Roman" w:hAnsi="Times New Roman" w:cs="Times New Roman"/>
          <w:sz w:val="22"/>
          <w:szCs w:val="22"/>
          <w:lang w:val="tr-TR"/>
        </w:rPr>
        <w:t>nın diğer bölgel</w:t>
      </w:r>
      <w:r w:rsidR="00394C0F" w:rsidRPr="00465011">
        <w:rPr>
          <w:rFonts w:ascii="Times New Roman" w:hAnsi="Times New Roman" w:cs="Times New Roman"/>
          <w:sz w:val="22"/>
          <w:szCs w:val="22"/>
          <w:lang w:val="tr-TR"/>
        </w:rPr>
        <w:t>erine yayıldığını öne sürmüştür</w:t>
      </w:r>
      <w:r w:rsidR="00F86270" w:rsidRPr="00465011">
        <w:rPr>
          <w:rStyle w:val="FootnoteReference"/>
          <w:rFonts w:ascii="Times New Roman" w:hAnsi="Times New Roman" w:cs="Times New Roman"/>
          <w:sz w:val="22"/>
          <w:szCs w:val="22"/>
          <w:lang w:val="tr-TR"/>
        </w:rPr>
        <w:footnoteReference w:id="32"/>
      </w:r>
      <w:r w:rsidR="00F86270" w:rsidRPr="00465011">
        <w:rPr>
          <w:rFonts w:ascii="Times New Roman" w:hAnsi="Times New Roman" w:cs="Times New Roman"/>
          <w:sz w:val="22"/>
          <w:szCs w:val="22"/>
          <w:lang w:val="tr-TR"/>
        </w:rPr>
        <w:t>.</w:t>
      </w:r>
    </w:p>
    <w:p w14:paraId="6A23A11E" w14:textId="34943818" w:rsidR="001F7C91" w:rsidRPr="00465011" w:rsidRDefault="006D5690" w:rsidP="0091402D">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Horoztepe kökenli olarak </w:t>
      </w:r>
      <w:r w:rsidR="0064591F" w:rsidRPr="00465011">
        <w:rPr>
          <w:rFonts w:ascii="Times New Roman" w:hAnsi="Times New Roman" w:cs="Times New Roman"/>
          <w:sz w:val="22"/>
          <w:szCs w:val="22"/>
          <w:lang w:val="tr-TR"/>
        </w:rPr>
        <w:t xml:space="preserve">New York </w:t>
      </w:r>
      <w:r w:rsidRPr="00465011">
        <w:rPr>
          <w:rFonts w:ascii="Times New Roman" w:hAnsi="Times New Roman" w:cs="Times New Roman"/>
          <w:sz w:val="22"/>
          <w:szCs w:val="22"/>
          <w:lang w:val="tr-TR"/>
        </w:rPr>
        <w:t>Metropolitan Müzesi’nde bulunan eserler arasında da gerek MÖ 3. Binyıl sonlarına tarihlenen erken kılıç örnekleri gerekse bizdeki formu yansıtan hançer tipleri görülmektedir</w:t>
      </w:r>
      <w:r w:rsidR="00A247EB" w:rsidRPr="00465011">
        <w:rPr>
          <w:rStyle w:val="FootnoteReference"/>
          <w:rFonts w:ascii="Times New Roman" w:hAnsi="Times New Roman" w:cs="Times New Roman"/>
          <w:sz w:val="22"/>
          <w:szCs w:val="22"/>
          <w:lang w:val="tr-TR"/>
        </w:rPr>
        <w:footnoteReference w:id="33"/>
      </w:r>
      <w:r w:rsidRPr="00465011">
        <w:rPr>
          <w:rFonts w:ascii="Times New Roman" w:hAnsi="Times New Roman" w:cs="Times New Roman"/>
          <w:sz w:val="22"/>
          <w:szCs w:val="22"/>
          <w:lang w:val="tr-TR"/>
        </w:rPr>
        <w:t xml:space="preserve">. </w:t>
      </w:r>
      <w:r w:rsidR="0064591F" w:rsidRPr="00465011">
        <w:rPr>
          <w:rFonts w:ascii="Times New Roman" w:hAnsi="Times New Roman" w:cs="Times New Roman"/>
          <w:sz w:val="22"/>
          <w:szCs w:val="22"/>
          <w:lang w:val="tr-TR"/>
        </w:rPr>
        <w:t xml:space="preserve">Her ne kadar </w:t>
      </w:r>
      <w:r w:rsidRPr="00465011">
        <w:rPr>
          <w:rFonts w:ascii="Times New Roman" w:hAnsi="Times New Roman" w:cs="Times New Roman"/>
          <w:sz w:val="22"/>
          <w:szCs w:val="22"/>
          <w:lang w:val="tr-TR"/>
        </w:rPr>
        <w:t xml:space="preserve">Muscarella, Gordon sınıflandırması ışığında, </w:t>
      </w:r>
      <w:r w:rsidR="00A12F9F" w:rsidRPr="00465011">
        <w:rPr>
          <w:rFonts w:ascii="Times New Roman" w:hAnsi="Times New Roman" w:cs="Times New Roman"/>
          <w:sz w:val="22"/>
          <w:szCs w:val="22"/>
          <w:lang w:val="tr-TR"/>
        </w:rPr>
        <w:t xml:space="preserve">sadece </w:t>
      </w:r>
      <w:r w:rsidR="00A247EB" w:rsidRPr="00465011">
        <w:rPr>
          <w:rFonts w:ascii="Times New Roman" w:hAnsi="Times New Roman" w:cs="Times New Roman"/>
          <w:sz w:val="22"/>
          <w:szCs w:val="22"/>
          <w:lang w:val="tr-TR"/>
        </w:rPr>
        <w:t xml:space="preserve">50 cm uzunluğundaki </w:t>
      </w:r>
      <w:r w:rsidRPr="00465011">
        <w:rPr>
          <w:rFonts w:ascii="Times New Roman" w:hAnsi="Times New Roman" w:cs="Times New Roman"/>
          <w:sz w:val="22"/>
          <w:szCs w:val="22"/>
          <w:lang w:val="tr-TR"/>
        </w:rPr>
        <w:t>tek bir örneği kılıç olarak değerlendirse de</w:t>
      </w:r>
      <w:r w:rsidR="00A12F9F" w:rsidRPr="00465011">
        <w:rPr>
          <w:rStyle w:val="FootnoteReference"/>
          <w:rFonts w:ascii="Times New Roman" w:hAnsi="Times New Roman" w:cs="Times New Roman"/>
          <w:sz w:val="22"/>
          <w:szCs w:val="22"/>
          <w:lang w:val="tr-TR"/>
        </w:rPr>
        <w:footnoteReference w:id="34"/>
      </w:r>
      <w:r w:rsidR="00A247EB" w:rsidRPr="00465011">
        <w:rPr>
          <w:rFonts w:ascii="Times New Roman" w:hAnsi="Times New Roman" w:cs="Times New Roman"/>
          <w:sz w:val="22"/>
          <w:szCs w:val="22"/>
          <w:lang w:val="tr-TR"/>
        </w:rPr>
        <w:t xml:space="preserve">, </w:t>
      </w:r>
      <w:r w:rsidR="00A12F9F" w:rsidRPr="00465011">
        <w:rPr>
          <w:rFonts w:ascii="Times New Roman" w:hAnsi="Times New Roman" w:cs="Times New Roman"/>
          <w:sz w:val="22"/>
          <w:szCs w:val="22"/>
          <w:lang w:val="tr-TR"/>
        </w:rPr>
        <w:t xml:space="preserve">morfolojik açıdan yaklaşıldığında </w:t>
      </w:r>
      <w:r w:rsidR="0064591F" w:rsidRPr="00465011">
        <w:rPr>
          <w:rFonts w:ascii="Times New Roman" w:hAnsi="Times New Roman" w:cs="Times New Roman"/>
          <w:sz w:val="22"/>
          <w:szCs w:val="22"/>
          <w:lang w:val="tr-TR"/>
        </w:rPr>
        <w:t xml:space="preserve">bu gruptaki </w:t>
      </w:r>
      <w:r w:rsidR="00A12F9F" w:rsidRPr="00465011">
        <w:rPr>
          <w:rFonts w:ascii="Times New Roman" w:hAnsi="Times New Roman" w:cs="Times New Roman"/>
          <w:sz w:val="22"/>
          <w:szCs w:val="22"/>
          <w:lang w:val="tr-TR"/>
        </w:rPr>
        <w:t>30-40 cm uzunluğundaki diğer bazı örnekler de kısa kılıç olarak değerlendirilebilir. Toplam beş eserden oluşan bu grubun önemi, Kılıçini örneğindekine benzer geniş zıh yüzeyine sahip formların, silindirik zıha sahip örneklerle birlikte görülmesidir</w:t>
      </w:r>
      <w:r w:rsidR="00A12F9F" w:rsidRPr="00465011">
        <w:rPr>
          <w:rStyle w:val="FootnoteReference"/>
          <w:rFonts w:ascii="Times New Roman" w:hAnsi="Times New Roman" w:cs="Times New Roman"/>
          <w:sz w:val="22"/>
          <w:szCs w:val="22"/>
          <w:lang w:val="tr-TR"/>
        </w:rPr>
        <w:footnoteReference w:id="35"/>
      </w:r>
      <w:r w:rsidR="00A12F9F" w:rsidRPr="00465011">
        <w:rPr>
          <w:rFonts w:ascii="Times New Roman" w:hAnsi="Times New Roman" w:cs="Times New Roman"/>
          <w:sz w:val="22"/>
          <w:szCs w:val="22"/>
          <w:lang w:val="tr-TR"/>
        </w:rPr>
        <w:t>. Kökenleri hakkındaki tartışmalar bir yana, eserlerin kapalı bir buluntu topluluğu</w:t>
      </w:r>
      <w:r w:rsidR="001E1050" w:rsidRPr="00465011">
        <w:rPr>
          <w:rFonts w:ascii="Times New Roman" w:hAnsi="Times New Roman" w:cs="Times New Roman"/>
          <w:sz w:val="22"/>
          <w:szCs w:val="22"/>
          <w:lang w:val="tr-TR"/>
        </w:rPr>
        <w:t>nu temsil ettiği kabul edilirse, her iki formun bir arada ele geçmesi Anadolulu ustaların gövdeye sağlamlık kazandıracak farklı denemeler üzerinde çalıştığını da göstermektedir. Metropolitan Müzesi’nde bulunan ve çok farklı tipte metal eserlerin oluşturduğu bu grup için önerilen tarih aralığı da dikkate alındığında</w:t>
      </w:r>
      <w:r w:rsidR="001E1050" w:rsidRPr="00465011">
        <w:rPr>
          <w:rStyle w:val="FootnoteReference"/>
          <w:rFonts w:ascii="Times New Roman" w:hAnsi="Times New Roman" w:cs="Times New Roman"/>
          <w:sz w:val="22"/>
          <w:szCs w:val="22"/>
          <w:lang w:val="tr-TR"/>
        </w:rPr>
        <w:footnoteReference w:id="36"/>
      </w:r>
      <w:r w:rsidR="001E1050" w:rsidRPr="00465011">
        <w:rPr>
          <w:rFonts w:ascii="Times New Roman" w:hAnsi="Times New Roman" w:cs="Times New Roman"/>
          <w:sz w:val="22"/>
          <w:szCs w:val="22"/>
          <w:lang w:val="tr-TR"/>
        </w:rPr>
        <w:t>, MÖ 2. Binyıldan itibaren daha yaygın biçimde görülecek olan silindirik zıhlı örneklerin ilk denemelerinin de, kuvvetli bir metal işçiliği ekolüne sahip Orta Anadolu’</w:t>
      </w:r>
      <w:r w:rsidR="0064591F" w:rsidRPr="00465011">
        <w:rPr>
          <w:rFonts w:ascii="Times New Roman" w:hAnsi="Times New Roman" w:cs="Times New Roman"/>
          <w:sz w:val="22"/>
          <w:szCs w:val="22"/>
          <w:lang w:val="tr-TR"/>
        </w:rPr>
        <w:t>nun kuzey kesimlerinde</w:t>
      </w:r>
      <w:r w:rsidR="001E1050" w:rsidRPr="00465011">
        <w:rPr>
          <w:rFonts w:ascii="Times New Roman" w:hAnsi="Times New Roman" w:cs="Times New Roman"/>
          <w:sz w:val="22"/>
          <w:szCs w:val="22"/>
          <w:lang w:val="tr-TR"/>
        </w:rPr>
        <w:t xml:space="preserve"> başladığı ve buradan diğer bölgelere yayıldığı söylenebilir.</w:t>
      </w:r>
    </w:p>
    <w:p w14:paraId="24B99EDA" w14:textId="3538CC48" w:rsidR="001F7C91" w:rsidRPr="00465011" w:rsidRDefault="0064591F" w:rsidP="0091402D">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İkiztepe’de </w:t>
      </w:r>
      <w:r w:rsidR="001F7C91" w:rsidRPr="00465011">
        <w:rPr>
          <w:rFonts w:ascii="Times New Roman" w:hAnsi="Times New Roman" w:cs="Times New Roman"/>
          <w:sz w:val="22"/>
          <w:szCs w:val="22"/>
          <w:lang w:val="tr-TR"/>
        </w:rPr>
        <w:t>ETÇ II ve III dönemi mezarlarında ele geçen altıgen kesitli</w:t>
      </w:r>
      <w:r w:rsidR="001E1050"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benzer forma sahip </w:t>
      </w:r>
      <w:r w:rsidR="001E1050" w:rsidRPr="00465011">
        <w:rPr>
          <w:rFonts w:ascii="Times New Roman" w:hAnsi="Times New Roman" w:cs="Times New Roman"/>
          <w:sz w:val="22"/>
          <w:szCs w:val="22"/>
          <w:lang w:val="tr-TR"/>
        </w:rPr>
        <w:t xml:space="preserve">ve </w:t>
      </w:r>
      <w:r w:rsidR="001F7C91" w:rsidRPr="00465011">
        <w:rPr>
          <w:rFonts w:ascii="Times New Roman" w:hAnsi="Times New Roman" w:cs="Times New Roman"/>
          <w:sz w:val="22"/>
          <w:szCs w:val="22"/>
          <w:lang w:val="tr-TR"/>
        </w:rPr>
        <w:t xml:space="preserve">tek perçin delikli örnekler </w:t>
      </w:r>
      <w:r w:rsidR="001E1050" w:rsidRPr="00465011">
        <w:rPr>
          <w:rFonts w:ascii="Times New Roman" w:hAnsi="Times New Roman" w:cs="Times New Roman"/>
          <w:sz w:val="22"/>
          <w:szCs w:val="22"/>
          <w:lang w:val="tr-TR"/>
        </w:rPr>
        <w:t xml:space="preserve">de </w:t>
      </w:r>
      <w:r w:rsidR="001F7C91" w:rsidRPr="00465011">
        <w:rPr>
          <w:rFonts w:ascii="Times New Roman" w:hAnsi="Times New Roman" w:cs="Times New Roman"/>
          <w:sz w:val="22"/>
          <w:szCs w:val="22"/>
          <w:lang w:val="tr-TR"/>
        </w:rPr>
        <w:t xml:space="preserve">bu tipin kuzey temsilcileri olarak </w:t>
      </w:r>
      <w:r w:rsidR="001E1050" w:rsidRPr="00465011">
        <w:rPr>
          <w:rFonts w:ascii="Times New Roman" w:hAnsi="Times New Roman" w:cs="Times New Roman"/>
          <w:sz w:val="22"/>
          <w:szCs w:val="22"/>
          <w:lang w:val="tr-TR"/>
        </w:rPr>
        <w:t xml:space="preserve">yaklaşık aynı dönemlerde </w:t>
      </w:r>
      <w:r w:rsidR="001F7C91" w:rsidRPr="00465011">
        <w:rPr>
          <w:rFonts w:ascii="Times New Roman" w:hAnsi="Times New Roman" w:cs="Times New Roman"/>
          <w:sz w:val="22"/>
          <w:szCs w:val="22"/>
          <w:lang w:val="tr-TR"/>
        </w:rPr>
        <w:t>karşımıza çıkmakt</w:t>
      </w:r>
      <w:r w:rsidR="001B2545" w:rsidRPr="00465011">
        <w:rPr>
          <w:rFonts w:ascii="Times New Roman" w:hAnsi="Times New Roman" w:cs="Times New Roman"/>
          <w:sz w:val="22"/>
          <w:szCs w:val="22"/>
          <w:lang w:val="tr-TR"/>
        </w:rPr>
        <w:t>adır</w:t>
      </w:r>
      <w:r w:rsidR="001B2545" w:rsidRPr="00465011">
        <w:rPr>
          <w:rStyle w:val="FootnoteReference"/>
          <w:rFonts w:ascii="Times New Roman" w:hAnsi="Times New Roman" w:cs="Times New Roman"/>
          <w:sz w:val="22"/>
          <w:szCs w:val="22"/>
          <w:lang w:val="tr-TR"/>
        </w:rPr>
        <w:footnoteReference w:id="37"/>
      </w:r>
      <w:r w:rsidR="001F7C91" w:rsidRPr="00465011">
        <w:rPr>
          <w:rFonts w:ascii="Times New Roman" w:hAnsi="Times New Roman" w:cs="Times New Roman"/>
          <w:sz w:val="22"/>
          <w:szCs w:val="22"/>
          <w:lang w:val="tr-TR"/>
        </w:rPr>
        <w:t xml:space="preserve">. Sivas </w:t>
      </w:r>
      <w:r w:rsidR="001E1050" w:rsidRPr="00465011">
        <w:rPr>
          <w:rFonts w:ascii="Times New Roman" w:hAnsi="Times New Roman" w:cs="Times New Roman"/>
          <w:sz w:val="22"/>
          <w:szCs w:val="22"/>
          <w:lang w:val="tr-TR"/>
        </w:rPr>
        <w:t>M</w:t>
      </w:r>
      <w:r w:rsidR="001F7C91" w:rsidRPr="00465011">
        <w:rPr>
          <w:rFonts w:ascii="Times New Roman" w:hAnsi="Times New Roman" w:cs="Times New Roman"/>
          <w:sz w:val="22"/>
          <w:szCs w:val="22"/>
          <w:lang w:val="tr-TR"/>
        </w:rPr>
        <w:t>üze</w:t>
      </w:r>
      <w:r w:rsidR="001E1050" w:rsidRPr="00465011">
        <w:rPr>
          <w:rFonts w:ascii="Times New Roman" w:hAnsi="Times New Roman" w:cs="Times New Roman"/>
          <w:sz w:val="22"/>
          <w:szCs w:val="22"/>
          <w:lang w:val="tr-TR"/>
        </w:rPr>
        <w:t>s</w:t>
      </w:r>
      <w:r w:rsidR="001F7C91" w:rsidRPr="00465011">
        <w:rPr>
          <w:rFonts w:ascii="Times New Roman" w:hAnsi="Times New Roman" w:cs="Times New Roman"/>
          <w:sz w:val="22"/>
          <w:szCs w:val="22"/>
          <w:lang w:val="tr-TR"/>
        </w:rPr>
        <w:t>i</w:t>
      </w:r>
      <w:r w:rsidR="001E1050"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nde bulunan </w:t>
      </w:r>
      <w:r w:rsidRPr="00465011">
        <w:rPr>
          <w:rFonts w:ascii="Times New Roman" w:hAnsi="Times New Roman" w:cs="Times New Roman"/>
          <w:sz w:val="22"/>
          <w:szCs w:val="22"/>
          <w:lang w:val="tr-TR"/>
        </w:rPr>
        <w:t xml:space="preserve">ve </w:t>
      </w:r>
      <w:r w:rsidR="001F7C91" w:rsidRPr="00465011">
        <w:rPr>
          <w:rFonts w:ascii="Times New Roman" w:hAnsi="Times New Roman" w:cs="Times New Roman"/>
          <w:sz w:val="22"/>
          <w:szCs w:val="22"/>
          <w:lang w:val="tr-TR"/>
        </w:rPr>
        <w:t xml:space="preserve">aynı forma sahip, ancak perçin deliksiz örnek de Ö. Bilgi tarafından ETÇ </w:t>
      </w:r>
      <w:r w:rsidR="001E1050" w:rsidRPr="00465011">
        <w:rPr>
          <w:rFonts w:ascii="Times New Roman" w:hAnsi="Times New Roman" w:cs="Times New Roman"/>
          <w:sz w:val="22"/>
          <w:szCs w:val="22"/>
          <w:lang w:val="tr-TR"/>
        </w:rPr>
        <w:t>sonlarına</w:t>
      </w:r>
      <w:r w:rsidR="001F7C91" w:rsidRPr="00465011">
        <w:rPr>
          <w:rFonts w:ascii="Times New Roman" w:hAnsi="Times New Roman" w:cs="Times New Roman"/>
          <w:sz w:val="22"/>
          <w:szCs w:val="22"/>
          <w:lang w:val="tr-TR"/>
        </w:rPr>
        <w:t xml:space="preserve"> tarihlendirilmekte</w:t>
      </w:r>
      <w:r w:rsidR="001E1050" w:rsidRPr="00465011">
        <w:rPr>
          <w:rFonts w:ascii="Times New Roman" w:hAnsi="Times New Roman" w:cs="Times New Roman"/>
          <w:sz w:val="22"/>
          <w:szCs w:val="22"/>
          <w:lang w:val="tr-TR"/>
        </w:rPr>
        <w:t>dir</w:t>
      </w:r>
      <w:r w:rsidR="001B2545" w:rsidRPr="00465011">
        <w:rPr>
          <w:rStyle w:val="FootnoteReference"/>
          <w:rFonts w:ascii="Times New Roman" w:hAnsi="Times New Roman" w:cs="Times New Roman"/>
          <w:sz w:val="22"/>
          <w:szCs w:val="22"/>
          <w:lang w:val="tr-TR"/>
        </w:rPr>
        <w:footnoteReference w:id="38"/>
      </w:r>
      <w:r w:rsidRPr="00465011">
        <w:rPr>
          <w:rFonts w:ascii="Times New Roman" w:hAnsi="Times New Roman" w:cs="Times New Roman"/>
          <w:sz w:val="22"/>
          <w:szCs w:val="22"/>
          <w:lang w:val="tr-TR"/>
        </w:rPr>
        <w:t xml:space="preserve"> ve b</w:t>
      </w:r>
      <w:r w:rsidR="001F7C91" w:rsidRPr="00465011">
        <w:rPr>
          <w:rFonts w:ascii="Times New Roman" w:hAnsi="Times New Roman" w:cs="Times New Roman"/>
          <w:sz w:val="22"/>
          <w:szCs w:val="22"/>
          <w:lang w:val="tr-TR"/>
        </w:rPr>
        <w:t>uluntu yeri olarak Sivas civarı kabul edildiğinde şimdilik</w:t>
      </w:r>
      <w:r w:rsidR="0039769B" w:rsidRPr="00465011">
        <w:rPr>
          <w:rFonts w:ascii="Times New Roman" w:hAnsi="Times New Roman" w:cs="Times New Roman"/>
          <w:sz w:val="22"/>
          <w:szCs w:val="22"/>
          <w:lang w:val="tr-TR"/>
        </w:rPr>
        <w:t xml:space="preserve"> bu tipin</w:t>
      </w:r>
      <w:r w:rsidR="001F7C91" w:rsidRPr="00465011">
        <w:rPr>
          <w:rFonts w:ascii="Times New Roman" w:hAnsi="Times New Roman" w:cs="Times New Roman"/>
          <w:sz w:val="22"/>
          <w:szCs w:val="22"/>
          <w:lang w:val="tr-TR"/>
        </w:rPr>
        <w:t xml:space="preserve"> en doğu</w:t>
      </w:r>
      <w:r w:rsidR="0039769B" w:rsidRPr="00465011">
        <w:rPr>
          <w:rFonts w:ascii="Times New Roman" w:hAnsi="Times New Roman" w:cs="Times New Roman"/>
          <w:sz w:val="22"/>
          <w:szCs w:val="22"/>
          <w:lang w:val="tr-TR"/>
        </w:rPr>
        <w:t>daki</w:t>
      </w:r>
      <w:r w:rsidR="001F7C91" w:rsidRPr="00465011">
        <w:rPr>
          <w:rFonts w:ascii="Times New Roman" w:hAnsi="Times New Roman" w:cs="Times New Roman"/>
          <w:sz w:val="22"/>
          <w:szCs w:val="22"/>
          <w:lang w:val="tr-TR"/>
        </w:rPr>
        <w:t xml:space="preserve"> yay</w:t>
      </w:r>
      <w:r w:rsidR="0039769B" w:rsidRPr="00465011">
        <w:rPr>
          <w:rFonts w:ascii="Times New Roman" w:hAnsi="Times New Roman" w:cs="Times New Roman"/>
          <w:sz w:val="22"/>
          <w:szCs w:val="22"/>
          <w:lang w:val="tr-TR"/>
        </w:rPr>
        <w:t>ılım alanını temsil etmektedir.</w:t>
      </w:r>
    </w:p>
    <w:p w14:paraId="79D8D68E" w14:textId="7D26FDF7" w:rsidR="001F7C91" w:rsidRPr="00465011" w:rsidRDefault="001F7C91" w:rsidP="00465011">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Sayısal olarak daha fazla örnek Batı ve Güney Anadolu kökenli eserler arasında görülmektedir. Bunlar arasında ilk grup Bayındırköy kökenli </w:t>
      </w:r>
      <w:r w:rsidR="0039769B" w:rsidRPr="00465011">
        <w:rPr>
          <w:rFonts w:ascii="Times New Roman" w:hAnsi="Times New Roman" w:cs="Times New Roman"/>
          <w:sz w:val="22"/>
          <w:szCs w:val="22"/>
          <w:lang w:val="tr-TR"/>
        </w:rPr>
        <w:t xml:space="preserve">olduğu söylenen </w:t>
      </w:r>
      <w:r w:rsidRPr="00465011">
        <w:rPr>
          <w:rFonts w:ascii="Times New Roman" w:hAnsi="Times New Roman" w:cs="Times New Roman"/>
          <w:sz w:val="22"/>
          <w:szCs w:val="22"/>
          <w:lang w:val="tr-TR"/>
        </w:rPr>
        <w:t xml:space="preserve">bir </w:t>
      </w:r>
      <w:r w:rsidR="0039769B" w:rsidRPr="00465011">
        <w:rPr>
          <w:rFonts w:ascii="Times New Roman" w:hAnsi="Times New Roman" w:cs="Times New Roman"/>
          <w:sz w:val="22"/>
          <w:szCs w:val="22"/>
          <w:lang w:val="tr-TR"/>
        </w:rPr>
        <w:t>buluntu topluluğu içindeki örneklerdir</w:t>
      </w:r>
      <w:r w:rsidRPr="00465011">
        <w:rPr>
          <w:rFonts w:ascii="Times New Roman" w:hAnsi="Times New Roman" w:cs="Times New Roman"/>
          <w:sz w:val="22"/>
          <w:szCs w:val="22"/>
          <w:lang w:val="tr-TR"/>
        </w:rPr>
        <w:t xml:space="preserve">. Bu topluluktan bir grubu ilk olarak yayınlayan Bittel, </w:t>
      </w:r>
      <w:r w:rsidR="0039769B" w:rsidRPr="00465011">
        <w:rPr>
          <w:rFonts w:ascii="Times New Roman" w:hAnsi="Times New Roman" w:cs="Times New Roman"/>
          <w:sz w:val="22"/>
          <w:szCs w:val="22"/>
          <w:lang w:val="tr-TR"/>
        </w:rPr>
        <w:t>Kılıçini formundaki</w:t>
      </w:r>
      <w:r w:rsidRPr="00465011">
        <w:rPr>
          <w:rFonts w:ascii="Times New Roman" w:hAnsi="Times New Roman" w:cs="Times New Roman"/>
          <w:sz w:val="22"/>
          <w:szCs w:val="22"/>
          <w:lang w:val="tr-TR"/>
        </w:rPr>
        <w:t xml:space="preserve"> benzer </w:t>
      </w:r>
      <w:r w:rsidR="0039769B" w:rsidRPr="00465011">
        <w:rPr>
          <w:rFonts w:ascii="Times New Roman" w:hAnsi="Times New Roman" w:cs="Times New Roman"/>
          <w:sz w:val="22"/>
          <w:szCs w:val="22"/>
          <w:lang w:val="tr-TR"/>
        </w:rPr>
        <w:t>bir örneği,</w:t>
      </w:r>
      <w:r w:rsidRPr="00465011">
        <w:rPr>
          <w:rFonts w:ascii="Times New Roman" w:hAnsi="Times New Roman" w:cs="Times New Roman"/>
          <w:sz w:val="22"/>
          <w:szCs w:val="22"/>
          <w:lang w:val="tr-TR"/>
        </w:rPr>
        <w:t xml:space="preserve"> gerek altıgen kesite sahip olmasından hareketle gelişkin bir tipi yansıttığı için </w:t>
      </w:r>
      <w:r w:rsidR="0039769B" w:rsidRPr="00465011">
        <w:rPr>
          <w:rFonts w:ascii="Times New Roman" w:hAnsi="Times New Roman" w:cs="Times New Roman"/>
          <w:sz w:val="22"/>
          <w:szCs w:val="22"/>
          <w:lang w:val="tr-TR"/>
        </w:rPr>
        <w:t>gerekse</w:t>
      </w:r>
      <w:r w:rsidRPr="00465011">
        <w:rPr>
          <w:rFonts w:ascii="Times New Roman" w:hAnsi="Times New Roman" w:cs="Times New Roman"/>
          <w:sz w:val="22"/>
          <w:szCs w:val="22"/>
          <w:lang w:val="tr-TR"/>
        </w:rPr>
        <w:t xml:space="preserve"> diğer eserlerden farklı bir patinaya sahip</w:t>
      </w:r>
      <w:r w:rsidR="0039769B" w:rsidRPr="00465011">
        <w:rPr>
          <w:rFonts w:ascii="Times New Roman" w:hAnsi="Times New Roman" w:cs="Times New Roman"/>
          <w:sz w:val="22"/>
          <w:szCs w:val="22"/>
          <w:lang w:val="tr-TR"/>
        </w:rPr>
        <w:t xml:space="preserve"> olması nedeniyle, grubun geri kalanından </w:t>
      </w:r>
      <w:r w:rsidRPr="00465011">
        <w:rPr>
          <w:rFonts w:ascii="Times New Roman" w:hAnsi="Times New Roman" w:cs="Times New Roman"/>
          <w:sz w:val="22"/>
          <w:szCs w:val="22"/>
          <w:lang w:val="tr-TR"/>
        </w:rPr>
        <w:t>daha geç olmalıdır diyerek</w:t>
      </w:r>
      <w:r w:rsidR="0039769B"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ETÇ sonlarına tarihlend</w:t>
      </w:r>
      <w:r w:rsidR="0039769B" w:rsidRPr="00465011">
        <w:rPr>
          <w:rFonts w:ascii="Times New Roman" w:hAnsi="Times New Roman" w:cs="Times New Roman"/>
          <w:sz w:val="22"/>
          <w:szCs w:val="22"/>
          <w:lang w:val="tr-TR"/>
        </w:rPr>
        <w:t>irmiştir</w:t>
      </w:r>
      <w:r w:rsidR="001B2545" w:rsidRPr="00465011">
        <w:rPr>
          <w:rStyle w:val="FootnoteReference"/>
          <w:rFonts w:ascii="Times New Roman" w:hAnsi="Times New Roman" w:cs="Times New Roman"/>
          <w:sz w:val="22"/>
          <w:szCs w:val="22"/>
          <w:lang w:val="tr-TR"/>
        </w:rPr>
        <w:footnoteReference w:id="39"/>
      </w:r>
      <w:r w:rsidR="0039769B"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w:t>
      </w:r>
      <w:r w:rsidR="0039769B" w:rsidRPr="00465011">
        <w:rPr>
          <w:rFonts w:ascii="Times New Roman" w:hAnsi="Times New Roman" w:cs="Times New Roman"/>
          <w:sz w:val="22"/>
          <w:szCs w:val="22"/>
          <w:lang w:val="tr-TR"/>
        </w:rPr>
        <w:t xml:space="preserve">Aynı grubu, ilave </w:t>
      </w:r>
      <w:r w:rsidRPr="00465011">
        <w:rPr>
          <w:rFonts w:ascii="Times New Roman" w:hAnsi="Times New Roman" w:cs="Times New Roman"/>
          <w:sz w:val="22"/>
          <w:szCs w:val="22"/>
          <w:lang w:val="tr-TR"/>
        </w:rPr>
        <w:t xml:space="preserve">bazı eserlerle birlikte </w:t>
      </w:r>
      <w:r w:rsidR="0064591F" w:rsidRPr="00465011">
        <w:rPr>
          <w:rFonts w:ascii="Times New Roman" w:hAnsi="Times New Roman" w:cs="Times New Roman"/>
          <w:sz w:val="22"/>
          <w:szCs w:val="22"/>
          <w:lang w:val="tr-TR"/>
        </w:rPr>
        <w:t xml:space="preserve">tekrar </w:t>
      </w:r>
      <w:r w:rsidR="0039769B" w:rsidRPr="00465011">
        <w:rPr>
          <w:rFonts w:ascii="Times New Roman" w:hAnsi="Times New Roman" w:cs="Times New Roman"/>
          <w:sz w:val="22"/>
          <w:szCs w:val="22"/>
          <w:lang w:val="tr-TR"/>
        </w:rPr>
        <w:t xml:space="preserve">yayınlayan Schiek </w:t>
      </w:r>
      <w:r w:rsidR="00CA7A93" w:rsidRPr="00465011">
        <w:rPr>
          <w:rFonts w:ascii="Times New Roman" w:hAnsi="Times New Roman" w:cs="Times New Roman"/>
          <w:sz w:val="22"/>
          <w:szCs w:val="22"/>
          <w:lang w:val="tr-TR"/>
        </w:rPr>
        <w:t>ve</w:t>
      </w:r>
      <w:r w:rsidR="0039769B" w:rsidRPr="00465011">
        <w:rPr>
          <w:rFonts w:ascii="Times New Roman" w:hAnsi="Times New Roman" w:cs="Times New Roman"/>
          <w:sz w:val="22"/>
          <w:szCs w:val="22"/>
          <w:lang w:val="tr-TR"/>
        </w:rPr>
        <w:t xml:space="preserve"> </w:t>
      </w:r>
      <w:r w:rsidRPr="00465011">
        <w:rPr>
          <w:rFonts w:ascii="Times New Roman" w:hAnsi="Times New Roman" w:cs="Times New Roman"/>
          <w:sz w:val="22"/>
          <w:szCs w:val="22"/>
          <w:lang w:val="tr-TR"/>
        </w:rPr>
        <w:t xml:space="preserve">Fischer, </w:t>
      </w:r>
      <w:r w:rsidR="0039769B" w:rsidRPr="00465011">
        <w:rPr>
          <w:rFonts w:ascii="Times New Roman" w:hAnsi="Times New Roman" w:cs="Times New Roman"/>
          <w:sz w:val="22"/>
          <w:szCs w:val="22"/>
          <w:lang w:val="tr-TR"/>
        </w:rPr>
        <w:t xml:space="preserve">özellikle Kılıçini örneğine benzeyen formları </w:t>
      </w:r>
      <w:r w:rsidRPr="00465011">
        <w:rPr>
          <w:rFonts w:ascii="Times New Roman" w:hAnsi="Times New Roman" w:cs="Times New Roman"/>
          <w:sz w:val="22"/>
          <w:szCs w:val="22"/>
          <w:lang w:val="tr-TR"/>
        </w:rPr>
        <w:t>değerlendirirken</w:t>
      </w:r>
      <w:r w:rsidR="001B2545" w:rsidRPr="00465011">
        <w:rPr>
          <w:rStyle w:val="FootnoteReference"/>
          <w:rFonts w:ascii="Times New Roman" w:hAnsi="Times New Roman" w:cs="Times New Roman"/>
          <w:sz w:val="22"/>
          <w:szCs w:val="22"/>
          <w:lang w:val="tr-TR"/>
        </w:rPr>
        <w:footnoteReference w:id="40"/>
      </w:r>
      <w:r w:rsidR="00CA7A93" w:rsidRPr="00465011">
        <w:rPr>
          <w:rFonts w:ascii="Times New Roman" w:hAnsi="Times New Roman" w:cs="Times New Roman"/>
          <w:sz w:val="22"/>
          <w:szCs w:val="22"/>
          <w:lang w:val="tr-TR"/>
        </w:rPr>
        <w:t>, g</w:t>
      </w:r>
      <w:r w:rsidRPr="00465011">
        <w:rPr>
          <w:rFonts w:ascii="Times New Roman" w:hAnsi="Times New Roman" w:cs="Times New Roman"/>
          <w:sz w:val="22"/>
          <w:szCs w:val="22"/>
          <w:lang w:val="tr-TR"/>
        </w:rPr>
        <w:t xml:space="preserve">erek </w:t>
      </w:r>
      <w:r w:rsidR="00CA7A93" w:rsidRPr="00465011">
        <w:rPr>
          <w:rFonts w:ascii="Times New Roman" w:hAnsi="Times New Roman" w:cs="Times New Roman"/>
          <w:sz w:val="22"/>
          <w:szCs w:val="22"/>
          <w:lang w:val="tr-TR"/>
        </w:rPr>
        <w:t>B</w:t>
      </w:r>
      <w:r w:rsidRPr="00465011">
        <w:rPr>
          <w:rFonts w:ascii="Times New Roman" w:hAnsi="Times New Roman" w:cs="Times New Roman"/>
          <w:sz w:val="22"/>
          <w:szCs w:val="22"/>
          <w:lang w:val="tr-TR"/>
        </w:rPr>
        <w:t>ittel</w:t>
      </w:r>
      <w:r w:rsidR="00CA7A93" w:rsidRPr="00465011">
        <w:rPr>
          <w:rFonts w:ascii="Times New Roman" w:hAnsi="Times New Roman" w:cs="Times New Roman"/>
          <w:sz w:val="22"/>
          <w:szCs w:val="22"/>
          <w:lang w:val="tr-TR"/>
        </w:rPr>
        <w:t>’in gerekse S</w:t>
      </w:r>
      <w:r w:rsidRPr="00465011">
        <w:rPr>
          <w:rFonts w:ascii="Times New Roman" w:hAnsi="Times New Roman" w:cs="Times New Roman"/>
          <w:sz w:val="22"/>
          <w:szCs w:val="22"/>
          <w:lang w:val="tr-TR"/>
        </w:rPr>
        <w:t>tronach</w:t>
      </w:r>
      <w:r w:rsidR="00CA7A93"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ın bu tipleri genel form itibariyle (uzun dil ve üçgen bıçak formu) perçinsiz ve oval kesitli tiplerle birlikte </w:t>
      </w:r>
      <w:r w:rsidR="00CA7A93" w:rsidRPr="00465011">
        <w:rPr>
          <w:rFonts w:ascii="Times New Roman" w:hAnsi="Times New Roman" w:cs="Times New Roman"/>
          <w:sz w:val="22"/>
          <w:szCs w:val="22"/>
          <w:lang w:val="tr-TR"/>
        </w:rPr>
        <w:t>sınıflandırdıklarını</w:t>
      </w:r>
      <w:r w:rsidRPr="00465011">
        <w:rPr>
          <w:rFonts w:ascii="Times New Roman" w:hAnsi="Times New Roman" w:cs="Times New Roman"/>
          <w:sz w:val="22"/>
          <w:szCs w:val="22"/>
          <w:lang w:val="tr-TR"/>
        </w:rPr>
        <w:t xml:space="preserve"> ve çok geniş bir zaman aralığında görüldüklerini belirtmelerine karşın</w:t>
      </w:r>
      <w:r w:rsidR="00CA7A93"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haklı olarak, özellikle perçinli olmalarının ve daha da önemlisi altıgen kesitin daha gelişkin bir tipi yansıtmasında</w:t>
      </w:r>
      <w:r w:rsidR="00CA7A93" w:rsidRPr="00465011">
        <w:rPr>
          <w:rFonts w:ascii="Times New Roman" w:hAnsi="Times New Roman" w:cs="Times New Roman"/>
          <w:sz w:val="22"/>
          <w:szCs w:val="22"/>
          <w:lang w:val="tr-TR"/>
        </w:rPr>
        <w:t xml:space="preserve">n hareketle farklı bir tip altında değerlendirilmeleri </w:t>
      </w:r>
      <w:r w:rsidRPr="00465011">
        <w:rPr>
          <w:rFonts w:ascii="Times New Roman" w:hAnsi="Times New Roman" w:cs="Times New Roman"/>
          <w:sz w:val="22"/>
          <w:szCs w:val="22"/>
          <w:lang w:val="tr-TR"/>
        </w:rPr>
        <w:t xml:space="preserve">ve </w:t>
      </w:r>
      <w:r w:rsidR="00CA7A93" w:rsidRPr="00465011">
        <w:rPr>
          <w:rFonts w:ascii="Times New Roman" w:hAnsi="Times New Roman" w:cs="Times New Roman"/>
          <w:sz w:val="22"/>
          <w:szCs w:val="22"/>
          <w:lang w:val="tr-TR"/>
        </w:rPr>
        <w:t xml:space="preserve">basit formlara oranla </w:t>
      </w:r>
      <w:r w:rsidRPr="00465011">
        <w:rPr>
          <w:rFonts w:ascii="Times New Roman" w:hAnsi="Times New Roman" w:cs="Times New Roman"/>
          <w:sz w:val="22"/>
          <w:szCs w:val="22"/>
          <w:lang w:val="tr-TR"/>
        </w:rPr>
        <w:t xml:space="preserve">biraz daha geç </w:t>
      </w:r>
      <w:r w:rsidR="00CA7A93" w:rsidRPr="00465011">
        <w:rPr>
          <w:rFonts w:ascii="Times New Roman" w:hAnsi="Times New Roman" w:cs="Times New Roman"/>
          <w:sz w:val="22"/>
          <w:szCs w:val="22"/>
          <w:lang w:val="tr-TR"/>
        </w:rPr>
        <w:t xml:space="preserve">döneme </w:t>
      </w:r>
      <w:r w:rsidRPr="00465011">
        <w:rPr>
          <w:rFonts w:ascii="Times New Roman" w:hAnsi="Times New Roman" w:cs="Times New Roman"/>
          <w:sz w:val="22"/>
          <w:szCs w:val="22"/>
          <w:lang w:val="tr-TR"/>
        </w:rPr>
        <w:t>(</w:t>
      </w:r>
      <w:r w:rsidR="00CA7A93" w:rsidRPr="00465011">
        <w:rPr>
          <w:rFonts w:ascii="Times New Roman" w:hAnsi="Times New Roman" w:cs="Times New Roman"/>
          <w:sz w:val="22"/>
          <w:szCs w:val="22"/>
          <w:lang w:val="tr-TR"/>
        </w:rPr>
        <w:t>ETÇ</w:t>
      </w:r>
      <w:r w:rsidRPr="00465011">
        <w:rPr>
          <w:rFonts w:ascii="Times New Roman" w:hAnsi="Times New Roman" w:cs="Times New Roman"/>
          <w:sz w:val="22"/>
          <w:szCs w:val="22"/>
          <w:lang w:val="tr-TR"/>
        </w:rPr>
        <w:t xml:space="preserve"> sonlarına doğru) </w:t>
      </w:r>
      <w:r w:rsidR="00CA7A93" w:rsidRPr="00465011">
        <w:rPr>
          <w:rFonts w:ascii="Times New Roman" w:hAnsi="Times New Roman" w:cs="Times New Roman"/>
          <w:sz w:val="22"/>
          <w:szCs w:val="22"/>
          <w:lang w:val="tr-TR"/>
        </w:rPr>
        <w:t>ait olmaları gerektiğini belirt</w:t>
      </w:r>
      <w:r w:rsidRPr="00465011">
        <w:rPr>
          <w:rFonts w:ascii="Times New Roman" w:hAnsi="Times New Roman" w:cs="Times New Roman"/>
          <w:sz w:val="22"/>
          <w:szCs w:val="22"/>
          <w:lang w:val="tr-TR"/>
        </w:rPr>
        <w:t>mekte</w:t>
      </w:r>
      <w:r w:rsidR="00CA7A93" w:rsidRPr="00465011">
        <w:rPr>
          <w:rFonts w:ascii="Times New Roman" w:hAnsi="Times New Roman" w:cs="Times New Roman"/>
          <w:sz w:val="22"/>
          <w:szCs w:val="22"/>
          <w:lang w:val="tr-TR"/>
        </w:rPr>
        <w:t>dirler</w:t>
      </w:r>
      <w:r w:rsidR="001B2545" w:rsidRPr="00465011">
        <w:rPr>
          <w:rStyle w:val="FootnoteReference"/>
          <w:rFonts w:ascii="Times New Roman" w:hAnsi="Times New Roman" w:cs="Times New Roman"/>
          <w:sz w:val="22"/>
          <w:szCs w:val="22"/>
          <w:lang w:val="tr-TR"/>
        </w:rPr>
        <w:footnoteReference w:id="41"/>
      </w:r>
      <w:r w:rsidR="00CA7A93" w:rsidRPr="00465011">
        <w:rPr>
          <w:rFonts w:ascii="Times New Roman" w:hAnsi="Times New Roman" w:cs="Times New Roman"/>
          <w:sz w:val="22"/>
          <w:szCs w:val="22"/>
          <w:lang w:val="tr-TR"/>
        </w:rPr>
        <w:t>.</w:t>
      </w:r>
    </w:p>
    <w:p w14:paraId="569D19A5" w14:textId="2049756C" w:rsidR="001F7C91" w:rsidRPr="00465011" w:rsidRDefault="001F7C91" w:rsidP="00465011">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Sadberk </w:t>
      </w:r>
      <w:r w:rsidR="00E60045" w:rsidRPr="00465011">
        <w:rPr>
          <w:rFonts w:ascii="Times New Roman" w:hAnsi="Times New Roman" w:cs="Times New Roman"/>
          <w:sz w:val="22"/>
          <w:szCs w:val="22"/>
          <w:lang w:val="tr-TR"/>
        </w:rPr>
        <w:t>H</w:t>
      </w:r>
      <w:r w:rsidRPr="00465011">
        <w:rPr>
          <w:rFonts w:ascii="Times New Roman" w:hAnsi="Times New Roman" w:cs="Times New Roman"/>
          <w:sz w:val="22"/>
          <w:szCs w:val="22"/>
          <w:lang w:val="tr-TR"/>
        </w:rPr>
        <w:t xml:space="preserve">anım </w:t>
      </w:r>
      <w:r w:rsidR="00E60045" w:rsidRPr="00465011">
        <w:rPr>
          <w:rFonts w:ascii="Times New Roman" w:hAnsi="Times New Roman" w:cs="Times New Roman"/>
          <w:sz w:val="22"/>
          <w:szCs w:val="22"/>
          <w:lang w:val="tr-TR"/>
        </w:rPr>
        <w:t>M</w:t>
      </w:r>
      <w:r w:rsidRPr="00465011">
        <w:rPr>
          <w:rFonts w:ascii="Times New Roman" w:hAnsi="Times New Roman" w:cs="Times New Roman"/>
          <w:sz w:val="22"/>
          <w:szCs w:val="22"/>
          <w:lang w:val="tr-TR"/>
        </w:rPr>
        <w:t>üzesi</w:t>
      </w:r>
      <w:r w:rsidR="00E60045"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nde bulunan ve Bayındırköy eserleriyle paralel olarak Batı Anadolu </w:t>
      </w:r>
      <w:r w:rsidR="00E60045" w:rsidRPr="00465011">
        <w:rPr>
          <w:rFonts w:ascii="Times New Roman" w:hAnsi="Times New Roman" w:cs="Times New Roman"/>
          <w:sz w:val="22"/>
          <w:szCs w:val="22"/>
          <w:lang w:val="tr-TR"/>
        </w:rPr>
        <w:t>kökenli</w:t>
      </w:r>
      <w:r w:rsidRPr="00465011">
        <w:rPr>
          <w:rFonts w:ascii="Times New Roman" w:hAnsi="Times New Roman" w:cs="Times New Roman"/>
          <w:sz w:val="22"/>
          <w:szCs w:val="22"/>
          <w:lang w:val="tr-TR"/>
        </w:rPr>
        <w:t xml:space="preserve"> olarak gösterilen </w:t>
      </w:r>
      <w:r w:rsidR="00E60045" w:rsidRPr="00465011">
        <w:rPr>
          <w:rFonts w:ascii="Times New Roman" w:hAnsi="Times New Roman" w:cs="Times New Roman"/>
          <w:sz w:val="22"/>
          <w:szCs w:val="22"/>
          <w:lang w:val="tr-TR"/>
        </w:rPr>
        <w:t xml:space="preserve">ve aynı döneme tarihlenen </w:t>
      </w:r>
      <w:r w:rsidRPr="00465011">
        <w:rPr>
          <w:rFonts w:ascii="Times New Roman" w:hAnsi="Times New Roman" w:cs="Times New Roman"/>
          <w:sz w:val="22"/>
          <w:szCs w:val="22"/>
          <w:lang w:val="tr-TR"/>
        </w:rPr>
        <w:t xml:space="preserve">örnekler de bu tipin sayısını artırmak yanında </w:t>
      </w:r>
      <w:r w:rsidR="00E60045" w:rsidRPr="00465011">
        <w:rPr>
          <w:rFonts w:ascii="Times New Roman" w:hAnsi="Times New Roman" w:cs="Times New Roman"/>
          <w:sz w:val="22"/>
          <w:szCs w:val="22"/>
          <w:lang w:val="tr-TR"/>
        </w:rPr>
        <w:t xml:space="preserve">bu bölgede </w:t>
      </w:r>
      <w:r w:rsidRPr="00465011">
        <w:rPr>
          <w:rFonts w:ascii="Times New Roman" w:hAnsi="Times New Roman" w:cs="Times New Roman"/>
          <w:sz w:val="22"/>
          <w:szCs w:val="22"/>
          <w:lang w:val="tr-TR"/>
        </w:rPr>
        <w:t>yaygın bir şekilde kullanıldıklarını göstermektedir. Omuz şekillerinde farkl</w:t>
      </w:r>
      <w:r w:rsidR="0064591F" w:rsidRPr="00465011">
        <w:rPr>
          <w:rFonts w:ascii="Times New Roman" w:hAnsi="Times New Roman" w:cs="Times New Roman"/>
          <w:sz w:val="22"/>
          <w:szCs w:val="22"/>
          <w:lang w:val="tr-TR"/>
        </w:rPr>
        <w:t>ılıkl</w:t>
      </w:r>
      <w:r w:rsidRPr="00465011">
        <w:rPr>
          <w:rFonts w:ascii="Times New Roman" w:hAnsi="Times New Roman" w:cs="Times New Roman"/>
          <w:sz w:val="22"/>
          <w:szCs w:val="22"/>
          <w:lang w:val="tr-TR"/>
        </w:rPr>
        <w:t>ar bulunmakla birlik</w:t>
      </w:r>
      <w:r w:rsidR="0064591F" w:rsidRPr="00465011">
        <w:rPr>
          <w:rFonts w:ascii="Times New Roman" w:hAnsi="Times New Roman" w:cs="Times New Roman"/>
          <w:sz w:val="22"/>
          <w:szCs w:val="22"/>
          <w:lang w:val="tr-TR"/>
        </w:rPr>
        <w:t>te tüm örnekler ince uzun dilli</w:t>
      </w:r>
      <w:r w:rsidRPr="00465011">
        <w:rPr>
          <w:rFonts w:ascii="Times New Roman" w:hAnsi="Times New Roman" w:cs="Times New Roman"/>
          <w:sz w:val="22"/>
          <w:szCs w:val="22"/>
          <w:lang w:val="tr-TR"/>
        </w:rPr>
        <w:t>, tek per</w:t>
      </w:r>
      <w:r w:rsidR="00E60045" w:rsidRPr="00465011">
        <w:rPr>
          <w:rFonts w:ascii="Times New Roman" w:hAnsi="Times New Roman" w:cs="Times New Roman"/>
          <w:sz w:val="22"/>
          <w:szCs w:val="22"/>
          <w:lang w:val="tr-TR"/>
        </w:rPr>
        <w:t>çin delikli ve altıgen kesitli olup Kılıçini örneğine çok yakın formlar da görülmektedir</w:t>
      </w:r>
      <w:r w:rsidR="001B2545" w:rsidRPr="00465011">
        <w:rPr>
          <w:rStyle w:val="FootnoteReference"/>
          <w:rFonts w:ascii="Times New Roman" w:hAnsi="Times New Roman" w:cs="Times New Roman"/>
          <w:sz w:val="22"/>
          <w:szCs w:val="22"/>
          <w:lang w:val="tr-TR"/>
        </w:rPr>
        <w:footnoteReference w:id="42"/>
      </w:r>
      <w:r w:rsidR="00E60045" w:rsidRPr="00465011">
        <w:rPr>
          <w:rFonts w:ascii="Times New Roman" w:hAnsi="Times New Roman" w:cs="Times New Roman"/>
          <w:sz w:val="22"/>
          <w:szCs w:val="22"/>
          <w:lang w:val="tr-TR"/>
        </w:rPr>
        <w:t xml:space="preserve">. </w:t>
      </w:r>
      <w:r w:rsidRPr="00465011">
        <w:rPr>
          <w:rFonts w:ascii="Times New Roman" w:hAnsi="Times New Roman" w:cs="Times New Roman"/>
          <w:sz w:val="22"/>
          <w:szCs w:val="22"/>
          <w:lang w:val="tr-TR"/>
        </w:rPr>
        <w:t xml:space="preserve">Genellikle </w:t>
      </w:r>
      <w:r w:rsidR="00E60045" w:rsidRPr="00465011">
        <w:rPr>
          <w:rFonts w:ascii="Times New Roman" w:hAnsi="Times New Roman" w:cs="Times New Roman"/>
          <w:sz w:val="22"/>
          <w:szCs w:val="22"/>
          <w:lang w:val="tr-TR"/>
        </w:rPr>
        <w:t xml:space="preserve">MÖ </w:t>
      </w:r>
      <w:r w:rsidRPr="00465011">
        <w:rPr>
          <w:rFonts w:ascii="Times New Roman" w:hAnsi="Times New Roman" w:cs="Times New Roman"/>
          <w:sz w:val="22"/>
          <w:szCs w:val="22"/>
          <w:lang w:val="tr-TR"/>
        </w:rPr>
        <w:t xml:space="preserve">3. Binyılın ikinci yarısına tarihlendirilen bu örneklerde belirgin bir şekilde görülen </w:t>
      </w:r>
      <w:r w:rsidR="00E60045" w:rsidRPr="00465011">
        <w:rPr>
          <w:rFonts w:ascii="Times New Roman" w:hAnsi="Times New Roman" w:cs="Times New Roman"/>
          <w:sz w:val="22"/>
          <w:szCs w:val="22"/>
          <w:lang w:val="tr-TR"/>
        </w:rPr>
        <w:t>merkezi zıh yüzeyinin</w:t>
      </w:r>
      <w:r w:rsidRPr="00465011">
        <w:rPr>
          <w:rFonts w:ascii="Times New Roman" w:hAnsi="Times New Roman" w:cs="Times New Roman"/>
          <w:sz w:val="22"/>
          <w:szCs w:val="22"/>
          <w:lang w:val="tr-TR"/>
        </w:rPr>
        <w:t>, Beycesultan ETÇ I tabakalarında ele geçen ve bu formun öncüllerini oluşturan formlardan</w:t>
      </w:r>
      <w:r w:rsidR="00B3159A" w:rsidRPr="00465011">
        <w:rPr>
          <w:rStyle w:val="FootnoteReference"/>
          <w:rFonts w:ascii="Times New Roman" w:hAnsi="Times New Roman" w:cs="Times New Roman"/>
          <w:sz w:val="22"/>
          <w:szCs w:val="22"/>
          <w:lang w:val="tr-TR"/>
        </w:rPr>
        <w:footnoteReference w:id="43"/>
      </w:r>
      <w:r w:rsidRPr="00465011">
        <w:rPr>
          <w:rFonts w:ascii="Times New Roman" w:hAnsi="Times New Roman" w:cs="Times New Roman"/>
          <w:sz w:val="22"/>
          <w:szCs w:val="22"/>
          <w:lang w:val="tr-TR"/>
        </w:rPr>
        <w:t xml:space="preserve"> başlayarak Batı Anadolu</w:t>
      </w:r>
      <w:r w:rsidR="00E60045"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da geliştiği ve bu tipin a</w:t>
      </w:r>
      <w:r w:rsidR="00E60045" w:rsidRPr="00465011">
        <w:rPr>
          <w:rFonts w:ascii="Times New Roman" w:hAnsi="Times New Roman" w:cs="Times New Roman"/>
          <w:sz w:val="22"/>
          <w:szCs w:val="22"/>
          <w:lang w:val="tr-TR"/>
        </w:rPr>
        <w:t>s</w:t>
      </w:r>
      <w:r w:rsidRPr="00465011">
        <w:rPr>
          <w:rFonts w:ascii="Times New Roman" w:hAnsi="Times New Roman" w:cs="Times New Roman"/>
          <w:sz w:val="22"/>
          <w:szCs w:val="22"/>
          <w:lang w:val="tr-TR"/>
        </w:rPr>
        <w:t>len Batı Anadolu</w:t>
      </w:r>
      <w:r w:rsidR="00E60045"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ya özgü bir </w:t>
      </w:r>
      <w:r w:rsidR="00E60045" w:rsidRPr="00465011">
        <w:rPr>
          <w:rFonts w:ascii="Times New Roman" w:hAnsi="Times New Roman" w:cs="Times New Roman"/>
          <w:sz w:val="22"/>
          <w:szCs w:val="22"/>
          <w:lang w:val="tr-TR"/>
        </w:rPr>
        <w:t xml:space="preserve">hançer </w:t>
      </w:r>
      <w:r w:rsidRPr="00465011">
        <w:rPr>
          <w:rFonts w:ascii="Times New Roman" w:hAnsi="Times New Roman" w:cs="Times New Roman"/>
          <w:sz w:val="22"/>
          <w:szCs w:val="22"/>
          <w:lang w:val="tr-TR"/>
        </w:rPr>
        <w:t>formu</w:t>
      </w:r>
      <w:r w:rsidR="00E60045" w:rsidRPr="00465011">
        <w:rPr>
          <w:rFonts w:ascii="Times New Roman" w:hAnsi="Times New Roman" w:cs="Times New Roman"/>
          <w:sz w:val="22"/>
          <w:szCs w:val="22"/>
          <w:lang w:val="tr-TR"/>
        </w:rPr>
        <w:t>nu</w:t>
      </w:r>
      <w:r w:rsidRPr="00465011">
        <w:rPr>
          <w:rFonts w:ascii="Times New Roman" w:hAnsi="Times New Roman" w:cs="Times New Roman"/>
          <w:sz w:val="22"/>
          <w:szCs w:val="22"/>
          <w:lang w:val="tr-TR"/>
        </w:rPr>
        <w:t xml:space="preserve"> yansıttığı da söylenebilir.</w:t>
      </w:r>
    </w:p>
    <w:p w14:paraId="324DD15A" w14:textId="3510D256" w:rsidR="001F7C91" w:rsidRPr="00465011" w:rsidRDefault="00FB3B81" w:rsidP="0091402D">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Benzer formlar Soli Definesi olarak bilinen buluntu grubu içinde de görülmektedir. </w:t>
      </w:r>
      <w:r w:rsidR="001F7C91" w:rsidRPr="00465011">
        <w:rPr>
          <w:rFonts w:ascii="Times New Roman" w:hAnsi="Times New Roman" w:cs="Times New Roman"/>
          <w:sz w:val="22"/>
          <w:szCs w:val="22"/>
          <w:lang w:val="tr-TR"/>
        </w:rPr>
        <w:t>Toplam 78 eserden oluşan ve Soli-Pompeipolis</w:t>
      </w:r>
      <w:r w:rsidRPr="00465011">
        <w:rPr>
          <w:rFonts w:ascii="Times New Roman" w:hAnsi="Times New Roman" w:cs="Times New Roman"/>
          <w:sz w:val="22"/>
          <w:szCs w:val="22"/>
          <w:lang w:val="tr-TR"/>
        </w:rPr>
        <w:t>’t</w:t>
      </w:r>
      <w:r w:rsidR="001F7C91" w:rsidRPr="00465011">
        <w:rPr>
          <w:rFonts w:ascii="Times New Roman" w:hAnsi="Times New Roman" w:cs="Times New Roman"/>
          <w:sz w:val="22"/>
          <w:szCs w:val="22"/>
          <w:lang w:val="tr-TR"/>
        </w:rPr>
        <w:t>e toplu halde bul</w:t>
      </w:r>
      <w:r w:rsidRPr="00465011">
        <w:rPr>
          <w:rFonts w:ascii="Times New Roman" w:hAnsi="Times New Roman" w:cs="Times New Roman"/>
          <w:sz w:val="22"/>
          <w:szCs w:val="22"/>
          <w:lang w:val="tr-TR"/>
        </w:rPr>
        <w:t>u</w:t>
      </w:r>
      <w:r w:rsidR="001F7C91" w:rsidRPr="00465011">
        <w:rPr>
          <w:rFonts w:ascii="Times New Roman" w:hAnsi="Times New Roman" w:cs="Times New Roman"/>
          <w:sz w:val="22"/>
          <w:szCs w:val="22"/>
          <w:lang w:val="tr-TR"/>
        </w:rPr>
        <w:t xml:space="preserve">nduğu belirtilen </w:t>
      </w:r>
      <w:r w:rsidRPr="00465011">
        <w:rPr>
          <w:rFonts w:ascii="Times New Roman" w:hAnsi="Times New Roman" w:cs="Times New Roman"/>
          <w:sz w:val="22"/>
          <w:szCs w:val="22"/>
          <w:lang w:val="tr-TR"/>
        </w:rPr>
        <w:t>grubu</w:t>
      </w:r>
      <w:r w:rsidR="001F7C91" w:rsidRPr="00465011">
        <w:rPr>
          <w:rFonts w:ascii="Times New Roman" w:hAnsi="Times New Roman" w:cs="Times New Roman"/>
          <w:sz w:val="22"/>
          <w:szCs w:val="22"/>
          <w:lang w:val="tr-TR"/>
        </w:rPr>
        <w:t xml:space="preserve"> ilk kez yayınlay</w:t>
      </w:r>
      <w:r w:rsidRPr="00465011">
        <w:rPr>
          <w:rFonts w:ascii="Times New Roman" w:hAnsi="Times New Roman" w:cs="Times New Roman"/>
          <w:sz w:val="22"/>
          <w:szCs w:val="22"/>
          <w:lang w:val="tr-TR"/>
        </w:rPr>
        <w:t xml:space="preserve">an von Luschan eserleri MÖ 2. Binyıl içine tarihlendirmek eğilimindedir, ancak </w:t>
      </w:r>
      <w:r w:rsidR="001F7C91" w:rsidRPr="00465011">
        <w:rPr>
          <w:rFonts w:ascii="Times New Roman" w:hAnsi="Times New Roman" w:cs="Times New Roman"/>
          <w:sz w:val="22"/>
          <w:szCs w:val="22"/>
          <w:lang w:val="tr-TR"/>
        </w:rPr>
        <w:t>o dönemki karşılaştırma malzemesinin azlığın</w:t>
      </w:r>
      <w:r w:rsidRPr="00465011">
        <w:rPr>
          <w:rFonts w:ascii="Times New Roman" w:hAnsi="Times New Roman" w:cs="Times New Roman"/>
          <w:sz w:val="22"/>
          <w:szCs w:val="22"/>
          <w:lang w:val="tr-TR"/>
        </w:rPr>
        <w:t>ın da bilincinde ve haklı olarak açık bir kapı da bırakmaktadır</w:t>
      </w:r>
      <w:r w:rsidR="001B2545" w:rsidRPr="00465011">
        <w:rPr>
          <w:rStyle w:val="FootnoteReference"/>
          <w:rFonts w:ascii="Times New Roman" w:hAnsi="Times New Roman" w:cs="Times New Roman"/>
          <w:sz w:val="22"/>
          <w:szCs w:val="22"/>
          <w:lang w:val="tr-TR"/>
        </w:rPr>
        <w:footnoteReference w:id="44"/>
      </w:r>
      <w:r w:rsidR="001F7C91" w:rsidRPr="00465011">
        <w:rPr>
          <w:rFonts w:ascii="Times New Roman" w:hAnsi="Times New Roman" w:cs="Times New Roman"/>
          <w:sz w:val="22"/>
          <w:szCs w:val="22"/>
          <w:lang w:val="tr-TR"/>
        </w:rPr>
        <w:t xml:space="preserve">. </w:t>
      </w:r>
      <w:r w:rsidRPr="00465011">
        <w:rPr>
          <w:rFonts w:ascii="Times New Roman" w:hAnsi="Times New Roman" w:cs="Times New Roman"/>
          <w:sz w:val="22"/>
          <w:szCs w:val="22"/>
          <w:lang w:val="tr-TR"/>
        </w:rPr>
        <w:t xml:space="preserve">Yaklaşık kırk yıl sonra </w:t>
      </w:r>
      <w:r w:rsidR="001F7C91" w:rsidRPr="00465011">
        <w:rPr>
          <w:rFonts w:ascii="Times New Roman" w:hAnsi="Times New Roman" w:cs="Times New Roman"/>
          <w:sz w:val="22"/>
          <w:szCs w:val="22"/>
          <w:lang w:val="tr-TR"/>
        </w:rPr>
        <w:t>Bittel tarafından daha ayrıntılı bir şekilde yayınlanan</w:t>
      </w:r>
      <w:r w:rsidRPr="00465011">
        <w:rPr>
          <w:rStyle w:val="FootnoteReference"/>
          <w:rFonts w:ascii="Times New Roman" w:hAnsi="Times New Roman" w:cs="Times New Roman"/>
          <w:sz w:val="22"/>
          <w:szCs w:val="22"/>
          <w:lang w:val="tr-TR"/>
        </w:rPr>
        <w:footnoteReference w:id="45"/>
      </w:r>
      <w:r w:rsidR="001F7C91" w:rsidRPr="00465011">
        <w:rPr>
          <w:rFonts w:ascii="Times New Roman" w:hAnsi="Times New Roman" w:cs="Times New Roman"/>
          <w:sz w:val="22"/>
          <w:szCs w:val="22"/>
          <w:lang w:val="tr-TR"/>
        </w:rPr>
        <w:t xml:space="preserve"> eserler arasında </w:t>
      </w:r>
      <w:r w:rsidRPr="00465011">
        <w:rPr>
          <w:rFonts w:ascii="Times New Roman" w:hAnsi="Times New Roman" w:cs="Times New Roman"/>
          <w:sz w:val="22"/>
          <w:szCs w:val="22"/>
          <w:lang w:val="tr-TR"/>
        </w:rPr>
        <w:t>Kılıçini örneğine</w:t>
      </w:r>
      <w:r w:rsidR="001F7C91" w:rsidRPr="00465011">
        <w:rPr>
          <w:rFonts w:ascii="Times New Roman" w:hAnsi="Times New Roman" w:cs="Times New Roman"/>
          <w:sz w:val="22"/>
          <w:szCs w:val="22"/>
          <w:lang w:val="tr-TR"/>
        </w:rPr>
        <w:t xml:space="preserve"> benzer formda </w:t>
      </w:r>
      <w:r w:rsidR="002C1EFB" w:rsidRPr="00465011">
        <w:rPr>
          <w:rFonts w:ascii="Times New Roman" w:hAnsi="Times New Roman" w:cs="Times New Roman"/>
          <w:sz w:val="22"/>
          <w:szCs w:val="22"/>
          <w:lang w:val="tr-TR"/>
        </w:rPr>
        <w:t>tipler</w:t>
      </w:r>
      <w:r w:rsidR="001F7C91" w:rsidRPr="00465011">
        <w:rPr>
          <w:rFonts w:ascii="Times New Roman" w:hAnsi="Times New Roman" w:cs="Times New Roman"/>
          <w:sz w:val="22"/>
          <w:szCs w:val="22"/>
          <w:lang w:val="tr-TR"/>
        </w:rPr>
        <w:t xml:space="preserve"> de bulunmaktadır. Biri perçin deliksiz (S 3422), diğerleri tek perçin delikli olmak üzere (</w:t>
      </w:r>
      <w:r w:rsidR="002C1EFB" w:rsidRPr="00465011">
        <w:rPr>
          <w:rFonts w:ascii="Times New Roman" w:hAnsi="Times New Roman" w:cs="Times New Roman"/>
          <w:sz w:val="22"/>
          <w:szCs w:val="22"/>
          <w:lang w:val="tr-TR"/>
        </w:rPr>
        <w:t>S 3419, 3420, 3421, 3424, 3426)</w:t>
      </w:r>
      <w:r w:rsidR="001F7C91" w:rsidRPr="00465011">
        <w:rPr>
          <w:rFonts w:ascii="Times New Roman" w:hAnsi="Times New Roman" w:cs="Times New Roman"/>
          <w:sz w:val="22"/>
          <w:szCs w:val="22"/>
          <w:lang w:val="tr-TR"/>
        </w:rPr>
        <w:t xml:space="preserve"> farklı omuz şekillerine ve uzunluklara sahip olmakla birlikte söz konusu altı örneğin tümü </w:t>
      </w:r>
      <w:r w:rsidR="002C1EFB" w:rsidRPr="00465011">
        <w:rPr>
          <w:rFonts w:ascii="Times New Roman" w:hAnsi="Times New Roman" w:cs="Times New Roman"/>
          <w:sz w:val="22"/>
          <w:szCs w:val="22"/>
          <w:lang w:val="tr-TR"/>
        </w:rPr>
        <w:t xml:space="preserve">gövde boyunca uzanan yatay zıh yüzeyine sahip, </w:t>
      </w:r>
      <w:r w:rsidR="001F7C91" w:rsidRPr="00465011">
        <w:rPr>
          <w:rFonts w:ascii="Times New Roman" w:hAnsi="Times New Roman" w:cs="Times New Roman"/>
          <w:sz w:val="22"/>
          <w:szCs w:val="22"/>
          <w:lang w:val="tr-TR"/>
        </w:rPr>
        <w:t>altıgen kesitlidir. Bunlar arasında S 3419</w:t>
      </w:r>
      <w:r w:rsidR="002C1EFB"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25 cm</w:t>
      </w:r>
      <w:r w:rsidR="002C1EFB"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ye yakın uzunluğuyla Bittel tarafından kısa kılıç olarak değerlendirilmekte diğerleri ise hançerler altında sınıflandırılmıştır</w:t>
      </w:r>
      <w:r w:rsidR="002C1EFB" w:rsidRPr="00465011">
        <w:rPr>
          <w:rStyle w:val="FootnoteReference"/>
          <w:rFonts w:ascii="Times New Roman" w:hAnsi="Times New Roman" w:cs="Times New Roman"/>
          <w:sz w:val="22"/>
          <w:szCs w:val="22"/>
          <w:lang w:val="tr-TR"/>
        </w:rPr>
        <w:footnoteReference w:id="46"/>
      </w:r>
      <w:r w:rsidR="001F7C91" w:rsidRPr="00465011">
        <w:rPr>
          <w:rFonts w:ascii="Times New Roman" w:hAnsi="Times New Roman" w:cs="Times New Roman"/>
          <w:sz w:val="22"/>
          <w:szCs w:val="22"/>
          <w:lang w:val="tr-TR"/>
        </w:rPr>
        <w:t xml:space="preserve">. </w:t>
      </w:r>
      <w:r w:rsidR="002C1EFB" w:rsidRPr="00465011">
        <w:rPr>
          <w:rFonts w:ascii="Times New Roman" w:hAnsi="Times New Roman" w:cs="Times New Roman"/>
          <w:sz w:val="22"/>
          <w:szCs w:val="22"/>
          <w:lang w:val="tr-TR"/>
        </w:rPr>
        <w:t>Bu grup içerisinde ç</w:t>
      </w:r>
      <w:r w:rsidR="001F7C91" w:rsidRPr="00465011">
        <w:rPr>
          <w:rFonts w:ascii="Times New Roman" w:hAnsi="Times New Roman" w:cs="Times New Roman"/>
          <w:sz w:val="22"/>
          <w:szCs w:val="22"/>
          <w:lang w:val="tr-TR"/>
        </w:rPr>
        <w:t>ok sayıda benzer form</w:t>
      </w:r>
      <w:r w:rsidR="002C1EFB" w:rsidRPr="00465011">
        <w:rPr>
          <w:rFonts w:ascii="Times New Roman" w:hAnsi="Times New Roman" w:cs="Times New Roman"/>
          <w:sz w:val="22"/>
          <w:szCs w:val="22"/>
          <w:lang w:val="tr-TR"/>
        </w:rPr>
        <w:t>un görülmesi,</w:t>
      </w:r>
      <w:r w:rsidR="001F7C91" w:rsidRPr="00465011">
        <w:rPr>
          <w:rFonts w:ascii="Times New Roman" w:hAnsi="Times New Roman" w:cs="Times New Roman"/>
          <w:sz w:val="22"/>
          <w:szCs w:val="22"/>
          <w:lang w:val="tr-TR"/>
        </w:rPr>
        <w:t xml:space="preserve"> bu tipin Anadolu</w:t>
      </w:r>
      <w:r w:rsidR="002C1EFB"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nun güney kıyılarındaki </w:t>
      </w:r>
      <w:r w:rsidR="002C1EFB" w:rsidRPr="00465011">
        <w:rPr>
          <w:rFonts w:ascii="Times New Roman" w:hAnsi="Times New Roman" w:cs="Times New Roman"/>
          <w:sz w:val="22"/>
          <w:szCs w:val="22"/>
          <w:lang w:val="tr-TR"/>
        </w:rPr>
        <w:t>yayılımını göstermesi ve Kılıçini örneğinin değerlendirilmesi</w:t>
      </w:r>
      <w:r w:rsidR="001F7C91" w:rsidRPr="00465011">
        <w:rPr>
          <w:rFonts w:ascii="Times New Roman" w:hAnsi="Times New Roman" w:cs="Times New Roman"/>
          <w:sz w:val="22"/>
          <w:szCs w:val="22"/>
          <w:lang w:val="tr-TR"/>
        </w:rPr>
        <w:t xml:space="preserve"> açısından önemli bir veri sunmakla beraber </w:t>
      </w:r>
      <w:r w:rsidR="002C1EFB" w:rsidRPr="00465011">
        <w:rPr>
          <w:rFonts w:ascii="Times New Roman" w:hAnsi="Times New Roman" w:cs="Times New Roman"/>
          <w:sz w:val="22"/>
          <w:szCs w:val="22"/>
          <w:lang w:val="tr-TR"/>
        </w:rPr>
        <w:t>tarihlendirmeleri</w:t>
      </w:r>
      <w:r w:rsidR="001F7C91" w:rsidRPr="00465011">
        <w:rPr>
          <w:rFonts w:ascii="Times New Roman" w:hAnsi="Times New Roman" w:cs="Times New Roman"/>
          <w:sz w:val="22"/>
          <w:szCs w:val="22"/>
          <w:lang w:val="tr-TR"/>
        </w:rPr>
        <w:t xml:space="preserve"> tartışmalıdır</w:t>
      </w:r>
      <w:r w:rsidR="002C1EFB" w:rsidRPr="00465011">
        <w:rPr>
          <w:rStyle w:val="FootnoteReference"/>
          <w:rFonts w:ascii="Times New Roman" w:hAnsi="Times New Roman" w:cs="Times New Roman"/>
          <w:sz w:val="22"/>
          <w:szCs w:val="22"/>
          <w:lang w:val="tr-TR"/>
        </w:rPr>
        <w:footnoteReference w:id="47"/>
      </w:r>
      <w:r w:rsidR="00956509" w:rsidRPr="00465011">
        <w:rPr>
          <w:rFonts w:ascii="Times New Roman" w:hAnsi="Times New Roman" w:cs="Times New Roman"/>
          <w:sz w:val="22"/>
          <w:szCs w:val="22"/>
          <w:lang w:val="tr-TR"/>
        </w:rPr>
        <w:t xml:space="preserve">. </w:t>
      </w:r>
      <w:r w:rsidR="001F7C91" w:rsidRPr="00465011">
        <w:rPr>
          <w:rFonts w:ascii="Times New Roman" w:hAnsi="Times New Roman" w:cs="Times New Roman"/>
          <w:sz w:val="22"/>
          <w:szCs w:val="22"/>
          <w:lang w:val="tr-TR"/>
        </w:rPr>
        <w:t xml:space="preserve">Bittel, o zamanki veriler </w:t>
      </w:r>
      <w:r w:rsidR="00956509" w:rsidRPr="00465011">
        <w:rPr>
          <w:rFonts w:ascii="Times New Roman" w:hAnsi="Times New Roman" w:cs="Times New Roman"/>
          <w:sz w:val="22"/>
          <w:szCs w:val="22"/>
          <w:lang w:val="tr-TR"/>
        </w:rPr>
        <w:t>doğrultusunda, özellikle Kuzey</w:t>
      </w:r>
      <w:r w:rsidR="001F7C91" w:rsidRPr="00465011">
        <w:rPr>
          <w:rFonts w:ascii="Times New Roman" w:hAnsi="Times New Roman" w:cs="Times New Roman"/>
          <w:sz w:val="22"/>
          <w:szCs w:val="22"/>
          <w:lang w:val="tr-TR"/>
        </w:rPr>
        <w:t xml:space="preserve"> Suriye’deki bazı merkezlerden gelen malzemeler ışığında tüm grubu MÖ 2000-1800 aralığına tarihlendirm</w:t>
      </w:r>
      <w:r w:rsidR="00956509" w:rsidRPr="00465011">
        <w:rPr>
          <w:rFonts w:ascii="Times New Roman" w:hAnsi="Times New Roman" w:cs="Times New Roman"/>
          <w:sz w:val="22"/>
          <w:szCs w:val="22"/>
          <w:lang w:val="tr-TR"/>
        </w:rPr>
        <w:t>iştir</w:t>
      </w:r>
      <w:r w:rsidR="00941680" w:rsidRPr="00465011">
        <w:rPr>
          <w:rStyle w:val="FootnoteReference"/>
          <w:rFonts w:ascii="Times New Roman" w:hAnsi="Times New Roman" w:cs="Times New Roman"/>
          <w:sz w:val="22"/>
          <w:szCs w:val="22"/>
          <w:lang w:val="tr-TR"/>
        </w:rPr>
        <w:footnoteReference w:id="48"/>
      </w:r>
      <w:r w:rsidR="00941680" w:rsidRPr="00465011">
        <w:rPr>
          <w:rFonts w:ascii="Times New Roman" w:hAnsi="Times New Roman" w:cs="Times New Roman"/>
          <w:sz w:val="22"/>
          <w:szCs w:val="22"/>
          <w:lang w:val="tr-TR"/>
        </w:rPr>
        <w:t xml:space="preserve">, ancak </w:t>
      </w:r>
      <w:r w:rsidR="001F7C91" w:rsidRPr="00465011">
        <w:rPr>
          <w:rFonts w:ascii="Times New Roman" w:hAnsi="Times New Roman" w:cs="Times New Roman"/>
          <w:sz w:val="22"/>
          <w:szCs w:val="22"/>
          <w:lang w:val="tr-TR"/>
        </w:rPr>
        <w:t xml:space="preserve">bu geç tarih için ana dayanağı, daha gelişkin tipleri </w:t>
      </w:r>
      <w:r w:rsidR="00941680" w:rsidRPr="00465011">
        <w:rPr>
          <w:rFonts w:ascii="Times New Roman" w:hAnsi="Times New Roman" w:cs="Times New Roman"/>
          <w:sz w:val="22"/>
          <w:szCs w:val="22"/>
          <w:lang w:val="tr-TR"/>
        </w:rPr>
        <w:t>yansıttıklarını düşündüğü iki kılıç</w:t>
      </w:r>
      <w:r w:rsidR="001F7C91" w:rsidRPr="00465011">
        <w:rPr>
          <w:rFonts w:ascii="Times New Roman" w:hAnsi="Times New Roman" w:cs="Times New Roman"/>
          <w:sz w:val="22"/>
          <w:szCs w:val="22"/>
          <w:lang w:val="tr-TR"/>
        </w:rPr>
        <w:t xml:space="preserve"> ile birinde hiyeroglif işaretler bulunan iki damga mühürdür</w:t>
      </w:r>
      <w:r w:rsidR="00941680" w:rsidRPr="00465011">
        <w:rPr>
          <w:rStyle w:val="FootnoteReference"/>
          <w:rFonts w:ascii="Times New Roman" w:hAnsi="Times New Roman" w:cs="Times New Roman"/>
          <w:sz w:val="22"/>
          <w:szCs w:val="22"/>
          <w:lang w:val="tr-TR"/>
        </w:rPr>
        <w:footnoteReference w:id="49"/>
      </w:r>
      <w:r w:rsidR="001F7C91" w:rsidRPr="00465011">
        <w:rPr>
          <w:rFonts w:ascii="Times New Roman" w:hAnsi="Times New Roman" w:cs="Times New Roman"/>
          <w:sz w:val="22"/>
          <w:szCs w:val="22"/>
          <w:lang w:val="tr-TR"/>
        </w:rPr>
        <w:t>. Buna karşın kimi çalışm</w:t>
      </w:r>
      <w:r w:rsidR="00941680" w:rsidRPr="00465011">
        <w:rPr>
          <w:rFonts w:ascii="Times New Roman" w:hAnsi="Times New Roman" w:cs="Times New Roman"/>
          <w:sz w:val="22"/>
          <w:szCs w:val="22"/>
          <w:lang w:val="tr-TR"/>
        </w:rPr>
        <w:t>a</w:t>
      </w:r>
      <w:r w:rsidR="001F7C91" w:rsidRPr="00465011">
        <w:rPr>
          <w:rFonts w:ascii="Times New Roman" w:hAnsi="Times New Roman" w:cs="Times New Roman"/>
          <w:sz w:val="22"/>
          <w:szCs w:val="22"/>
          <w:lang w:val="tr-TR"/>
        </w:rPr>
        <w:t xml:space="preserve">larda bu gruptan bazı </w:t>
      </w:r>
      <w:r w:rsidR="00941680" w:rsidRPr="00465011">
        <w:rPr>
          <w:rFonts w:ascii="Times New Roman" w:hAnsi="Times New Roman" w:cs="Times New Roman"/>
          <w:sz w:val="22"/>
          <w:szCs w:val="22"/>
          <w:lang w:val="tr-TR"/>
        </w:rPr>
        <w:t>eserler</w:t>
      </w:r>
      <w:r w:rsidR="001F7C91" w:rsidRPr="00465011">
        <w:rPr>
          <w:rFonts w:ascii="Times New Roman" w:hAnsi="Times New Roman" w:cs="Times New Roman"/>
          <w:sz w:val="22"/>
          <w:szCs w:val="22"/>
          <w:lang w:val="tr-TR"/>
        </w:rPr>
        <w:t xml:space="preserve"> </w:t>
      </w:r>
      <w:r w:rsidR="00941680" w:rsidRPr="00465011">
        <w:rPr>
          <w:rFonts w:ascii="Times New Roman" w:hAnsi="Times New Roman" w:cs="Times New Roman"/>
          <w:sz w:val="22"/>
          <w:szCs w:val="22"/>
          <w:lang w:val="tr-TR"/>
        </w:rPr>
        <w:t xml:space="preserve">MÖ </w:t>
      </w:r>
      <w:r w:rsidR="001F7C91" w:rsidRPr="00465011">
        <w:rPr>
          <w:rFonts w:ascii="Times New Roman" w:hAnsi="Times New Roman" w:cs="Times New Roman"/>
          <w:sz w:val="22"/>
          <w:szCs w:val="22"/>
          <w:lang w:val="tr-TR"/>
        </w:rPr>
        <w:t>3. Binyıl sonuna yerleştirilmektedir</w:t>
      </w:r>
      <w:r w:rsidR="00941680" w:rsidRPr="00465011">
        <w:rPr>
          <w:rStyle w:val="FootnoteReference"/>
          <w:rFonts w:ascii="Times New Roman" w:hAnsi="Times New Roman" w:cs="Times New Roman"/>
          <w:sz w:val="22"/>
          <w:szCs w:val="22"/>
          <w:lang w:val="tr-TR"/>
        </w:rPr>
        <w:footnoteReference w:id="50"/>
      </w:r>
      <w:r w:rsidR="00941680" w:rsidRPr="00465011">
        <w:rPr>
          <w:rFonts w:ascii="Times New Roman" w:hAnsi="Times New Roman" w:cs="Times New Roman"/>
          <w:sz w:val="22"/>
          <w:szCs w:val="22"/>
          <w:lang w:val="tr-TR"/>
        </w:rPr>
        <w:t>. Bittel tarafından gelişkin bir kılıç tipi olarak değerlendirilen S3414 No.lu örnekte görülen formun tam benzeri, yukarıda değinilen ve MÖ 3. Binyıl sonlarına tarihlendirilen Horoztepe kökenli eserler arasında da görülmektedir</w:t>
      </w:r>
      <w:r w:rsidR="00941680" w:rsidRPr="00465011">
        <w:rPr>
          <w:rStyle w:val="FootnoteReference"/>
          <w:rFonts w:ascii="Times New Roman" w:hAnsi="Times New Roman" w:cs="Times New Roman"/>
          <w:sz w:val="22"/>
          <w:szCs w:val="22"/>
          <w:lang w:val="tr-TR"/>
        </w:rPr>
        <w:footnoteReference w:id="51"/>
      </w:r>
      <w:r w:rsidR="00941680" w:rsidRPr="00465011">
        <w:rPr>
          <w:rFonts w:ascii="Times New Roman" w:hAnsi="Times New Roman" w:cs="Times New Roman"/>
          <w:sz w:val="22"/>
          <w:szCs w:val="22"/>
          <w:lang w:val="tr-TR"/>
        </w:rPr>
        <w:t xml:space="preserve">. </w:t>
      </w:r>
      <w:r w:rsidR="0064591F" w:rsidRPr="00465011">
        <w:rPr>
          <w:rFonts w:ascii="Times New Roman" w:hAnsi="Times New Roman" w:cs="Times New Roman"/>
          <w:sz w:val="22"/>
          <w:szCs w:val="22"/>
          <w:lang w:val="tr-TR"/>
        </w:rPr>
        <w:t>T</w:t>
      </w:r>
      <w:r w:rsidR="001F7C91" w:rsidRPr="00465011">
        <w:rPr>
          <w:rFonts w:ascii="Times New Roman" w:hAnsi="Times New Roman" w:cs="Times New Roman"/>
          <w:sz w:val="22"/>
          <w:szCs w:val="22"/>
          <w:lang w:val="tr-TR"/>
        </w:rPr>
        <w:t>üm eserlerin bir</w:t>
      </w:r>
      <w:r w:rsidR="00941680" w:rsidRPr="00465011">
        <w:rPr>
          <w:rFonts w:ascii="Times New Roman" w:hAnsi="Times New Roman" w:cs="Times New Roman"/>
          <w:sz w:val="22"/>
          <w:szCs w:val="22"/>
          <w:lang w:val="tr-TR"/>
        </w:rPr>
        <w:t xml:space="preserve"> </w:t>
      </w:r>
      <w:r w:rsidR="001F7C91" w:rsidRPr="00465011">
        <w:rPr>
          <w:rFonts w:ascii="Times New Roman" w:hAnsi="Times New Roman" w:cs="Times New Roman"/>
          <w:sz w:val="22"/>
          <w:szCs w:val="22"/>
          <w:lang w:val="tr-TR"/>
        </w:rPr>
        <w:t xml:space="preserve">arada bulunmuş olması aynı </w:t>
      </w:r>
      <w:r w:rsidR="0064591F" w:rsidRPr="00465011">
        <w:rPr>
          <w:rFonts w:ascii="Times New Roman" w:hAnsi="Times New Roman" w:cs="Times New Roman"/>
          <w:sz w:val="22"/>
          <w:szCs w:val="22"/>
          <w:lang w:val="tr-TR"/>
        </w:rPr>
        <w:t>döneme ait olmaları için bir zorunluluk oluşturmaz</w:t>
      </w:r>
      <w:r w:rsidR="001F7C91" w:rsidRPr="00465011">
        <w:rPr>
          <w:rFonts w:ascii="Times New Roman" w:hAnsi="Times New Roman" w:cs="Times New Roman"/>
          <w:sz w:val="22"/>
          <w:szCs w:val="22"/>
          <w:lang w:val="tr-TR"/>
        </w:rPr>
        <w:t>. Metal eserler ve metalin kendisi son derece değerli bir meta olduğu için uzun dönemler boyunca saklanmış, nesilden nesile aktarılmış</w:t>
      </w:r>
      <w:r w:rsidR="00896D89"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dolayısıyla farklı dönem malzemeleri bir arada </w:t>
      </w:r>
      <w:r w:rsidR="00896D89" w:rsidRPr="00465011">
        <w:rPr>
          <w:rFonts w:ascii="Times New Roman" w:hAnsi="Times New Roman" w:cs="Times New Roman"/>
          <w:sz w:val="22"/>
          <w:szCs w:val="22"/>
          <w:lang w:val="tr-TR"/>
        </w:rPr>
        <w:t>depolanmış</w:t>
      </w:r>
      <w:r w:rsidR="001F7C91" w:rsidRPr="00465011">
        <w:rPr>
          <w:rFonts w:ascii="Times New Roman" w:hAnsi="Times New Roman" w:cs="Times New Roman"/>
          <w:sz w:val="22"/>
          <w:szCs w:val="22"/>
          <w:lang w:val="tr-TR"/>
        </w:rPr>
        <w:t xml:space="preserve"> şekilde ele geçmiş olabilir. </w:t>
      </w:r>
      <w:r w:rsidR="00896D89" w:rsidRPr="00465011">
        <w:rPr>
          <w:rFonts w:ascii="Times New Roman" w:hAnsi="Times New Roman" w:cs="Times New Roman"/>
          <w:sz w:val="22"/>
          <w:szCs w:val="22"/>
          <w:lang w:val="tr-TR"/>
        </w:rPr>
        <w:t xml:space="preserve">Bu tür bir durum, özellikle define buluntuları açısından, Önasya coğrafyasında sıkça karşılaşılan bir olgudur. </w:t>
      </w:r>
      <w:r w:rsidR="001F7C91" w:rsidRPr="00465011">
        <w:rPr>
          <w:rFonts w:ascii="Times New Roman" w:hAnsi="Times New Roman" w:cs="Times New Roman"/>
          <w:sz w:val="22"/>
          <w:szCs w:val="22"/>
          <w:lang w:val="tr-TR"/>
        </w:rPr>
        <w:t xml:space="preserve">Bu </w:t>
      </w:r>
      <w:r w:rsidR="006038E3" w:rsidRPr="00465011">
        <w:rPr>
          <w:rFonts w:ascii="Times New Roman" w:hAnsi="Times New Roman" w:cs="Times New Roman"/>
          <w:sz w:val="22"/>
          <w:szCs w:val="22"/>
          <w:lang w:val="tr-TR"/>
        </w:rPr>
        <w:t>doğrultuda, Soli definesi içindeki bazı eserlerin, en azından Kılıçini örneğine benzer formların,</w:t>
      </w:r>
      <w:r w:rsidR="001F7C91" w:rsidRPr="00465011">
        <w:rPr>
          <w:rFonts w:ascii="Times New Roman" w:hAnsi="Times New Roman" w:cs="Times New Roman"/>
          <w:sz w:val="22"/>
          <w:szCs w:val="22"/>
          <w:lang w:val="tr-TR"/>
        </w:rPr>
        <w:t xml:space="preserve"> Anadolu</w:t>
      </w:r>
      <w:r w:rsidR="006038E3"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da </w:t>
      </w:r>
      <w:r w:rsidR="006038E3" w:rsidRPr="00465011">
        <w:rPr>
          <w:rFonts w:ascii="Times New Roman" w:hAnsi="Times New Roman" w:cs="Times New Roman"/>
          <w:sz w:val="22"/>
          <w:szCs w:val="22"/>
          <w:lang w:val="tr-TR"/>
        </w:rPr>
        <w:t xml:space="preserve">MÖ </w:t>
      </w:r>
      <w:r w:rsidR="001F7C91" w:rsidRPr="00465011">
        <w:rPr>
          <w:rFonts w:ascii="Times New Roman" w:hAnsi="Times New Roman" w:cs="Times New Roman"/>
          <w:sz w:val="22"/>
          <w:szCs w:val="22"/>
          <w:lang w:val="tr-TR"/>
        </w:rPr>
        <w:t xml:space="preserve">3. Binyıl ortalarından itibaren bilinen bir formun biraz daha geç temsilcileri olarak </w:t>
      </w:r>
      <w:r w:rsidR="006038E3" w:rsidRPr="00465011">
        <w:rPr>
          <w:rFonts w:ascii="Times New Roman" w:hAnsi="Times New Roman" w:cs="Times New Roman"/>
          <w:sz w:val="22"/>
          <w:szCs w:val="22"/>
          <w:lang w:val="tr-TR"/>
        </w:rPr>
        <w:t>b</w:t>
      </w:r>
      <w:r w:rsidR="001F7C91" w:rsidRPr="00465011">
        <w:rPr>
          <w:rFonts w:ascii="Times New Roman" w:hAnsi="Times New Roman" w:cs="Times New Roman"/>
          <w:sz w:val="22"/>
          <w:szCs w:val="22"/>
          <w:lang w:val="tr-TR"/>
        </w:rPr>
        <w:t>inyılın</w:t>
      </w:r>
      <w:r w:rsidR="00073170" w:rsidRPr="00465011">
        <w:rPr>
          <w:rFonts w:ascii="Times New Roman" w:hAnsi="Times New Roman" w:cs="Times New Roman"/>
          <w:sz w:val="22"/>
          <w:szCs w:val="22"/>
          <w:lang w:val="tr-TR"/>
        </w:rPr>
        <w:t xml:space="preserve"> son çeyreğine tarihlenmeleri</w:t>
      </w:r>
      <w:r w:rsidR="001F7C91" w:rsidRPr="00465011">
        <w:rPr>
          <w:rFonts w:ascii="Times New Roman" w:hAnsi="Times New Roman" w:cs="Times New Roman"/>
          <w:sz w:val="22"/>
          <w:szCs w:val="22"/>
          <w:lang w:val="tr-TR"/>
        </w:rPr>
        <w:t xml:space="preserve"> </w:t>
      </w:r>
      <w:r w:rsidR="00073170" w:rsidRPr="00465011">
        <w:rPr>
          <w:rFonts w:ascii="Times New Roman" w:hAnsi="Times New Roman" w:cs="Times New Roman"/>
          <w:sz w:val="22"/>
          <w:szCs w:val="22"/>
          <w:lang w:val="tr-TR"/>
        </w:rPr>
        <w:t>olası</w:t>
      </w:r>
      <w:r w:rsidR="001F7C91" w:rsidRPr="00465011">
        <w:rPr>
          <w:rFonts w:ascii="Times New Roman" w:hAnsi="Times New Roman" w:cs="Times New Roman"/>
          <w:sz w:val="22"/>
          <w:szCs w:val="22"/>
          <w:lang w:val="tr-TR"/>
        </w:rPr>
        <w:t xml:space="preserve"> </w:t>
      </w:r>
      <w:r w:rsidR="00073170" w:rsidRPr="00465011">
        <w:rPr>
          <w:rFonts w:ascii="Times New Roman" w:hAnsi="Times New Roman" w:cs="Times New Roman"/>
          <w:sz w:val="22"/>
          <w:szCs w:val="22"/>
          <w:lang w:val="tr-TR"/>
        </w:rPr>
        <w:t>gözükmektedir</w:t>
      </w:r>
      <w:r w:rsidR="001F7C91" w:rsidRPr="00465011">
        <w:rPr>
          <w:rFonts w:ascii="Times New Roman" w:hAnsi="Times New Roman" w:cs="Times New Roman"/>
          <w:sz w:val="22"/>
          <w:szCs w:val="22"/>
          <w:lang w:val="tr-TR"/>
        </w:rPr>
        <w:t>. Stronach da</w:t>
      </w:r>
      <w:r w:rsidR="00073170"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Soli definesinde yer alan ve </w:t>
      </w:r>
      <w:r w:rsidR="006038E3" w:rsidRPr="00465011">
        <w:rPr>
          <w:rFonts w:ascii="Times New Roman" w:hAnsi="Times New Roman" w:cs="Times New Roman"/>
          <w:sz w:val="22"/>
          <w:szCs w:val="22"/>
          <w:lang w:val="tr-TR"/>
        </w:rPr>
        <w:t>Kılıçini</w:t>
      </w:r>
      <w:r w:rsidR="001F7C91" w:rsidRPr="00465011">
        <w:rPr>
          <w:rFonts w:ascii="Times New Roman" w:hAnsi="Times New Roman" w:cs="Times New Roman"/>
          <w:sz w:val="22"/>
          <w:szCs w:val="22"/>
          <w:lang w:val="tr-TR"/>
        </w:rPr>
        <w:t xml:space="preserve"> </w:t>
      </w:r>
      <w:r w:rsidR="006038E3" w:rsidRPr="00465011">
        <w:rPr>
          <w:rFonts w:ascii="Times New Roman" w:hAnsi="Times New Roman" w:cs="Times New Roman"/>
          <w:sz w:val="22"/>
          <w:szCs w:val="22"/>
          <w:lang w:val="tr-TR"/>
        </w:rPr>
        <w:t xml:space="preserve">örneğiyle </w:t>
      </w:r>
      <w:r w:rsidR="001F7C91" w:rsidRPr="00465011">
        <w:rPr>
          <w:rFonts w:ascii="Times New Roman" w:hAnsi="Times New Roman" w:cs="Times New Roman"/>
          <w:sz w:val="22"/>
          <w:szCs w:val="22"/>
          <w:lang w:val="tr-TR"/>
        </w:rPr>
        <w:t xml:space="preserve">benzer formları </w:t>
      </w:r>
      <w:r w:rsidR="006038E3" w:rsidRPr="00465011">
        <w:rPr>
          <w:rFonts w:ascii="Times New Roman" w:hAnsi="Times New Roman" w:cs="Times New Roman"/>
          <w:sz w:val="22"/>
          <w:szCs w:val="22"/>
          <w:lang w:val="tr-TR"/>
        </w:rPr>
        <w:t xml:space="preserve">MÖ </w:t>
      </w:r>
      <w:r w:rsidR="001F7C91" w:rsidRPr="00465011">
        <w:rPr>
          <w:rFonts w:ascii="Times New Roman" w:hAnsi="Times New Roman" w:cs="Times New Roman"/>
          <w:sz w:val="22"/>
          <w:szCs w:val="22"/>
          <w:lang w:val="tr-TR"/>
        </w:rPr>
        <w:t xml:space="preserve">3. Bin içinde ele </w:t>
      </w:r>
      <w:r w:rsidR="006038E3" w:rsidRPr="00465011">
        <w:rPr>
          <w:rFonts w:ascii="Times New Roman" w:hAnsi="Times New Roman" w:cs="Times New Roman"/>
          <w:sz w:val="22"/>
          <w:szCs w:val="22"/>
          <w:lang w:val="tr-TR"/>
        </w:rPr>
        <w:t>alarak</w:t>
      </w:r>
      <w:r w:rsidR="001F7C91" w:rsidRPr="00465011">
        <w:rPr>
          <w:rFonts w:ascii="Times New Roman" w:hAnsi="Times New Roman" w:cs="Times New Roman"/>
          <w:sz w:val="22"/>
          <w:szCs w:val="22"/>
          <w:lang w:val="tr-TR"/>
        </w:rPr>
        <w:t xml:space="preserve"> 2c tipinin Kilikya versiyonları olarak değerlendirmekte ve </w:t>
      </w:r>
      <w:r w:rsidR="006038E3" w:rsidRPr="00465011">
        <w:rPr>
          <w:rFonts w:ascii="Times New Roman" w:hAnsi="Times New Roman" w:cs="Times New Roman"/>
          <w:sz w:val="22"/>
          <w:szCs w:val="22"/>
          <w:lang w:val="tr-TR"/>
        </w:rPr>
        <w:t>güney kıyılarında</w:t>
      </w:r>
      <w:r w:rsidR="001F7C91" w:rsidRPr="00465011">
        <w:rPr>
          <w:rFonts w:ascii="Times New Roman" w:hAnsi="Times New Roman" w:cs="Times New Roman"/>
          <w:sz w:val="22"/>
          <w:szCs w:val="22"/>
          <w:lang w:val="tr-TR"/>
        </w:rPr>
        <w:t xml:space="preserve"> bu tipin </w:t>
      </w:r>
      <w:r w:rsidR="006038E3" w:rsidRPr="00465011">
        <w:rPr>
          <w:rFonts w:ascii="Times New Roman" w:hAnsi="Times New Roman" w:cs="Times New Roman"/>
          <w:sz w:val="22"/>
          <w:szCs w:val="22"/>
          <w:lang w:val="tr-TR"/>
        </w:rPr>
        <w:t xml:space="preserve">MÖ </w:t>
      </w:r>
      <w:r w:rsidR="001F7C91" w:rsidRPr="00465011">
        <w:rPr>
          <w:rFonts w:ascii="Times New Roman" w:hAnsi="Times New Roman" w:cs="Times New Roman"/>
          <w:sz w:val="22"/>
          <w:szCs w:val="22"/>
          <w:lang w:val="tr-TR"/>
        </w:rPr>
        <w:t xml:space="preserve">2000lere kadar indiğinin </w:t>
      </w:r>
      <w:r w:rsidR="006038E3" w:rsidRPr="00465011">
        <w:rPr>
          <w:rFonts w:ascii="Times New Roman" w:hAnsi="Times New Roman" w:cs="Times New Roman"/>
          <w:sz w:val="22"/>
          <w:szCs w:val="22"/>
          <w:lang w:val="tr-TR"/>
        </w:rPr>
        <w:t xml:space="preserve">bir </w:t>
      </w:r>
      <w:r w:rsidR="001F7C91" w:rsidRPr="00465011">
        <w:rPr>
          <w:rFonts w:ascii="Times New Roman" w:hAnsi="Times New Roman" w:cs="Times New Roman"/>
          <w:sz w:val="22"/>
          <w:szCs w:val="22"/>
          <w:lang w:val="tr-TR"/>
        </w:rPr>
        <w:t>göstergesi olarak yorumlamaktadır</w:t>
      </w:r>
      <w:r w:rsidR="006038E3" w:rsidRPr="00465011">
        <w:rPr>
          <w:rStyle w:val="FootnoteReference"/>
          <w:rFonts w:ascii="Times New Roman" w:hAnsi="Times New Roman" w:cs="Times New Roman"/>
          <w:sz w:val="22"/>
          <w:szCs w:val="22"/>
          <w:lang w:val="tr-TR"/>
        </w:rPr>
        <w:footnoteReference w:id="52"/>
      </w:r>
      <w:r w:rsidR="006038E3" w:rsidRPr="00465011">
        <w:rPr>
          <w:rFonts w:ascii="Times New Roman" w:hAnsi="Times New Roman" w:cs="Times New Roman"/>
          <w:sz w:val="22"/>
          <w:szCs w:val="22"/>
          <w:lang w:val="tr-TR"/>
        </w:rPr>
        <w:t>.</w:t>
      </w:r>
    </w:p>
    <w:p w14:paraId="3B89AB36" w14:textId="5F4C58E9" w:rsidR="001F7C91" w:rsidRPr="00465011" w:rsidRDefault="001F7C91" w:rsidP="00465011">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Son olarak aynı bölgede ve/veya yakın yerde ele geçen bazı buluntular </w:t>
      </w:r>
      <w:r w:rsidR="00073170" w:rsidRPr="00465011">
        <w:rPr>
          <w:rFonts w:ascii="Times New Roman" w:hAnsi="Times New Roman" w:cs="Times New Roman"/>
          <w:sz w:val="22"/>
          <w:szCs w:val="22"/>
          <w:lang w:val="tr-TR"/>
        </w:rPr>
        <w:t>Kılıçini</w:t>
      </w:r>
      <w:r w:rsidRPr="00465011">
        <w:rPr>
          <w:rFonts w:ascii="Times New Roman" w:hAnsi="Times New Roman" w:cs="Times New Roman"/>
          <w:sz w:val="22"/>
          <w:szCs w:val="22"/>
          <w:lang w:val="tr-TR"/>
        </w:rPr>
        <w:t xml:space="preserve"> </w:t>
      </w:r>
      <w:r w:rsidR="00073170" w:rsidRPr="00465011">
        <w:rPr>
          <w:rFonts w:ascii="Times New Roman" w:hAnsi="Times New Roman" w:cs="Times New Roman"/>
          <w:sz w:val="22"/>
          <w:szCs w:val="22"/>
          <w:lang w:val="tr-TR"/>
        </w:rPr>
        <w:t>örneğini değerlendirilmesi</w:t>
      </w:r>
      <w:r w:rsidRPr="00465011">
        <w:rPr>
          <w:rFonts w:ascii="Times New Roman" w:hAnsi="Times New Roman" w:cs="Times New Roman"/>
          <w:sz w:val="22"/>
          <w:szCs w:val="22"/>
          <w:lang w:val="tr-TR"/>
        </w:rPr>
        <w:t xml:space="preserve"> ve bu formun bölgedeki gelişimini</w:t>
      </w:r>
      <w:r w:rsidR="00073170" w:rsidRPr="00465011">
        <w:rPr>
          <w:rFonts w:ascii="Times New Roman" w:hAnsi="Times New Roman" w:cs="Times New Roman"/>
          <w:sz w:val="22"/>
          <w:szCs w:val="22"/>
          <w:lang w:val="tr-TR"/>
        </w:rPr>
        <w:t>n</w:t>
      </w:r>
      <w:r w:rsidRPr="00465011">
        <w:rPr>
          <w:rFonts w:ascii="Times New Roman" w:hAnsi="Times New Roman" w:cs="Times New Roman"/>
          <w:sz w:val="22"/>
          <w:szCs w:val="22"/>
          <w:lang w:val="tr-TR"/>
        </w:rPr>
        <w:t xml:space="preserve"> takip </w:t>
      </w:r>
      <w:r w:rsidR="00073170" w:rsidRPr="00465011">
        <w:rPr>
          <w:rFonts w:ascii="Times New Roman" w:hAnsi="Times New Roman" w:cs="Times New Roman"/>
          <w:sz w:val="22"/>
          <w:szCs w:val="22"/>
          <w:lang w:val="tr-TR"/>
        </w:rPr>
        <w:t xml:space="preserve">edilmesi </w:t>
      </w:r>
      <w:r w:rsidRPr="00465011">
        <w:rPr>
          <w:rFonts w:ascii="Times New Roman" w:hAnsi="Times New Roman" w:cs="Times New Roman"/>
          <w:sz w:val="22"/>
          <w:szCs w:val="22"/>
          <w:lang w:val="tr-TR"/>
        </w:rPr>
        <w:t xml:space="preserve">açısından önemli bilgiler </w:t>
      </w:r>
      <w:r w:rsidR="008122A0" w:rsidRPr="00465011">
        <w:rPr>
          <w:rFonts w:ascii="Times New Roman" w:hAnsi="Times New Roman" w:cs="Times New Roman"/>
          <w:sz w:val="22"/>
          <w:szCs w:val="22"/>
          <w:lang w:val="tr-TR"/>
        </w:rPr>
        <w:t>sunmaktadır</w:t>
      </w:r>
      <w:r w:rsidRPr="00465011">
        <w:rPr>
          <w:rFonts w:ascii="Times New Roman" w:hAnsi="Times New Roman" w:cs="Times New Roman"/>
          <w:sz w:val="22"/>
          <w:szCs w:val="22"/>
          <w:lang w:val="tr-TR"/>
        </w:rPr>
        <w:t xml:space="preserve">. Bunlardan ilki Karabayır </w:t>
      </w:r>
      <w:r w:rsidR="008122A0" w:rsidRPr="00465011">
        <w:rPr>
          <w:rFonts w:ascii="Times New Roman" w:hAnsi="Times New Roman" w:cs="Times New Roman"/>
          <w:sz w:val="22"/>
          <w:szCs w:val="22"/>
          <w:lang w:val="tr-TR"/>
        </w:rPr>
        <w:t>K</w:t>
      </w:r>
      <w:r w:rsidRPr="00465011">
        <w:rPr>
          <w:rFonts w:ascii="Times New Roman" w:hAnsi="Times New Roman" w:cs="Times New Roman"/>
          <w:sz w:val="22"/>
          <w:szCs w:val="22"/>
          <w:lang w:val="tr-TR"/>
        </w:rPr>
        <w:t>öyü</w:t>
      </w:r>
      <w:r w:rsidR="00353D94" w:rsidRPr="00465011">
        <w:rPr>
          <w:rStyle w:val="FootnoteReference"/>
          <w:rFonts w:ascii="Times New Roman" w:hAnsi="Times New Roman" w:cs="Times New Roman"/>
          <w:sz w:val="22"/>
          <w:szCs w:val="22"/>
          <w:lang w:val="tr-TR"/>
        </w:rPr>
        <w:footnoteReference w:id="53"/>
      </w:r>
      <w:r w:rsidRPr="00465011">
        <w:rPr>
          <w:rFonts w:ascii="Times New Roman" w:hAnsi="Times New Roman" w:cs="Times New Roman"/>
          <w:sz w:val="22"/>
          <w:szCs w:val="22"/>
          <w:lang w:val="tr-TR"/>
        </w:rPr>
        <w:t xml:space="preserve"> yakınlarında ele geçen </w:t>
      </w:r>
      <w:r w:rsidR="008122A0" w:rsidRPr="00465011">
        <w:rPr>
          <w:rFonts w:ascii="Times New Roman" w:hAnsi="Times New Roman" w:cs="Times New Roman"/>
          <w:sz w:val="22"/>
          <w:szCs w:val="22"/>
          <w:lang w:val="tr-TR"/>
        </w:rPr>
        <w:t xml:space="preserve">bir </w:t>
      </w:r>
      <w:r w:rsidRPr="00465011">
        <w:rPr>
          <w:rFonts w:ascii="Times New Roman" w:hAnsi="Times New Roman" w:cs="Times New Roman"/>
          <w:sz w:val="22"/>
          <w:szCs w:val="22"/>
          <w:lang w:val="tr-TR"/>
        </w:rPr>
        <w:t>hançerdir</w:t>
      </w:r>
      <w:r w:rsidR="008122A0" w:rsidRPr="00465011">
        <w:rPr>
          <w:rFonts w:ascii="Times New Roman" w:hAnsi="Times New Roman" w:cs="Times New Roman"/>
          <w:sz w:val="22"/>
          <w:szCs w:val="22"/>
          <w:lang w:val="tr-TR"/>
        </w:rPr>
        <w:t xml:space="preserve">. Kırmızı astarlı ufak boy bir testi ile birlikte bir </w:t>
      </w:r>
      <w:r w:rsidR="008122A0" w:rsidRPr="00465011">
        <w:rPr>
          <w:rFonts w:ascii="Times New Roman" w:hAnsi="Times New Roman" w:cs="Times New Roman"/>
          <w:i/>
          <w:sz w:val="22"/>
          <w:szCs w:val="22"/>
          <w:lang w:val="tr-TR"/>
        </w:rPr>
        <w:t>pithos</w:t>
      </w:r>
      <w:r w:rsidR="00355961" w:rsidRPr="00465011">
        <w:rPr>
          <w:rFonts w:ascii="Times New Roman" w:hAnsi="Times New Roman" w:cs="Times New Roman"/>
          <w:sz w:val="22"/>
          <w:szCs w:val="22"/>
          <w:lang w:val="tr-TR"/>
        </w:rPr>
        <w:t xml:space="preserve"> içinde bulunan eser, olası</w:t>
      </w:r>
      <w:r w:rsidR="008122A0" w:rsidRPr="00465011">
        <w:rPr>
          <w:rFonts w:ascii="Times New Roman" w:hAnsi="Times New Roman" w:cs="Times New Roman"/>
          <w:sz w:val="22"/>
          <w:szCs w:val="22"/>
          <w:lang w:val="tr-TR"/>
        </w:rPr>
        <w:t xml:space="preserve"> bir mezar buluntusu olarak yorumlanmaktadır</w:t>
      </w:r>
      <w:r w:rsidR="008122A0" w:rsidRPr="00465011">
        <w:rPr>
          <w:rStyle w:val="FootnoteReference"/>
          <w:rFonts w:ascii="Times New Roman" w:hAnsi="Times New Roman" w:cs="Times New Roman"/>
          <w:sz w:val="22"/>
          <w:szCs w:val="22"/>
          <w:lang w:val="tr-TR"/>
        </w:rPr>
        <w:footnoteReference w:id="54"/>
      </w:r>
      <w:r w:rsidRPr="00465011">
        <w:rPr>
          <w:rFonts w:ascii="Times New Roman" w:hAnsi="Times New Roman" w:cs="Times New Roman"/>
          <w:sz w:val="22"/>
          <w:szCs w:val="22"/>
          <w:lang w:val="tr-TR"/>
        </w:rPr>
        <w:t xml:space="preserve">. Hançerin gövdesi boyunca uzanan zıh yüzeyi Kılıçini </w:t>
      </w:r>
      <w:r w:rsidR="00355961" w:rsidRPr="00465011">
        <w:rPr>
          <w:rFonts w:ascii="Times New Roman" w:hAnsi="Times New Roman" w:cs="Times New Roman"/>
          <w:sz w:val="22"/>
          <w:szCs w:val="22"/>
          <w:lang w:val="tr-TR"/>
        </w:rPr>
        <w:t>örneğine benzer formda olup</w:t>
      </w:r>
      <w:r w:rsidRPr="00465011">
        <w:rPr>
          <w:rFonts w:ascii="Times New Roman" w:hAnsi="Times New Roman" w:cs="Times New Roman"/>
          <w:sz w:val="22"/>
          <w:szCs w:val="22"/>
          <w:lang w:val="tr-TR"/>
        </w:rPr>
        <w:t xml:space="preserve"> dil kısmı kırık olmasına karşın tek per</w:t>
      </w:r>
      <w:r w:rsidR="008122A0" w:rsidRPr="00465011">
        <w:rPr>
          <w:rFonts w:ascii="Times New Roman" w:hAnsi="Times New Roman" w:cs="Times New Roman"/>
          <w:sz w:val="22"/>
          <w:szCs w:val="22"/>
          <w:lang w:val="tr-TR"/>
        </w:rPr>
        <w:t>çin deliği tespit edilebilmekte</w:t>
      </w:r>
      <w:r w:rsidR="00355961" w:rsidRPr="00465011">
        <w:rPr>
          <w:rFonts w:ascii="Times New Roman" w:hAnsi="Times New Roman" w:cs="Times New Roman"/>
          <w:sz w:val="22"/>
          <w:szCs w:val="22"/>
          <w:lang w:val="tr-TR"/>
        </w:rPr>
        <w:t>dir ve</w:t>
      </w:r>
      <w:r w:rsidRPr="00465011">
        <w:rPr>
          <w:rFonts w:ascii="Times New Roman" w:hAnsi="Times New Roman" w:cs="Times New Roman"/>
          <w:sz w:val="22"/>
          <w:szCs w:val="22"/>
          <w:lang w:val="tr-TR"/>
        </w:rPr>
        <w:t xml:space="preserve"> bu anlamda formun bölgedeki diğer bir temsilcisi olarak gösterilebilir.</w:t>
      </w:r>
    </w:p>
    <w:p w14:paraId="1F04D50E" w14:textId="1A72D8CE" w:rsidR="001F7C91" w:rsidRPr="00465011" w:rsidRDefault="00353D94" w:rsidP="0091402D">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Bittel bu örneği, Troia’dan ETÇ’na ait hançerlerle aynı grup içinde değerlendirmesine karşın, bu tipin en gelişkin versiyonunu yansıttığını belirterek, Soli definesindeki benzer örneklerden de hareketle MÖ 2. Binyıl ortalarına tarihlendirmiştir</w:t>
      </w:r>
      <w:r w:rsidRPr="00465011">
        <w:rPr>
          <w:rStyle w:val="FootnoteReference"/>
          <w:rFonts w:ascii="Times New Roman" w:hAnsi="Times New Roman" w:cs="Times New Roman"/>
          <w:sz w:val="22"/>
          <w:szCs w:val="22"/>
          <w:lang w:val="tr-TR"/>
        </w:rPr>
        <w:footnoteReference w:id="55"/>
      </w:r>
      <w:r w:rsidRPr="00465011">
        <w:rPr>
          <w:rFonts w:ascii="Times New Roman" w:hAnsi="Times New Roman" w:cs="Times New Roman"/>
          <w:sz w:val="22"/>
          <w:szCs w:val="22"/>
          <w:lang w:val="tr-TR"/>
        </w:rPr>
        <w:t>.</w:t>
      </w:r>
    </w:p>
    <w:p w14:paraId="7D9C6804" w14:textId="42F40A29" w:rsidR="001F7C91" w:rsidRPr="00465011" w:rsidRDefault="00355961" w:rsidP="0091402D">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Benzer şekilde </w:t>
      </w:r>
      <w:r w:rsidR="001F7C91" w:rsidRPr="00465011">
        <w:rPr>
          <w:rFonts w:ascii="Times New Roman" w:hAnsi="Times New Roman" w:cs="Times New Roman"/>
          <w:sz w:val="22"/>
          <w:szCs w:val="22"/>
          <w:lang w:val="tr-TR"/>
        </w:rPr>
        <w:t>Przeworski de Soli definesi içindeki benzerleri ve Boğazköy</w:t>
      </w:r>
      <w:r w:rsidR="00353D94"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den bir </w:t>
      </w:r>
      <w:r w:rsidR="00353D94" w:rsidRPr="00465011">
        <w:rPr>
          <w:rFonts w:ascii="Times New Roman" w:hAnsi="Times New Roman" w:cs="Times New Roman"/>
          <w:sz w:val="22"/>
          <w:szCs w:val="22"/>
          <w:lang w:val="tr-TR"/>
        </w:rPr>
        <w:t>örnekle</w:t>
      </w:r>
      <w:r w:rsidR="001F7C91" w:rsidRPr="00465011">
        <w:rPr>
          <w:rFonts w:ascii="Times New Roman" w:hAnsi="Times New Roman" w:cs="Times New Roman"/>
          <w:sz w:val="22"/>
          <w:szCs w:val="22"/>
          <w:lang w:val="tr-TR"/>
        </w:rPr>
        <w:t xml:space="preserve"> birlikte </w:t>
      </w:r>
      <w:r w:rsidR="00353D94" w:rsidRPr="00465011">
        <w:rPr>
          <w:rFonts w:ascii="Times New Roman" w:hAnsi="Times New Roman" w:cs="Times New Roman"/>
          <w:sz w:val="22"/>
          <w:szCs w:val="22"/>
          <w:lang w:val="tr-TR"/>
        </w:rPr>
        <w:t>tüm grubu</w:t>
      </w:r>
      <w:r w:rsidR="001F7C91" w:rsidRPr="00465011">
        <w:rPr>
          <w:rFonts w:ascii="Times New Roman" w:hAnsi="Times New Roman" w:cs="Times New Roman"/>
          <w:sz w:val="22"/>
          <w:szCs w:val="22"/>
          <w:lang w:val="tr-TR"/>
        </w:rPr>
        <w:t xml:space="preserve"> </w:t>
      </w:r>
      <w:r w:rsidR="00353D94" w:rsidRPr="00465011">
        <w:rPr>
          <w:rFonts w:ascii="Times New Roman" w:hAnsi="Times New Roman" w:cs="Times New Roman"/>
          <w:sz w:val="22"/>
          <w:szCs w:val="22"/>
          <w:lang w:val="tr-TR"/>
        </w:rPr>
        <w:t xml:space="preserve">MÖ </w:t>
      </w:r>
      <w:r w:rsidR="001F7C91" w:rsidRPr="00465011">
        <w:rPr>
          <w:rFonts w:ascii="Times New Roman" w:hAnsi="Times New Roman" w:cs="Times New Roman"/>
          <w:sz w:val="22"/>
          <w:szCs w:val="22"/>
          <w:lang w:val="tr-TR"/>
        </w:rPr>
        <w:t xml:space="preserve">2. Binyıl sonlarına </w:t>
      </w:r>
      <w:r w:rsidRPr="00465011">
        <w:rPr>
          <w:rFonts w:ascii="Times New Roman" w:hAnsi="Times New Roman" w:cs="Times New Roman"/>
          <w:sz w:val="22"/>
          <w:szCs w:val="22"/>
          <w:lang w:val="tr-TR"/>
        </w:rPr>
        <w:t>tarihlemiştir</w:t>
      </w:r>
      <w:r w:rsidR="001F7C91" w:rsidRPr="00465011">
        <w:rPr>
          <w:rFonts w:ascii="Times New Roman" w:hAnsi="Times New Roman" w:cs="Times New Roman"/>
          <w:sz w:val="22"/>
          <w:szCs w:val="22"/>
          <w:lang w:val="tr-TR"/>
        </w:rPr>
        <w:t xml:space="preserve">; ancak diğer yandan bu tipin </w:t>
      </w:r>
      <w:r w:rsidR="00353D94" w:rsidRPr="00465011">
        <w:rPr>
          <w:rFonts w:ascii="Times New Roman" w:hAnsi="Times New Roman" w:cs="Times New Roman"/>
          <w:sz w:val="22"/>
          <w:szCs w:val="22"/>
          <w:lang w:val="tr-TR"/>
        </w:rPr>
        <w:t xml:space="preserve">MÖ </w:t>
      </w:r>
      <w:r w:rsidR="001F7C91" w:rsidRPr="00465011">
        <w:rPr>
          <w:rFonts w:ascii="Times New Roman" w:hAnsi="Times New Roman" w:cs="Times New Roman"/>
          <w:sz w:val="22"/>
          <w:szCs w:val="22"/>
          <w:lang w:val="tr-TR"/>
        </w:rPr>
        <w:t>3. Bin yıl ortalarından itibaren üretilmeye başlanmış olduğunu söyleyerek Ahlatlıbel</w:t>
      </w:r>
      <w:r w:rsidR="00353D94" w:rsidRPr="00465011">
        <w:rPr>
          <w:rFonts w:ascii="Times New Roman" w:hAnsi="Times New Roman" w:cs="Times New Roman"/>
          <w:sz w:val="22"/>
          <w:szCs w:val="22"/>
          <w:lang w:val="tr-TR"/>
        </w:rPr>
        <w:t>’de ele geçen bir örneği</w:t>
      </w:r>
      <w:r w:rsidR="00353D94" w:rsidRPr="00465011">
        <w:rPr>
          <w:rStyle w:val="FootnoteReference"/>
          <w:rFonts w:ascii="Times New Roman" w:hAnsi="Times New Roman" w:cs="Times New Roman"/>
          <w:sz w:val="22"/>
          <w:szCs w:val="22"/>
          <w:lang w:val="tr-TR"/>
        </w:rPr>
        <w:footnoteReference w:id="56"/>
      </w:r>
      <w:r w:rsidR="001F7C91" w:rsidRPr="00465011">
        <w:rPr>
          <w:rFonts w:ascii="Times New Roman" w:hAnsi="Times New Roman" w:cs="Times New Roman"/>
          <w:sz w:val="22"/>
          <w:szCs w:val="22"/>
          <w:lang w:val="tr-TR"/>
        </w:rPr>
        <w:t xml:space="preserve"> bu tipin öncü</w:t>
      </w:r>
      <w:r w:rsidR="00353D94" w:rsidRPr="00465011">
        <w:rPr>
          <w:rFonts w:ascii="Times New Roman" w:hAnsi="Times New Roman" w:cs="Times New Roman"/>
          <w:sz w:val="22"/>
          <w:szCs w:val="22"/>
          <w:lang w:val="tr-TR"/>
        </w:rPr>
        <w:t>lü olarak değerlendirmiştir</w:t>
      </w:r>
      <w:r w:rsidR="00353D94" w:rsidRPr="00465011">
        <w:rPr>
          <w:rStyle w:val="FootnoteReference"/>
          <w:rFonts w:ascii="Times New Roman" w:hAnsi="Times New Roman" w:cs="Times New Roman"/>
          <w:sz w:val="22"/>
          <w:szCs w:val="22"/>
          <w:lang w:val="tr-TR"/>
        </w:rPr>
        <w:footnoteReference w:id="57"/>
      </w:r>
      <w:r w:rsidR="00353D94" w:rsidRPr="00465011">
        <w:rPr>
          <w:rFonts w:ascii="Times New Roman" w:hAnsi="Times New Roman" w:cs="Times New Roman"/>
          <w:sz w:val="22"/>
          <w:szCs w:val="22"/>
          <w:lang w:val="tr-TR"/>
        </w:rPr>
        <w:t>.</w:t>
      </w:r>
    </w:p>
    <w:p w14:paraId="30BC8740" w14:textId="2736B0FF" w:rsidR="001F7C91" w:rsidRPr="00465011" w:rsidRDefault="001F7C91" w:rsidP="0091402D">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Stronach</w:t>
      </w:r>
      <w:r w:rsidR="009B26C0" w:rsidRPr="00465011">
        <w:rPr>
          <w:rFonts w:ascii="Times New Roman" w:hAnsi="Times New Roman" w:cs="Times New Roman"/>
          <w:sz w:val="22"/>
          <w:szCs w:val="22"/>
          <w:lang w:val="tr-TR"/>
        </w:rPr>
        <w:t xml:space="preserve"> ise</w:t>
      </w:r>
      <w:r w:rsidRPr="00465011">
        <w:rPr>
          <w:rFonts w:ascii="Times New Roman" w:hAnsi="Times New Roman" w:cs="Times New Roman"/>
          <w:sz w:val="22"/>
          <w:szCs w:val="22"/>
          <w:lang w:val="tr-TR"/>
        </w:rPr>
        <w:t xml:space="preserve"> </w:t>
      </w:r>
      <w:r w:rsidR="009B26C0" w:rsidRPr="00465011">
        <w:rPr>
          <w:rFonts w:ascii="Times New Roman" w:hAnsi="Times New Roman" w:cs="Times New Roman"/>
          <w:sz w:val="22"/>
          <w:szCs w:val="22"/>
          <w:lang w:val="tr-TR"/>
        </w:rPr>
        <w:t>bu</w:t>
      </w:r>
      <w:r w:rsidRPr="00465011">
        <w:rPr>
          <w:rFonts w:ascii="Times New Roman" w:hAnsi="Times New Roman" w:cs="Times New Roman"/>
          <w:sz w:val="22"/>
          <w:szCs w:val="22"/>
          <w:lang w:val="tr-TR"/>
        </w:rPr>
        <w:t xml:space="preserve"> ha</w:t>
      </w:r>
      <w:r w:rsidR="009B26C0" w:rsidRPr="00465011">
        <w:rPr>
          <w:rFonts w:ascii="Times New Roman" w:hAnsi="Times New Roman" w:cs="Times New Roman"/>
          <w:sz w:val="22"/>
          <w:szCs w:val="22"/>
          <w:lang w:val="tr-TR"/>
        </w:rPr>
        <w:t>nçeri</w:t>
      </w:r>
      <w:r w:rsidRPr="00465011">
        <w:rPr>
          <w:rFonts w:ascii="Times New Roman" w:hAnsi="Times New Roman" w:cs="Times New Roman"/>
          <w:sz w:val="22"/>
          <w:szCs w:val="22"/>
          <w:lang w:val="tr-TR"/>
        </w:rPr>
        <w:t xml:space="preserve"> </w:t>
      </w:r>
      <w:r w:rsidR="009B26C0" w:rsidRPr="00465011">
        <w:rPr>
          <w:rFonts w:ascii="Times New Roman" w:hAnsi="Times New Roman" w:cs="Times New Roman"/>
          <w:sz w:val="22"/>
          <w:szCs w:val="22"/>
          <w:lang w:val="tr-TR"/>
        </w:rPr>
        <w:t>Tip 3 altında değerlendirerek, birlikte bulunan testi</w:t>
      </w:r>
      <w:r w:rsidRPr="00465011">
        <w:rPr>
          <w:rFonts w:ascii="Times New Roman" w:hAnsi="Times New Roman" w:cs="Times New Roman"/>
          <w:sz w:val="22"/>
          <w:szCs w:val="22"/>
          <w:lang w:val="tr-TR"/>
        </w:rPr>
        <w:t xml:space="preserve"> ve </w:t>
      </w:r>
      <w:r w:rsidR="009B26C0" w:rsidRPr="00465011">
        <w:rPr>
          <w:rFonts w:ascii="Times New Roman" w:hAnsi="Times New Roman" w:cs="Times New Roman"/>
          <w:sz w:val="22"/>
          <w:szCs w:val="22"/>
          <w:lang w:val="tr-TR"/>
        </w:rPr>
        <w:t>tipolojik değerlendirmeler ışığında MÖ 2500-2200 aralığına tarihlendirilmesi gerektiğini belirtmektedir</w:t>
      </w:r>
      <w:r w:rsidR="009B26C0" w:rsidRPr="00465011">
        <w:rPr>
          <w:rStyle w:val="FootnoteReference"/>
          <w:rFonts w:ascii="Times New Roman" w:hAnsi="Times New Roman" w:cs="Times New Roman"/>
          <w:sz w:val="22"/>
          <w:szCs w:val="22"/>
          <w:lang w:val="tr-TR"/>
        </w:rPr>
        <w:footnoteReference w:id="58"/>
      </w:r>
      <w:r w:rsidR="009B26C0" w:rsidRPr="00465011">
        <w:rPr>
          <w:rFonts w:ascii="Times New Roman" w:hAnsi="Times New Roman" w:cs="Times New Roman"/>
          <w:sz w:val="22"/>
          <w:szCs w:val="22"/>
          <w:lang w:val="tr-TR"/>
        </w:rPr>
        <w:t>. Karabayır hançerinin de d</w:t>
      </w:r>
      <w:r w:rsidR="00355961" w:rsidRPr="00465011">
        <w:rPr>
          <w:rFonts w:ascii="Times New Roman" w:hAnsi="Times New Roman" w:cs="Times New Roman"/>
          <w:color w:val="000000"/>
          <w:sz w:val="22"/>
          <w:szCs w:val="22"/>
        </w:rPr>
        <w:t>â</w:t>
      </w:r>
      <w:r w:rsidR="009B26C0" w:rsidRPr="00465011">
        <w:rPr>
          <w:rFonts w:ascii="Times New Roman" w:hAnsi="Times New Roman" w:cs="Times New Roman"/>
          <w:sz w:val="22"/>
          <w:szCs w:val="22"/>
          <w:lang w:val="tr-TR"/>
        </w:rPr>
        <w:t>hil olduğu ve Anadolu’nun güney kesimlerinde ele geçen bu tipe ait örneklerin, aslen Kuzeybatı Anadolu kökenli bu formun, karasal ticaret yolları aracılığıyla Elmalı Ovası’na kadar yayılımını gösterdiğini de özellikle vurgulamaktadır</w:t>
      </w:r>
      <w:r w:rsidR="009B26C0" w:rsidRPr="00465011">
        <w:rPr>
          <w:rStyle w:val="FootnoteReference"/>
          <w:rFonts w:ascii="Times New Roman" w:hAnsi="Times New Roman" w:cs="Times New Roman"/>
          <w:sz w:val="22"/>
          <w:szCs w:val="22"/>
          <w:lang w:val="tr-TR"/>
        </w:rPr>
        <w:footnoteReference w:id="59"/>
      </w:r>
      <w:r w:rsidR="009B26C0" w:rsidRPr="00465011">
        <w:rPr>
          <w:rFonts w:ascii="Times New Roman" w:hAnsi="Times New Roman" w:cs="Times New Roman"/>
          <w:sz w:val="22"/>
          <w:szCs w:val="22"/>
          <w:lang w:val="tr-TR"/>
        </w:rPr>
        <w:t>.</w:t>
      </w:r>
    </w:p>
    <w:p w14:paraId="79EB69AB" w14:textId="5E753B6C" w:rsidR="00F33C5F" w:rsidRPr="00465011" w:rsidRDefault="009B26C0" w:rsidP="0091402D">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İkinci</w:t>
      </w:r>
      <w:r w:rsidR="001F7C91" w:rsidRPr="00465011">
        <w:rPr>
          <w:rFonts w:ascii="Times New Roman" w:hAnsi="Times New Roman" w:cs="Times New Roman"/>
          <w:sz w:val="22"/>
          <w:szCs w:val="22"/>
          <w:lang w:val="tr-TR"/>
        </w:rPr>
        <w:t xml:space="preserve"> </w:t>
      </w:r>
      <w:r w:rsidRPr="00465011">
        <w:rPr>
          <w:rFonts w:ascii="Times New Roman" w:hAnsi="Times New Roman" w:cs="Times New Roman"/>
          <w:sz w:val="22"/>
          <w:szCs w:val="22"/>
          <w:lang w:val="tr-TR"/>
        </w:rPr>
        <w:t>eser</w:t>
      </w:r>
      <w:r w:rsidR="001F7C91" w:rsidRPr="00465011">
        <w:rPr>
          <w:rFonts w:ascii="Times New Roman" w:hAnsi="Times New Roman" w:cs="Times New Roman"/>
          <w:sz w:val="22"/>
          <w:szCs w:val="22"/>
          <w:lang w:val="tr-TR"/>
        </w:rPr>
        <w:t xml:space="preserve"> Bademağacı ETÇ II tabakalarında ele geçen bir hançer olup gerek tek perçin deliği gerekse altıgen kesite sahip namlusu </w:t>
      </w:r>
      <w:r w:rsidRPr="00465011">
        <w:rPr>
          <w:rFonts w:ascii="Times New Roman" w:hAnsi="Times New Roman" w:cs="Times New Roman"/>
          <w:sz w:val="22"/>
          <w:szCs w:val="22"/>
          <w:lang w:val="tr-TR"/>
        </w:rPr>
        <w:t>açısından</w:t>
      </w:r>
      <w:r w:rsidR="001F7C91" w:rsidRPr="00465011">
        <w:rPr>
          <w:rFonts w:ascii="Times New Roman" w:hAnsi="Times New Roman" w:cs="Times New Roman"/>
          <w:sz w:val="22"/>
          <w:szCs w:val="22"/>
          <w:lang w:val="tr-TR"/>
        </w:rPr>
        <w:t xml:space="preserve"> genel form itibariyle </w:t>
      </w:r>
      <w:r w:rsidRPr="00465011">
        <w:rPr>
          <w:rFonts w:ascii="Times New Roman" w:hAnsi="Times New Roman" w:cs="Times New Roman"/>
          <w:sz w:val="22"/>
          <w:szCs w:val="22"/>
          <w:lang w:val="tr-TR"/>
        </w:rPr>
        <w:t>Kılıçini</w:t>
      </w:r>
      <w:r w:rsidR="001F7C91" w:rsidRPr="00465011">
        <w:rPr>
          <w:rFonts w:ascii="Times New Roman" w:hAnsi="Times New Roman" w:cs="Times New Roman"/>
          <w:sz w:val="22"/>
          <w:szCs w:val="22"/>
          <w:lang w:val="tr-TR"/>
        </w:rPr>
        <w:t xml:space="preserve"> örneğin</w:t>
      </w:r>
      <w:r w:rsidRPr="00465011">
        <w:rPr>
          <w:rFonts w:ascii="Times New Roman" w:hAnsi="Times New Roman" w:cs="Times New Roman"/>
          <w:sz w:val="22"/>
          <w:szCs w:val="22"/>
          <w:lang w:val="tr-TR"/>
        </w:rPr>
        <w:t xml:space="preserve">in – </w:t>
      </w:r>
      <w:r w:rsidR="001F7C91" w:rsidRPr="00465011">
        <w:rPr>
          <w:rFonts w:ascii="Times New Roman" w:hAnsi="Times New Roman" w:cs="Times New Roman"/>
          <w:sz w:val="22"/>
          <w:szCs w:val="22"/>
          <w:lang w:val="tr-TR"/>
        </w:rPr>
        <w:t xml:space="preserve">uzunluk </w:t>
      </w:r>
      <w:r w:rsidRPr="00465011">
        <w:rPr>
          <w:rFonts w:ascii="Times New Roman" w:hAnsi="Times New Roman" w:cs="Times New Roman"/>
          <w:sz w:val="22"/>
          <w:szCs w:val="22"/>
          <w:lang w:val="tr-TR"/>
        </w:rPr>
        <w:t>hariç –</w:t>
      </w:r>
      <w:r w:rsidR="001F7C91" w:rsidRPr="00465011">
        <w:rPr>
          <w:rFonts w:ascii="Times New Roman" w:hAnsi="Times New Roman" w:cs="Times New Roman"/>
          <w:sz w:val="22"/>
          <w:szCs w:val="22"/>
          <w:lang w:val="tr-TR"/>
        </w:rPr>
        <w:t xml:space="preserve"> </w:t>
      </w:r>
      <w:r w:rsidR="00355961" w:rsidRPr="00465011">
        <w:rPr>
          <w:rFonts w:ascii="Times New Roman" w:hAnsi="Times New Roman" w:cs="Times New Roman"/>
          <w:sz w:val="22"/>
          <w:szCs w:val="22"/>
          <w:lang w:val="tr-TR"/>
        </w:rPr>
        <w:t>tam</w:t>
      </w:r>
      <w:r w:rsidR="001F7C91" w:rsidRPr="00465011">
        <w:rPr>
          <w:rFonts w:ascii="Times New Roman" w:hAnsi="Times New Roman" w:cs="Times New Roman"/>
          <w:sz w:val="22"/>
          <w:szCs w:val="22"/>
          <w:lang w:val="tr-TR"/>
        </w:rPr>
        <w:t xml:space="preserve"> bir paralelidir</w:t>
      </w:r>
      <w:r w:rsidRPr="00465011">
        <w:rPr>
          <w:rStyle w:val="FootnoteReference"/>
          <w:rFonts w:ascii="Times New Roman" w:hAnsi="Times New Roman" w:cs="Times New Roman"/>
          <w:sz w:val="22"/>
          <w:szCs w:val="22"/>
          <w:lang w:val="tr-TR"/>
        </w:rPr>
        <w:footnoteReference w:id="60"/>
      </w:r>
      <w:r w:rsidR="001F7C91" w:rsidRPr="00465011">
        <w:rPr>
          <w:rFonts w:ascii="Times New Roman" w:hAnsi="Times New Roman" w:cs="Times New Roman"/>
          <w:sz w:val="22"/>
          <w:szCs w:val="22"/>
          <w:lang w:val="tr-TR"/>
        </w:rPr>
        <w:t xml:space="preserve">. Son </w:t>
      </w:r>
      <w:r w:rsidRPr="00465011">
        <w:rPr>
          <w:rFonts w:ascii="Times New Roman" w:hAnsi="Times New Roman" w:cs="Times New Roman"/>
          <w:sz w:val="22"/>
          <w:szCs w:val="22"/>
          <w:lang w:val="tr-TR"/>
        </w:rPr>
        <w:t>eserse</w:t>
      </w:r>
      <w:r w:rsidR="001F7C91" w:rsidRPr="00465011">
        <w:rPr>
          <w:rFonts w:ascii="Times New Roman" w:hAnsi="Times New Roman" w:cs="Times New Roman"/>
          <w:sz w:val="22"/>
          <w:szCs w:val="22"/>
          <w:lang w:val="tr-TR"/>
        </w:rPr>
        <w:t xml:space="preserve"> Karat</w:t>
      </w:r>
      <w:r w:rsidRPr="00465011">
        <w:rPr>
          <w:rFonts w:ascii="Times New Roman" w:hAnsi="Times New Roman" w:cs="Times New Roman"/>
          <w:sz w:val="22"/>
          <w:szCs w:val="22"/>
          <w:lang w:val="tr-TR"/>
        </w:rPr>
        <w:t>a</w:t>
      </w:r>
      <w:r w:rsidR="001F7C91" w:rsidRPr="00465011">
        <w:rPr>
          <w:rFonts w:ascii="Times New Roman" w:hAnsi="Times New Roman" w:cs="Times New Roman"/>
          <w:sz w:val="22"/>
          <w:szCs w:val="22"/>
          <w:lang w:val="tr-TR"/>
        </w:rPr>
        <w:t xml:space="preserve">ş-Semayük’ten mezar buluntusu olarak </w:t>
      </w:r>
      <w:r w:rsidRPr="00465011">
        <w:rPr>
          <w:rFonts w:ascii="Times New Roman" w:hAnsi="Times New Roman" w:cs="Times New Roman"/>
          <w:sz w:val="22"/>
          <w:szCs w:val="22"/>
          <w:lang w:val="tr-TR"/>
        </w:rPr>
        <w:t>ele geçmiş</w:t>
      </w:r>
      <w:r w:rsidR="001F7C91" w:rsidRPr="00465011">
        <w:rPr>
          <w:rFonts w:ascii="Times New Roman" w:hAnsi="Times New Roman" w:cs="Times New Roman"/>
          <w:sz w:val="22"/>
          <w:szCs w:val="22"/>
          <w:lang w:val="tr-TR"/>
        </w:rPr>
        <w:t xml:space="preserve"> bir eserdir</w:t>
      </w:r>
      <w:r w:rsidR="00F33C5F" w:rsidRPr="00465011">
        <w:rPr>
          <w:rStyle w:val="FootnoteReference"/>
          <w:rFonts w:ascii="Times New Roman" w:hAnsi="Times New Roman" w:cs="Times New Roman"/>
          <w:sz w:val="22"/>
          <w:szCs w:val="22"/>
          <w:lang w:val="tr-TR"/>
        </w:rPr>
        <w:footnoteReference w:id="61"/>
      </w:r>
      <w:r w:rsidR="00F33C5F" w:rsidRPr="00465011">
        <w:rPr>
          <w:rFonts w:ascii="Times New Roman" w:hAnsi="Times New Roman" w:cs="Times New Roman"/>
          <w:sz w:val="22"/>
          <w:szCs w:val="22"/>
          <w:lang w:val="tr-TR"/>
        </w:rPr>
        <w:t xml:space="preserve">. </w:t>
      </w:r>
      <w:r w:rsidR="001F7C91" w:rsidRPr="00465011">
        <w:rPr>
          <w:rFonts w:ascii="Times New Roman" w:hAnsi="Times New Roman" w:cs="Times New Roman"/>
          <w:sz w:val="22"/>
          <w:szCs w:val="22"/>
          <w:lang w:val="tr-TR"/>
        </w:rPr>
        <w:t xml:space="preserve">Bu örnek de öncekinde olduğu gibi tek perçin deliği ve </w:t>
      </w:r>
      <w:r w:rsidR="00F33C5F" w:rsidRPr="00465011">
        <w:rPr>
          <w:rFonts w:ascii="Times New Roman" w:hAnsi="Times New Roman" w:cs="Times New Roman"/>
          <w:sz w:val="22"/>
          <w:szCs w:val="22"/>
          <w:lang w:val="tr-TR"/>
        </w:rPr>
        <w:t>geniş zıh yüzeyi ile</w:t>
      </w:r>
      <w:r w:rsidR="001F7C91" w:rsidRPr="00465011">
        <w:rPr>
          <w:rFonts w:ascii="Times New Roman" w:hAnsi="Times New Roman" w:cs="Times New Roman"/>
          <w:sz w:val="22"/>
          <w:szCs w:val="22"/>
          <w:lang w:val="tr-TR"/>
        </w:rPr>
        <w:t xml:space="preserve"> </w:t>
      </w:r>
      <w:r w:rsidR="00F33C5F" w:rsidRPr="00465011">
        <w:rPr>
          <w:rFonts w:ascii="Times New Roman" w:hAnsi="Times New Roman" w:cs="Times New Roman"/>
          <w:sz w:val="22"/>
          <w:szCs w:val="22"/>
          <w:lang w:val="tr-TR"/>
        </w:rPr>
        <w:t xml:space="preserve">MÖ 3. Binyılın ikinci yarısında </w:t>
      </w:r>
      <w:r w:rsidR="001F7C91" w:rsidRPr="00465011">
        <w:rPr>
          <w:rFonts w:ascii="Times New Roman" w:hAnsi="Times New Roman" w:cs="Times New Roman"/>
          <w:sz w:val="22"/>
          <w:szCs w:val="22"/>
          <w:lang w:val="tr-TR"/>
        </w:rPr>
        <w:t>bu tipin bölg</w:t>
      </w:r>
      <w:r w:rsidR="00F33C5F" w:rsidRPr="00465011">
        <w:rPr>
          <w:rFonts w:ascii="Times New Roman" w:hAnsi="Times New Roman" w:cs="Times New Roman"/>
          <w:sz w:val="22"/>
          <w:szCs w:val="22"/>
          <w:lang w:val="tr-TR"/>
        </w:rPr>
        <w:t xml:space="preserve">edeki temsilcilerinden </w:t>
      </w:r>
      <w:r w:rsidR="00355961" w:rsidRPr="00465011">
        <w:rPr>
          <w:rFonts w:ascii="Times New Roman" w:hAnsi="Times New Roman" w:cs="Times New Roman"/>
          <w:sz w:val="22"/>
          <w:szCs w:val="22"/>
          <w:lang w:val="tr-TR"/>
        </w:rPr>
        <w:t>birini oluşturmaktadır</w:t>
      </w:r>
      <w:r w:rsidR="00F33C5F" w:rsidRPr="00465011">
        <w:rPr>
          <w:rFonts w:ascii="Times New Roman" w:hAnsi="Times New Roman" w:cs="Times New Roman"/>
          <w:sz w:val="22"/>
          <w:szCs w:val="22"/>
          <w:lang w:val="tr-TR"/>
        </w:rPr>
        <w:t>.</w:t>
      </w:r>
    </w:p>
    <w:p w14:paraId="019E4D42" w14:textId="52757AFF" w:rsidR="001F7C91" w:rsidRPr="00465011" w:rsidRDefault="001F7C91" w:rsidP="0091402D">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Değerlendirilen bu son üç örnek</w:t>
      </w:r>
      <w:r w:rsidR="00F33C5F"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genel form itibariyle</w:t>
      </w:r>
      <w:r w:rsidR="00F33C5F"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bu tipin Anta</w:t>
      </w:r>
      <w:r w:rsidR="00F33C5F" w:rsidRPr="00465011">
        <w:rPr>
          <w:rFonts w:ascii="Times New Roman" w:hAnsi="Times New Roman" w:cs="Times New Roman"/>
          <w:sz w:val="22"/>
          <w:szCs w:val="22"/>
          <w:lang w:val="tr-TR"/>
        </w:rPr>
        <w:t>lya bölgesinde ETÇ II döneminden</w:t>
      </w:r>
      <w:r w:rsidRPr="00465011">
        <w:rPr>
          <w:rFonts w:ascii="Times New Roman" w:hAnsi="Times New Roman" w:cs="Times New Roman"/>
          <w:sz w:val="22"/>
          <w:szCs w:val="22"/>
          <w:lang w:val="tr-TR"/>
        </w:rPr>
        <w:t xml:space="preserve"> başlayarak bilindiğini ve kullanıldığını gösteren örneklerdir. </w:t>
      </w:r>
      <w:r w:rsidR="000C4BC2" w:rsidRPr="00465011">
        <w:rPr>
          <w:rFonts w:ascii="Times New Roman" w:hAnsi="Times New Roman" w:cs="Times New Roman"/>
          <w:sz w:val="22"/>
          <w:szCs w:val="22"/>
          <w:lang w:val="tr-TR"/>
        </w:rPr>
        <w:t>Bu formun, y</w:t>
      </w:r>
      <w:r w:rsidRPr="00465011">
        <w:rPr>
          <w:rFonts w:ascii="Times New Roman" w:hAnsi="Times New Roman" w:cs="Times New Roman"/>
          <w:sz w:val="22"/>
          <w:szCs w:val="22"/>
          <w:lang w:val="tr-TR"/>
        </w:rPr>
        <w:t xml:space="preserve">ukarıda detaylı bir şekilde </w:t>
      </w:r>
      <w:r w:rsidR="000C4BC2" w:rsidRPr="00465011">
        <w:rPr>
          <w:rFonts w:ascii="Times New Roman" w:hAnsi="Times New Roman" w:cs="Times New Roman"/>
          <w:sz w:val="22"/>
          <w:szCs w:val="22"/>
          <w:lang w:val="tr-TR"/>
        </w:rPr>
        <w:t>ele alınan</w:t>
      </w:r>
      <w:r w:rsidRPr="00465011">
        <w:rPr>
          <w:rFonts w:ascii="Times New Roman" w:hAnsi="Times New Roman" w:cs="Times New Roman"/>
          <w:sz w:val="22"/>
          <w:szCs w:val="22"/>
          <w:lang w:val="tr-TR"/>
        </w:rPr>
        <w:t xml:space="preserve"> tipolojik gelişim </w:t>
      </w:r>
      <w:r w:rsidR="000C4BC2" w:rsidRPr="00465011">
        <w:rPr>
          <w:rFonts w:ascii="Times New Roman" w:hAnsi="Times New Roman" w:cs="Times New Roman"/>
          <w:sz w:val="22"/>
          <w:szCs w:val="22"/>
          <w:lang w:val="tr-TR"/>
        </w:rPr>
        <w:t xml:space="preserve">süreci ışığında </w:t>
      </w:r>
      <w:r w:rsidRPr="00465011">
        <w:rPr>
          <w:rFonts w:ascii="Times New Roman" w:hAnsi="Times New Roman" w:cs="Times New Roman"/>
          <w:sz w:val="22"/>
          <w:szCs w:val="22"/>
          <w:lang w:val="tr-TR"/>
        </w:rPr>
        <w:t>ve özellikle Antalya örnekleri göz önüne alındığında</w:t>
      </w:r>
      <w:r w:rsidR="00355961"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 xml:space="preserve"> </w:t>
      </w:r>
      <w:r w:rsidR="000C4BC2" w:rsidRPr="00465011">
        <w:rPr>
          <w:rFonts w:ascii="Times New Roman" w:hAnsi="Times New Roman" w:cs="Times New Roman"/>
          <w:sz w:val="22"/>
          <w:szCs w:val="22"/>
          <w:lang w:val="tr-TR"/>
        </w:rPr>
        <w:t xml:space="preserve">Kılıçini buluntusunu MÖ 3. Binyılın son çeyreği içine ve özellikle 2200 yılları sonrasına tarihlendirmek mümkün gözükmektedir. 51 cm’lik uzunluğu ve geniş zıh yüzeyiyle tam olarak kısa kılıç kategorisinde değerlendirilebilecek bu eser, MÖ 3. Binyıl ortalarından itibaren hançerlerde kullanılmaya başlanan söz konusu formun gelişmiş ve daha geç tarihli bir versiyonunu temsil etmektedir. Bununla birlikte, sağlamlık </w:t>
      </w:r>
      <w:r w:rsidR="00A25324" w:rsidRPr="00465011">
        <w:rPr>
          <w:rFonts w:ascii="Times New Roman" w:hAnsi="Times New Roman" w:cs="Times New Roman"/>
          <w:sz w:val="22"/>
          <w:szCs w:val="22"/>
          <w:lang w:val="tr-TR"/>
        </w:rPr>
        <w:t>açısından dezavantaj oluşturacak</w:t>
      </w:r>
      <w:r w:rsidR="000C4BC2" w:rsidRPr="00465011">
        <w:rPr>
          <w:rFonts w:ascii="Times New Roman" w:hAnsi="Times New Roman" w:cs="Times New Roman"/>
          <w:sz w:val="22"/>
          <w:szCs w:val="22"/>
          <w:lang w:val="tr-TR"/>
        </w:rPr>
        <w:t xml:space="preserve"> nispeten </w:t>
      </w:r>
      <w:r w:rsidR="00355961" w:rsidRPr="00465011">
        <w:rPr>
          <w:rFonts w:ascii="Times New Roman" w:hAnsi="Times New Roman" w:cs="Times New Roman"/>
          <w:sz w:val="22"/>
          <w:szCs w:val="22"/>
          <w:lang w:val="tr-TR"/>
        </w:rPr>
        <w:t>zayıf</w:t>
      </w:r>
      <w:r w:rsidR="000C4BC2" w:rsidRPr="00465011">
        <w:rPr>
          <w:rFonts w:ascii="Times New Roman" w:hAnsi="Times New Roman" w:cs="Times New Roman"/>
          <w:sz w:val="22"/>
          <w:szCs w:val="22"/>
          <w:lang w:val="tr-TR"/>
        </w:rPr>
        <w:t xml:space="preserve"> dili ve tek perçinden oluşan sabitleme sistemi, bu özelliklerin daha gelişkin bir şekilde görüldüğü geç dönem kılıçlarına oranla, </w:t>
      </w:r>
      <w:r w:rsidRPr="00465011">
        <w:rPr>
          <w:rFonts w:ascii="Times New Roman" w:hAnsi="Times New Roman" w:cs="Times New Roman"/>
          <w:sz w:val="22"/>
          <w:szCs w:val="22"/>
          <w:lang w:val="tr-TR"/>
        </w:rPr>
        <w:t xml:space="preserve">MÖ </w:t>
      </w:r>
      <w:r w:rsidR="000C4BC2" w:rsidRPr="00465011">
        <w:rPr>
          <w:rFonts w:ascii="Times New Roman" w:hAnsi="Times New Roman" w:cs="Times New Roman"/>
          <w:sz w:val="22"/>
          <w:szCs w:val="22"/>
          <w:lang w:val="tr-TR"/>
        </w:rPr>
        <w:t>2</w:t>
      </w:r>
      <w:r w:rsidRPr="00465011">
        <w:rPr>
          <w:rFonts w:ascii="Times New Roman" w:hAnsi="Times New Roman" w:cs="Times New Roman"/>
          <w:sz w:val="22"/>
          <w:szCs w:val="22"/>
          <w:lang w:val="tr-TR"/>
        </w:rPr>
        <w:t>. Binyıl</w:t>
      </w:r>
      <w:r w:rsidR="000C4BC2" w:rsidRPr="00465011">
        <w:rPr>
          <w:rFonts w:ascii="Times New Roman" w:hAnsi="Times New Roman" w:cs="Times New Roman"/>
          <w:sz w:val="22"/>
          <w:szCs w:val="22"/>
          <w:lang w:val="tr-TR"/>
        </w:rPr>
        <w:t xml:space="preserve"> öncesine bir tarihlendirme için de dayanak oluşturmaktadır.</w:t>
      </w:r>
    </w:p>
    <w:p w14:paraId="5EF005E1" w14:textId="62D92E13" w:rsidR="003D396C" w:rsidRPr="00465011" w:rsidRDefault="00A25324" w:rsidP="00465011">
      <w:pPr>
        <w:spacing w:after="120"/>
        <w:ind w:firstLine="284"/>
        <w:jc w:val="both"/>
        <w:rPr>
          <w:rFonts w:ascii="Times New Roman" w:hAnsi="Times New Roman" w:cs="Times New Roman"/>
          <w:sz w:val="22"/>
          <w:szCs w:val="22"/>
          <w:lang w:val="tr-TR"/>
        </w:rPr>
      </w:pPr>
      <w:r w:rsidRPr="00465011">
        <w:rPr>
          <w:rFonts w:ascii="Times New Roman" w:hAnsi="Times New Roman" w:cs="Times New Roman"/>
          <w:sz w:val="22"/>
          <w:szCs w:val="22"/>
          <w:lang w:val="tr-TR"/>
        </w:rPr>
        <w:t xml:space="preserve">MÖ </w:t>
      </w:r>
      <w:r w:rsidR="001F7C91" w:rsidRPr="00465011">
        <w:rPr>
          <w:rFonts w:ascii="Times New Roman" w:hAnsi="Times New Roman" w:cs="Times New Roman"/>
          <w:sz w:val="22"/>
          <w:szCs w:val="22"/>
          <w:lang w:val="tr-TR"/>
        </w:rPr>
        <w:t xml:space="preserve">4. binyıl sonunda Arslantepe örnekleriyle başlayan ve </w:t>
      </w:r>
      <w:r w:rsidRPr="00465011">
        <w:rPr>
          <w:rFonts w:ascii="Times New Roman" w:hAnsi="Times New Roman" w:cs="Times New Roman"/>
          <w:sz w:val="22"/>
          <w:szCs w:val="22"/>
          <w:lang w:val="tr-TR"/>
        </w:rPr>
        <w:t>MÖ 2500ler civarında</w:t>
      </w:r>
      <w:r w:rsidR="001F7C91" w:rsidRPr="00465011">
        <w:rPr>
          <w:rFonts w:ascii="Times New Roman" w:hAnsi="Times New Roman" w:cs="Times New Roman"/>
          <w:sz w:val="22"/>
          <w:szCs w:val="22"/>
          <w:lang w:val="tr-TR"/>
        </w:rPr>
        <w:t xml:space="preserve"> Orta-Kuzey Anadolu örnekleriyle devam eden gelenek</w:t>
      </w:r>
      <w:r w:rsidR="00355961"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 Önasya</w:t>
      </w:r>
      <w:r w:rsidRPr="00465011">
        <w:rPr>
          <w:rFonts w:ascii="Times New Roman" w:hAnsi="Times New Roman" w:cs="Times New Roman"/>
          <w:sz w:val="22"/>
          <w:szCs w:val="22"/>
          <w:lang w:val="tr-TR"/>
        </w:rPr>
        <w:t>’</w:t>
      </w:r>
      <w:r w:rsidR="001F7C91" w:rsidRPr="00465011">
        <w:rPr>
          <w:rFonts w:ascii="Times New Roman" w:hAnsi="Times New Roman" w:cs="Times New Roman"/>
          <w:sz w:val="22"/>
          <w:szCs w:val="22"/>
          <w:lang w:val="tr-TR"/>
        </w:rPr>
        <w:t xml:space="preserve">nın diğer bölgelerinde ve </w:t>
      </w:r>
      <w:r w:rsidRPr="00465011">
        <w:rPr>
          <w:rFonts w:ascii="Times New Roman" w:hAnsi="Times New Roman" w:cs="Times New Roman"/>
          <w:sz w:val="22"/>
          <w:szCs w:val="22"/>
          <w:lang w:val="tr-TR"/>
        </w:rPr>
        <w:t>E</w:t>
      </w:r>
      <w:r w:rsidR="001F7C91" w:rsidRPr="00465011">
        <w:rPr>
          <w:rFonts w:ascii="Times New Roman" w:hAnsi="Times New Roman" w:cs="Times New Roman"/>
          <w:sz w:val="22"/>
          <w:szCs w:val="22"/>
          <w:lang w:val="tr-TR"/>
        </w:rPr>
        <w:t xml:space="preserve">ge dünyasında sonradan görülecek kılıçların ilk örneklerinin </w:t>
      </w:r>
      <w:r w:rsidRPr="00465011">
        <w:rPr>
          <w:rFonts w:ascii="Times New Roman" w:hAnsi="Times New Roman" w:cs="Times New Roman"/>
          <w:sz w:val="22"/>
          <w:szCs w:val="22"/>
          <w:lang w:val="tr-TR"/>
        </w:rPr>
        <w:t>Anadolu’da</w:t>
      </w:r>
      <w:r w:rsidR="001F7C91" w:rsidRPr="00465011">
        <w:rPr>
          <w:rFonts w:ascii="Times New Roman" w:hAnsi="Times New Roman" w:cs="Times New Roman"/>
          <w:sz w:val="22"/>
          <w:szCs w:val="22"/>
          <w:lang w:val="tr-TR"/>
        </w:rPr>
        <w:t xml:space="preserve"> üretildiklerini açıkça göstermektedir.</w:t>
      </w:r>
      <w:r w:rsidRPr="00465011">
        <w:rPr>
          <w:rFonts w:ascii="Times New Roman" w:hAnsi="Times New Roman" w:cs="Times New Roman"/>
          <w:sz w:val="22"/>
          <w:szCs w:val="22"/>
          <w:lang w:val="tr-TR"/>
        </w:rPr>
        <w:t xml:space="preserve"> Özellikle </w:t>
      </w:r>
      <w:r w:rsidR="001F7C91" w:rsidRPr="00465011">
        <w:rPr>
          <w:rFonts w:ascii="Times New Roman" w:hAnsi="Times New Roman" w:cs="Times New Roman"/>
          <w:sz w:val="22"/>
          <w:szCs w:val="22"/>
          <w:lang w:val="tr-TR"/>
        </w:rPr>
        <w:t xml:space="preserve">Alacahöyük, Ahlatlıbel ve </w:t>
      </w:r>
      <w:r w:rsidRPr="00465011">
        <w:rPr>
          <w:rFonts w:ascii="Times New Roman" w:hAnsi="Times New Roman" w:cs="Times New Roman"/>
          <w:sz w:val="22"/>
          <w:szCs w:val="22"/>
          <w:lang w:val="tr-TR"/>
        </w:rPr>
        <w:t>H</w:t>
      </w:r>
      <w:r w:rsidR="001F7C91" w:rsidRPr="00465011">
        <w:rPr>
          <w:rFonts w:ascii="Times New Roman" w:hAnsi="Times New Roman" w:cs="Times New Roman"/>
          <w:sz w:val="22"/>
          <w:szCs w:val="22"/>
          <w:lang w:val="tr-TR"/>
        </w:rPr>
        <w:t xml:space="preserve">oroztepe örnekleriyle karakterize edilen bu ilk kılıç denemelerindeki formun </w:t>
      </w:r>
      <w:r w:rsidRPr="00465011">
        <w:rPr>
          <w:rFonts w:ascii="Times New Roman" w:hAnsi="Times New Roman" w:cs="Times New Roman"/>
          <w:sz w:val="22"/>
          <w:szCs w:val="22"/>
          <w:lang w:val="tr-TR"/>
        </w:rPr>
        <w:t>Anadolu’ya</w:t>
      </w:r>
      <w:r w:rsidR="001F7C91" w:rsidRPr="00465011">
        <w:rPr>
          <w:rFonts w:ascii="Times New Roman" w:hAnsi="Times New Roman" w:cs="Times New Roman"/>
          <w:sz w:val="22"/>
          <w:szCs w:val="22"/>
          <w:lang w:val="tr-TR"/>
        </w:rPr>
        <w:t xml:space="preserve"> özgü bir hançer tipinden gelişmiş olması ve bu formun diğer bölgelerde hiç görülmemesi ya da çok az görülmesi de bu savı destekleyen diğer bir husustur. Bu </w:t>
      </w:r>
      <w:r w:rsidRPr="00465011">
        <w:rPr>
          <w:rFonts w:ascii="Times New Roman" w:hAnsi="Times New Roman" w:cs="Times New Roman"/>
          <w:sz w:val="22"/>
          <w:szCs w:val="22"/>
          <w:lang w:val="tr-TR"/>
        </w:rPr>
        <w:t>doğrultuda</w:t>
      </w:r>
      <w:r w:rsidR="001F7C91" w:rsidRPr="00465011">
        <w:rPr>
          <w:rFonts w:ascii="Times New Roman" w:hAnsi="Times New Roman" w:cs="Times New Roman"/>
          <w:sz w:val="22"/>
          <w:szCs w:val="22"/>
          <w:lang w:val="tr-TR"/>
        </w:rPr>
        <w:t xml:space="preserve"> Kılıçini </w:t>
      </w:r>
      <w:r w:rsidRPr="00465011">
        <w:rPr>
          <w:rFonts w:ascii="Times New Roman" w:hAnsi="Times New Roman" w:cs="Times New Roman"/>
          <w:sz w:val="22"/>
          <w:szCs w:val="22"/>
          <w:lang w:val="tr-TR"/>
        </w:rPr>
        <w:t>örneği de</w:t>
      </w:r>
      <w:r w:rsidR="001F7C91" w:rsidRPr="00465011">
        <w:rPr>
          <w:rFonts w:ascii="Times New Roman" w:hAnsi="Times New Roman" w:cs="Times New Roman"/>
          <w:sz w:val="22"/>
          <w:szCs w:val="22"/>
          <w:lang w:val="tr-TR"/>
        </w:rPr>
        <w:t xml:space="preserve"> aynı formun ve geleneğin </w:t>
      </w:r>
      <w:r w:rsidRPr="00465011">
        <w:rPr>
          <w:rFonts w:ascii="Times New Roman" w:hAnsi="Times New Roman" w:cs="Times New Roman"/>
          <w:sz w:val="22"/>
          <w:szCs w:val="22"/>
          <w:lang w:val="tr-TR"/>
        </w:rPr>
        <w:t xml:space="preserve">Anadolu’nun güney kıyılarında üretilen ya da çeşitli yollarla bu bölgeye ulaşan </w:t>
      </w:r>
      <w:r w:rsidR="001F7C91" w:rsidRPr="00465011">
        <w:rPr>
          <w:rFonts w:ascii="Times New Roman" w:hAnsi="Times New Roman" w:cs="Times New Roman"/>
          <w:sz w:val="22"/>
          <w:szCs w:val="22"/>
          <w:lang w:val="tr-TR"/>
        </w:rPr>
        <w:t>bir temsilcisi olarak değerlendirilebilir</w:t>
      </w:r>
      <w:r w:rsidR="003D396C" w:rsidRPr="00465011">
        <w:rPr>
          <w:rFonts w:ascii="Times New Roman" w:hAnsi="Times New Roman" w:cs="Times New Roman"/>
          <w:sz w:val="22"/>
          <w:szCs w:val="22"/>
          <w:lang w:val="tr-TR"/>
        </w:rPr>
        <w:t xml:space="preserve">; bu bağlamda MÖ 3. Binyıl ortalarından itibaren gerek Kuzeybatı Anadolu gerekse Orta Anadolu Platosu ile kurulan ve çanak-çömlek başta olmak üzere materyal kültürün diğer alanlarında da tespit edilebilen ilişkileri de yansıtmaktadır. </w:t>
      </w:r>
      <w:r w:rsidRPr="00465011">
        <w:rPr>
          <w:rFonts w:ascii="Times New Roman" w:hAnsi="Times New Roman" w:cs="Times New Roman"/>
          <w:sz w:val="22"/>
          <w:szCs w:val="22"/>
          <w:lang w:val="tr-TR"/>
        </w:rPr>
        <w:t xml:space="preserve">Tokat kılıcına benzer bir şekilde, Kılıçini örneğinin kesici yan kenarlarında görülen kullanıma bağlı aşınma izleri, erken dönem kılıçlarının sembolik değere sahip olarak sadece prestij amacıyla üretilmediklerini, aynı zamanda – en azından kesici bir silah olarak – fonksiyonel kullanıma da sahip olduklarını göstermesi açısından da katkı sağlamaktadır. Tipolojik ve fonksiyonel açıdan </w:t>
      </w:r>
      <w:r w:rsidR="003D396C" w:rsidRPr="00465011">
        <w:rPr>
          <w:rFonts w:ascii="Times New Roman" w:hAnsi="Times New Roman" w:cs="Times New Roman"/>
          <w:sz w:val="22"/>
          <w:szCs w:val="22"/>
          <w:lang w:val="tr-TR"/>
        </w:rPr>
        <w:t xml:space="preserve">elde edilen bu sonuçlara ilaveten, Soli Definesi’ndeki eserlerle birlikte </w:t>
      </w:r>
      <w:r w:rsidR="00355961" w:rsidRPr="00465011">
        <w:rPr>
          <w:rFonts w:ascii="Times New Roman" w:hAnsi="Times New Roman" w:cs="Times New Roman"/>
          <w:sz w:val="22"/>
          <w:szCs w:val="22"/>
          <w:lang w:val="tr-TR"/>
        </w:rPr>
        <w:t>düşünüldüğünde Kılıçini örneği,</w:t>
      </w:r>
      <w:r w:rsidR="003D396C" w:rsidRPr="00465011">
        <w:rPr>
          <w:rFonts w:ascii="Times New Roman" w:hAnsi="Times New Roman" w:cs="Times New Roman"/>
          <w:sz w:val="22"/>
          <w:szCs w:val="22"/>
          <w:lang w:val="tr-TR"/>
        </w:rPr>
        <w:t xml:space="preserve"> Anadolu’da </w:t>
      </w:r>
      <w:r w:rsidR="00355961" w:rsidRPr="00465011">
        <w:rPr>
          <w:rFonts w:ascii="Times New Roman" w:hAnsi="Times New Roman" w:cs="Times New Roman"/>
          <w:sz w:val="22"/>
          <w:szCs w:val="22"/>
          <w:lang w:val="tr-TR"/>
        </w:rPr>
        <w:t>ortaya çıkan</w:t>
      </w:r>
      <w:r w:rsidR="003D396C" w:rsidRPr="00465011">
        <w:rPr>
          <w:rFonts w:ascii="Times New Roman" w:hAnsi="Times New Roman" w:cs="Times New Roman"/>
          <w:sz w:val="22"/>
          <w:szCs w:val="22"/>
          <w:lang w:val="tr-TR"/>
        </w:rPr>
        <w:t xml:space="preserve"> ve gelişen bu tipin ve geleneğin güney kıyıları aracılığıyla Kuzey Suriye başta olmak üzere Önasya’nın diğer bölgelerine aktarılmasında da aracılık etmiş </w:t>
      </w:r>
      <w:r w:rsidR="00355961" w:rsidRPr="00465011">
        <w:rPr>
          <w:rFonts w:ascii="Times New Roman" w:hAnsi="Times New Roman" w:cs="Times New Roman"/>
          <w:sz w:val="22"/>
          <w:szCs w:val="22"/>
          <w:lang w:val="tr-TR"/>
        </w:rPr>
        <w:t xml:space="preserve">olarak </w:t>
      </w:r>
      <w:r w:rsidR="003D396C" w:rsidRPr="00465011">
        <w:rPr>
          <w:rFonts w:ascii="Times New Roman" w:hAnsi="Times New Roman" w:cs="Times New Roman"/>
          <w:sz w:val="22"/>
          <w:szCs w:val="22"/>
          <w:lang w:val="tr-TR"/>
        </w:rPr>
        <w:t>gözükmektedir.</w:t>
      </w:r>
    </w:p>
    <w:p w14:paraId="1197C842" w14:textId="17CBE61F" w:rsidR="001F7C91" w:rsidRPr="00465011" w:rsidRDefault="00515060" w:rsidP="00465011">
      <w:pPr>
        <w:spacing w:after="120"/>
        <w:ind w:firstLine="284"/>
        <w:jc w:val="both"/>
        <w:rPr>
          <w:rFonts w:ascii="Times New Roman" w:hAnsi="Times New Roman" w:cs="Times New Roman"/>
          <w:sz w:val="22"/>
          <w:szCs w:val="22"/>
          <w:lang w:val="tr-TR"/>
        </w:rPr>
      </w:pPr>
      <w:r w:rsidRPr="0091402D">
        <w:rPr>
          <w:rFonts w:ascii="Times New Roman" w:hAnsi="Times New Roman" w:cs="Times New Roman"/>
          <w:b/>
          <w:sz w:val="22"/>
          <w:szCs w:val="22"/>
          <w:u w:val="single"/>
          <w:lang w:val="tr-TR"/>
        </w:rPr>
        <w:t>Figür Listesi</w:t>
      </w:r>
      <w:r w:rsidRPr="00465011">
        <w:rPr>
          <w:rStyle w:val="FootnoteReference"/>
          <w:rFonts w:ascii="Times New Roman" w:hAnsi="Times New Roman" w:cs="Times New Roman"/>
          <w:b/>
          <w:sz w:val="22"/>
          <w:szCs w:val="22"/>
          <w:lang w:val="tr-TR"/>
        </w:rPr>
        <w:footnoteReference w:id="62"/>
      </w:r>
      <w:r w:rsidRPr="00465011">
        <w:rPr>
          <w:rFonts w:ascii="Times New Roman" w:hAnsi="Times New Roman" w:cs="Times New Roman"/>
          <w:b/>
          <w:sz w:val="22"/>
          <w:szCs w:val="22"/>
          <w:lang w:val="tr-TR"/>
        </w:rPr>
        <w:t>:</w:t>
      </w:r>
    </w:p>
    <w:p w14:paraId="2C15B439" w14:textId="4F700E7D" w:rsidR="00515060" w:rsidRPr="00465011" w:rsidRDefault="00515060" w:rsidP="00465011">
      <w:pPr>
        <w:spacing w:after="120"/>
        <w:ind w:firstLine="284"/>
        <w:jc w:val="both"/>
        <w:rPr>
          <w:rFonts w:ascii="Times New Roman" w:hAnsi="Times New Roman" w:cs="Times New Roman"/>
          <w:sz w:val="22"/>
          <w:szCs w:val="22"/>
          <w:lang w:val="tr-TR"/>
        </w:rPr>
      </w:pPr>
      <w:r w:rsidRPr="0091402D">
        <w:rPr>
          <w:rFonts w:ascii="Times New Roman" w:hAnsi="Times New Roman" w:cs="Times New Roman"/>
          <w:b/>
          <w:sz w:val="22"/>
          <w:szCs w:val="22"/>
          <w:lang w:val="tr-TR"/>
        </w:rPr>
        <w:t>Fig. 1</w:t>
      </w:r>
      <w:r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ab/>
        <w:t>Metinde geçen başlıca merkezleri gösteren harita;</w:t>
      </w:r>
    </w:p>
    <w:p w14:paraId="75B58303" w14:textId="63C4B327" w:rsidR="00515060" w:rsidRPr="00465011" w:rsidRDefault="00515060" w:rsidP="00465011">
      <w:pPr>
        <w:spacing w:after="120"/>
        <w:ind w:firstLine="284"/>
        <w:jc w:val="both"/>
        <w:rPr>
          <w:rFonts w:ascii="Times New Roman" w:hAnsi="Times New Roman" w:cs="Times New Roman"/>
          <w:sz w:val="22"/>
          <w:szCs w:val="22"/>
          <w:lang w:val="tr-TR"/>
        </w:rPr>
      </w:pPr>
      <w:r w:rsidRPr="0091402D">
        <w:rPr>
          <w:rFonts w:ascii="Times New Roman" w:hAnsi="Times New Roman" w:cs="Times New Roman"/>
          <w:b/>
          <w:sz w:val="22"/>
          <w:szCs w:val="22"/>
          <w:lang w:val="tr-TR"/>
        </w:rPr>
        <w:t>Fig. 2</w:t>
      </w:r>
      <w:r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ab/>
        <w:t>Kılıçini kılıcı, çizim;</w:t>
      </w:r>
    </w:p>
    <w:p w14:paraId="429CDF2C" w14:textId="0C19D4BC" w:rsidR="00515060" w:rsidRPr="00465011" w:rsidRDefault="00515060" w:rsidP="00465011">
      <w:pPr>
        <w:spacing w:after="120"/>
        <w:ind w:firstLine="284"/>
        <w:jc w:val="both"/>
        <w:rPr>
          <w:rFonts w:ascii="Times New Roman" w:hAnsi="Times New Roman" w:cs="Times New Roman"/>
          <w:sz w:val="22"/>
          <w:szCs w:val="22"/>
          <w:lang w:val="tr-TR"/>
        </w:rPr>
      </w:pPr>
      <w:r w:rsidRPr="0091402D">
        <w:rPr>
          <w:rFonts w:ascii="Times New Roman" w:hAnsi="Times New Roman" w:cs="Times New Roman"/>
          <w:b/>
          <w:sz w:val="22"/>
          <w:szCs w:val="22"/>
          <w:lang w:val="tr-TR"/>
        </w:rPr>
        <w:t>Fig. 3</w:t>
      </w:r>
      <w:r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ab/>
        <w:t>Kılıçini kılıcı, fotoğraf;</w:t>
      </w:r>
    </w:p>
    <w:p w14:paraId="432700DF" w14:textId="47E054FD" w:rsidR="00515060" w:rsidRPr="00465011" w:rsidRDefault="00515060" w:rsidP="00465011">
      <w:pPr>
        <w:spacing w:after="120"/>
        <w:ind w:firstLine="284"/>
        <w:jc w:val="both"/>
        <w:rPr>
          <w:rFonts w:ascii="Times New Roman" w:hAnsi="Times New Roman" w:cs="Times New Roman"/>
          <w:sz w:val="22"/>
          <w:szCs w:val="22"/>
          <w:lang w:val="tr-TR"/>
        </w:rPr>
      </w:pPr>
      <w:r w:rsidRPr="0091402D">
        <w:rPr>
          <w:rFonts w:ascii="Times New Roman" w:hAnsi="Times New Roman" w:cs="Times New Roman"/>
          <w:b/>
          <w:sz w:val="22"/>
          <w:szCs w:val="22"/>
          <w:lang w:val="tr-TR"/>
        </w:rPr>
        <w:t>Fig. 4</w:t>
      </w:r>
      <w:r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ab/>
        <w:t>Kılıçini kılıcı detay, yan kenarlarda kullanıma bağlı izler;</w:t>
      </w:r>
    </w:p>
    <w:p w14:paraId="6E82525D" w14:textId="407B6DDC" w:rsidR="00515060" w:rsidRPr="00465011" w:rsidRDefault="00515060" w:rsidP="00465011">
      <w:pPr>
        <w:spacing w:after="120"/>
        <w:ind w:firstLine="284"/>
        <w:jc w:val="both"/>
        <w:rPr>
          <w:rFonts w:ascii="Times New Roman" w:hAnsi="Times New Roman" w:cs="Times New Roman"/>
          <w:sz w:val="22"/>
          <w:szCs w:val="22"/>
          <w:lang w:val="tr-TR"/>
        </w:rPr>
      </w:pPr>
      <w:r w:rsidRPr="0091402D">
        <w:rPr>
          <w:rFonts w:ascii="Times New Roman" w:hAnsi="Times New Roman" w:cs="Times New Roman"/>
          <w:b/>
          <w:sz w:val="22"/>
          <w:szCs w:val="22"/>
          <w:lang w:val="tr-TR"/>
        </w:rPr>
        <w:t>Fig. 5</w:t>
      </w:r>
      <w:r w:rsidRPr="00465011">
        <w:rPr>
          <w:rFonts w:ascii="Times New Roman" w:hAnsi="Times New Roman" w:cs="Times New Roman"/>
          <w:sz w:val="22"/>
          <w:szCs w:val="22"/>
          <w:lang w:val="tr-TR"/>
        </w:rPr>
        <w:t>:</w:t>
      </w:r>
      <w:r w:rsidRPr="00465011">
        <w:rPr>
          <w:rFonts w:ascii="Times New Roman" w:hAnsi="Times New Roman" w:cs="Times New Roman"/>
          <w:sz w:val="22"/>
          <w:szCs w:val="22"/>
          <w:lang w:val="tr-TR"/>
        </w:rPr>
        <w:tab/>
        <w:t>Kılıcın ilk buluntu durumu (Karain Kazı Arşivi).</w:t>
      </w:r>
    </w:p>
    <w:p w14:paraId="6865672A" w14:textId="7FFC5D87" w:rsidR="0091402D" w:rsidRDefault="0091402D">
      <w:pPr>
        <w:rPr>
          <w:rFonts w:ascii="Times New Roman" w:hAnsi="Times New Roman" w:cs="Times New Roman"/>
          <w:sz w:val="22"/>
          <w:szCs w:val="22"/>
          <w:lang w:val="tr-TR"/>
        </w:rPr>
      </w:pPr>
      <w:r>
        <w:rPr>
          <w:rFonts w:ascii="Times New Roman" w:hAnsi="Times New Roman" w:cs="Times New Roman"/>
          <w:sz w:val="22"/>
          <w:szCs w:val="22"/>
          <w:lang w:val="tr-TR"/>
        </w:rPr>
        <w:br w:type="page"/>
      </w:r>
    </w:p>
    <w:p w14:paraId="0F9CFC88" w14:textId="1624EA81" w:rsidR="00EF74CB" w:rsidRPr="00D677F5" w:rsidRDefault="00D677F5" w:rsidP="00D677F5">
      <w:pPr>
        <w:spacing w:after="120"/>
        <w:ind w:left="284" w:hanging="284"/>
        <w:jc w:val="both"/>
        <w:rPr>
          <w:rFonts w:ascii="Times New Roman" w:hAnsi="Times New Roman" w:cs="Times New Roman"/>
          <w:b/>
          <w:sz w:val="20"/>
          <w:szCs w:val="20"/>
          <w:lang w:val="tr-TR"/>
        </w:rPr>
      </w:pPr>
      <w:r w:rsidRPr="00D677F5">
        <w:rPr>
          <w:rFonts w:ascii="Times New Roman" w:hAnsi="Times New Roman" w:cs="Times New Roman"/>
          <w:b/>
          <w:sz w:val="20"/>
          <w:szCs w:val="20"/>
          <w:lang w:val="tr-TR"/>
        </w:rPr>
        <w:t>Kaynakça</w:t>
      </w:r>
    </w:p>
    <w:p w14:paraId="1D26ECD6" w14:textId="4B2C6ADD"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Anlağan Ç. – Bilgi, Ö., </w:t>
      </w:r>
      <w:r w:rsidRPr="00D677F5">
        <w:rPr>
          <w:rFonts w:ascii="Times New Roman" w:hAnsi="Times New Roman" w:cs="Times New Roman"/>
          <w:i/>
          <w:sz w:val="20"/>
          <w:szCs w:val="20"/>
          <w:lang w:val="tr-TR"/>
        </w:rPr>
        <w:t>Sadberk Hanım Müzesi Protohistorik Çağ Silahları</w:t>
      </w:r>
      <w:r w:rsidRPr="00D677F5">
        <w:rPr>
          <w:rFonts w:ascii="Times New Roman" w:hAnsi="Times New Roman" w:cs="Times New Roman"/>
          <w:sz w:val="20"/>
          <w:szCs w:val="20"/>
          <w:lang w:val="tr-TR"/>
        </w:rPr>
        <w:t>, Sadberk Hanım Müzesi, İstanbul, 1989.</w:t>
      </w:r>
    </w:p>
    <w:p w14:paraId="54E9016D" w14:textId="020C831F" w:rsidR="00D677F5" w:rsidRPr="00D677F5" w:rsidRDefault="00D677F5" w:rsidP="00D677F5">
      <w:pPr>
        <w:spacing w:after="120"/>
        <w:ind w:left="284" w:hanging="284"/>
        <w:jc w:val="both"/>
        <w:rPr>
          <w:rFonts w:ascii="Times New Roman" w:hAnsi="Times New Roman" w:cs="Times New Roman"/>
          <w:sz w:val="20"/>
          <w:szCs w:val="20"/>
        </w:rPr>
      </w:pPr>
      <w:r w:rsidRPr="00D677F5">
        <w:rPr>
          <w:rFonts w:ascii="Times New Roman" w:hAnsi="Times New Roman" w:cs="Times New Roman"/>
          <w:sz w:val="20"/>
          <w:szCs w:val="20"/>
        </w:rPr>
        <w:t xml:space="preserve">Bilgi Ö., “Metal Objects from İkiztepe-Turkey”, </w:t>
      </w:r>
      <w:r w:rsidRPr="00D677F5">
        <w:rPr>
          <w:rFonts w:ascii="Times New Roman" w:hAnsi="Times New Roman" w:cs="Times New Roman"/>
          <w:i/>
          <w:iCs/>
          <w:sz w:val="20"/>
          <w:szCs w:val="20"/>
        </w:rPr>
        <w:t xml:space="preserve">Beitraege zur Allgemeinen und Vergleichenden Archaeologie </w:t>
      </w:r>
      <w:r w:rsidRPr="00D677F5">
        <w:rPr>
          <w:rFonts w:ascii="Times New Roman" w:hAnsi="Times New Roman" w:cs="Times New Roman"/>
          <w:sz w:val="20"/>
          <w:szCs w:val="20"/>
        </w:rPr>
        <w:t>6, 1984, 31-96.</w:t>
      </w:r>
    </w:p>
    <w:p w14:paraId="3B93DD03" w14:textId="350EDFC7" w:rsidR="00D677F5" w:rsidRPr="00D677F5" w:rsidRDefault="00D677F5" w:rsidP="00D677F5">
      <w:pPr>
        <w:spacing w:after="120"/>
        <w:ind w:left="284" w:hanging="284"/>
        <w:jc w:val="both"/>
        <w:rPr>
          <w:rFonts w:ascii="Times New Roman" w:hAnsi="Times New Roman" w:cs="Times New Roman"/>
          <w:sz w:val="20"/>
          <w:szCs w:val="20"/>
        </w:rPr>
      </w:pPr>
      <w:r w:rsidRPr="00D677F5">
        <w:rPr>
          <w:rFonts w:ascii="Times New Roman" w:hAnsi="Times New Roman" w:cs="Times New Roman"/>
          <w:iCs/>
          <w:sz w:val="20"/>
          <w:szCs w:val="20"/>
          <w:lang w:val="de-DE"/>
        </w:rPr>
        <w:t xml:space="preserve">Bilgi Ö., </w:t>
      </w:r>
      <w:r w:rsidRPr="00D677F5">
        <w:rPr>
          <w:rFonts w:ascii="Times New Roman" w:hAnsi="Times New Roman" w:cs="Times New Roman"/>
          <w:sz w:val="20"/>
          <w:szCs w:val="20"/>
        </w:rPr>
        <w:t xml:space="preserve">“Some Unstratified Metal Weapons from the East Anatolian Museums”: Frangipane, M. – Hauptmann, H. – Liverani, M. – Matthiae, P. – Mellink, M. (ed.), </w:t>
      </w:r>
      <w:r w:rsidRPr="00D677F5">
        <w:rPr>
          <w:rFonts w:ascii="Times New Roman" w:hAnsi="Times New Roman" w:cs="Times New Roman"/>
          <w:i/>
          <w:sz w:val="20"/>
          <w:szCs w:val="20"/>
        </w:rPr>
        <w:t>Between The Rivers And Over The Mountains. Archaeologica Anatolica Et Mesopotamica Alba Palmieri Dedicata</w:t>
      </w:r>
      <w:r w:rsidRPr="00D677F5">
        <w:rPr>
          <w:rFonts w:ascii="Times New Roman" w:hAnsi="Times New Roman" w:cs="Times New Roman"/>
          <w:sz w:val="20"/>
          <w:szCs w:val="20"/>
        </w:rPr>
        <w:t>, Gruppo Editoriale Internazionale, Rome, 1993, 601-604.</w:t>
      </w:r>
    </w:p>
    <w:p w14:paraId="3C2CE188" w14:textId="16ABB2E2" w:rsidR="00D677F5" w:rsidRPr="00D677F5" w:rsidRDefault="00D677F5" w:rsidP="00D677F5">
      <w:pPr>
        <w:spacing w:after="120"/>
        <w:ind w:left="284" w:hanging="284"/>
        <w:jc w:val="both"/>
        <w:rPr>
          <w:rFonts w:ascii="Times New Roman" w:hAnsi="Times New Roman" w:cs="Times New Roman"/>
          <w:iCs/>
          <w:sz w:val="20"/>
          <w:szCs w:val="20"/>
        </w:rPr>
      </w:pPr>
      <w:r w:rsidRPr="00D677F5">
        <w:rPr>
          <w:rFonts w:ascii="Times New Roman" w:hAnsi="Times New Roman" w:cs="Times New Roman"/>
          <w:sz w:val="20"/>
          <w:szCs w:val="20"/>
          <w:lang w:val="tr-TR"/>
        </w:rPr>
        <w:t xml:space="preserve">Bittel K., </w:t>
      </w:r>
      <w:r w:rsidRPr="00D677F5">
        <w:rPr>
          <w:rFonts w:ascii="Times New Roman" w:hAnsi="Times New Roman" w:cs="Times New Roman"/>
          <w:i/>
          <w:sz w:val="20"/>
          <w:szCs w:val="20"/>
          <w:lang w:val="tr-TR"/>
        </w:rPr>
        <w:t>Pr</w:t>
      </w:r>
      <w:r w:rsidRPr="00D677F5">
        <w:rPr>
          <w:rFonts w:ascii="Times New Roman" w:hAnsi="Times New Roman" w:cs="Times New Roman"/>
          <w:i/>
          <w:iCs/>
          <w:sz w:val="20"/>
          <w:szCs w:val="20"/>
        </w:rPr>
        <w:t>ähistorische Forschung in Kleinasien</w:t>
      </w:r>
      <w:r w:rsidRPr="00D677F5">
        <w:rPr>
          <w:rFonts w:ascii="Times New Roman" w:hAnsi="Times New Roman" w:cs="Times New Roman"/>
          <w:iCs/>
          <w:sz w:val="20"/>
          <w:szCs w:val="20"/>
        </w:rPr>
        <w:t>, Istanbuler Forschungen Band 6, Abteilung İstanbul des Archäologischen Institutes des Deutschen Reiches, İstanbul, 1934.</w:t>
      </w:r>
    </w:p>
    <w:p w14:paraId="2333725B" w14:textId="53FA4D8F" w:rsidR="00D677F5" w:rsidRPr="00D677F5" w:rsidRDefault="00D677F5" w:rsidP="00D677F5">
      <w:pPr>
        <w:spacing w:after="120"/>
        <w:ind w:left="284" w:hanging="284"/>
        <w:jc w:val="both"/>
        <w:rPr>
          <w:rFonts w:ascii="Times New Roman" w:hAnsi="Times New Roman" w:cs="Times New Roman"/>
          <w:sz w:val="20"/>
          <w:szCs w:val="20"/>
        </w:rPr>
      </w:pPr>
      <w:r w:rsidRPr="00D677F5">
        <w:rPr>
          <w:rFonts w:ascii="Times New Roman" w:hAnsi="Times New Roman" w:cs="Times New Roman"/>
          <w:sz w:val="20"/>
          <w:szCs w:val="20"/>
          <w:lang w:val="tr-TR"/>
        </w:rPr>
        <w:t>Bittel K., “</w:t>
      </w:r>
      <w:r w:rsidRPr="00D677F5">
        <w:rPr>
          <w:rFonts w:ascii="Times New Roman" w:hAnsi="Times New Roman" w:cs="Times New Roman"/>
          <w:sz w:val="20"/>
          <w:szCs w:val="20"/>
        </w:rPr>
        <w:t xml:space="preserve">Der Depotfund von Soloi-Pompeiopolis”, </w:t>
      </w:r>
      <w:r w:rsidRPr="00D677F5">
        <w:rPr>
          <w:rFonts w:ascii="Times New Roman" w:hAnsi="Times New Roman" w:cs="Times New Roman"/>
          <w:i/>
          <w:iCs/>
          <w:sz w:val="20"/>
          <w:szCs w:val="20"/>
        </w:rPr>
        <w:t xml:space="preserve">Zeitschrift für Assyriologie und Vorderasiatische Archäologie </w:t>
      </w:r>
      <w:r w:rsidRPr="00D677F5">
        <w:rPr>
          <w:rFonts w:ascii="Times New Roman" w:hAnsi="Times New Roman" w:cs="Times New Roman"/>
          <w:iCs/>
          <w:sz w:val="20"/>
          <w:szCs w:val="20"/>
        </w:rPr>
        <w:t xml:space="preserve">Neue Folge </w:t>
      </w:r>
      <w:r w:rsidRPr="00D677F5">
        <w:rPr>
          <w:rFonts w:ascii="Times New Roman" w:hAnsi="Times New Roman" w:cs="Times New Roman"/>
          <w:sz w:val="20"/>
          <w:szCs w:val="20"/>
        </w:rPr>
        <w:t>XII (XLVI), 1940, 183-205.</w:t>
      </w:r>
    </w:p>
    <w:p w14:paraId="0D5AA786" w14:textId="447E4F66" w:rsidR="00D677F5" w:rsidRPr="00D677F5" w:rsidRDefault="00D677F5" w:rsidP="00D677F5">
      <w:pPr>
        <w:spacing w:after="120"/>
        <w:ind w:left="284" w:hanging="284"/>
        <w:jc w:val="both"/>
        <w:rPr>
          <w:rFonts w:ascii="Times New Roman" w:hAnsi="Times New Roman" w:cs="Times New Roman"/>
          <w:sz w:val="20"/>
          <w:szCs w:val="20"/>
        </w:rPr>
      </w:pPr>
      <w:r w:rsidRPr="00D677F5">
        <w:rPr>
          <w:rFonts w:ascii="Times New Roman" w:hAnsi="Times New Roman" w:cs="Times New Roman"/>
          <w:sz w:val="20"/>
          <w:szCs w:val="20"/>
          <w:lang w:val="tr-TR"/>
        </w:rPr>
        <w:t>Bittel K., “</w:t>
      </w:r>
      <w:r w:rsidRPr="00D677F5">
        <w:rPr>
          <w:rFonts w:ascii="Times New Roman" w:hAnsi="Times New Roman" w:cs="Times New Roman"/>
          <w:sz w:val="20"/>
          <w:szCs w:val="20"/>
        </w:rPr>
        <w:t xml:space="preserve">Einige Kleinfunde aus Mysien und aus Kilikien”, </w:t>
      </w:r>
      <w:r w:rsidRPr="00D677F5">
        <w:rPr>
          <w:rFonts w:ascii="Times New Roman" w:hAnsi="Times New Roman" w:cs="Times New Roman"/>
          <w:i/>
          <w:iCs/>
          <w:sz w:val="20"/>
          <w:szCs w:val="20"/>
        </w:rPr>
        <w:t xml:space="preserve">Istanbuler Mitteilungen </w:t>
      </w:r>
      <w:r w:rsidRPr="00D677F5">
        <w:rPr>
          <w:rFonts w:ascii="Times New Roman" w:hAnsi="Times New Roman" w:cs="Times New Roman"/>
          <w:sz w:val="20"/>
          <w:szCs w:val="20"/>
        </w:rPr>
        <w:t>6, 1955, 113-118.</w:t>
      </w:r>
    </w:p>
    <w:p w14:paraId="5925F48B" w14:textId="3CB8DDD6"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Bonnet H., </w:t>
      </w:r>
      <w:r w:rsidRPr="00D677F5">
        <w:rPr>
          <w:rFonts w:ascii="Times New Roman" w:hAnsi="Times New Roman" w:cs="Times New Roman"/>
          <w:i/>
          <w:sz w:val="20"/>
          <w:szCs w:val="20"/>
          <w:lang w:val="tr-TR"/>
        </w:rPr>
        <w:t>Die Waffen der Völker des Alten Orients</w:t>
      </w:r>
      <w:r w:rsidRPr="00D677F5">
        <w:rPr>
          <w:rFonts w:ascii="Times New Roman" w:hAnsi="Times New Roman" w:cs="Times New Roman"/>
          <w:sz w:val="20"/>
          <w:szCs w:val="20"/>
          <w:lang w:val="tr-TR"/>
        </w:rPr>
        <w:t>, J. C. Hinrichs’sche Buchhandlung, Leipzig, 1926.</w:t>
      </w:r>
    </w:p>
    <w:p w14:paraId="073FB1BA" w14:textId="1B233628" w:rsidR="00D677F5" w:rsidRPr="00D677F5" w:rsidRDefault="00D677F5" w:rsidP="00D677F5">
      <w:pPr>
        <w:spacing w:after="120"/>
        <w:ind w:left="284" w:hanging="284"/>
        <w:jc w:val="both"/>
        <w:rPr>
          <w:rFonts w:ascii="Times New Roman" w:hAnsi="Times New Roman" w:cs="Times New Roman"/>
          <w:iCs/>
          <w:sz w:val="20"/>
          <w:szCs w:val="20"/>
          <w:lang w:val="en-GB"/>
        </w:rPr>
      </w:pPr>
      <w:r w:rsidRPr="00D677F5">
        <w:rPr>
          <w:rFonts w:ascii="Times New Roman" w:hAnsi="Times New Roman" w:cs="Times New Roman"/>
          <w:iCs/>
          <w:sz w:val="20"/>
          <w:szCs w:val="20"/>
          <w:lang w:val="en-GB"/>
        </w:rPr>
        <w:t>Di Nocera, G. M., “</w:t>
      </w:r>
      <w:r w:rsidRPr="00D677F5">
        <w:rPr>
          <w:rFonts w:ascii="Times New Roman" w:hAnsi="Times New Roman" w:cs="Times New Roman"/>
          <w:sz w:val="20"/>
          <w:szCs w:val="20"/>
        </w:rPr>
        <w:t xml:space="preserve">Metals and Metallurgy. Their Place in the Arslantepe Society Between the End of the 4th and Beginning of the 3rd Millennium BC.”: Frangipane, M. (ed.), </w:t>
      </w:r>
      <w:r w:rsidRPr="00D677F5">
        <w:rPr>
          <w:rFonts w:ascii="Times New Roman" w:hAnsi="Times New Roman" w:cs="Times New Roman"/>
          <w:bCs/>
          <w:i/>
          <w:sz w:val="20"/>
          <w:szCs w:val="20"/>
        </w:rPr>
        <w:t>Economic Centralisation in Formative States. The Archaeological Reconstruction of the Economic System in 4th Millennium Arslantepe</w:t>
      </w:r>
      <w:r w:rsidRPr="00D677F5">
        <w:rPr>
          <w:rFonts w:ascii="Times New Roman" w:hAnsi="Times New Roman" w:cs="Times New Roman"/>
          <w:bCs/>
          <w:sz w:val="20"/>
          <w:szCs w:val="20"/>
        </w:rPr>
        <w:t xml:space="preserve">, </w:t>
      </w:r>
      <w:r w:rsidRPr="00D677F5">
        <w:rPr>
          <w:rFonts w:ascii="Times New Roman" w:hAnsi="Times New Roman" w:cs="Times New Roman"/>
          <w:sz w:val="20"/>
          <w:szCs w:val="20"/>
        </w:rPr>
        <w:t>Sapienza Università di Roma, Dipartimento di Scienze Storiche Archeologiche e Antropologiche dell’Antichità. Studi di Preistoria Orientale Volume 3, Roma, 2010, 255-274.</w:t>
      </w:r>
    </w:p>
    <w:p w14:paraId="447AFBF6" w14:textId="30E16716"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Duru R. – Umurtak, G., “Bademağacı Höyüğü’nde (Antalya) Yapılan Tarihöncesi Kazıları Sona Erdi – II”, </w:t>
      </w:r>
      <w:r w:rsidRPr="00D677F5">
        <w:rPr>
          <w:rFonts w:ascii="Times New Roman" w:hAnsi="Times New Roman" w:cs="Times New Roman"/>
          <w:i/>
          <w:sz w:val="20"/>
          <w:szCs w:val="20"/>
          <w:lang w:val="tr-TR"/>
        </w:rPr>
        <w:t>TÜRSAB Dergisi</w:t>
      </w:r>
      <w:r w:rsidRPr="00D677F5">
        <w:rPr>
          <w:rFonts w:ascii="Times New Roman" w:hAnsi="Times New Roman" w:cs="Times New Roman"/>
          <w:sz w:val="20"/>
          <w:szCs w:val="20"/>
          <w:lang w:val="tr-TR"/>
        </w:rPr>
        <w:t xml:space="preserve"> 307, 2011, 30-37.</w:t>
      </w:r>
    </w:p>
    <w:p w14:paraId="33B8FF14" w14:textId="523C8691" w:rsidR="00D677F5" w:rsidRPr="00D677F5" w:rsidRDefault="00D677F5" w:rsidP="00D677F5">
      <w:pPr>
        <w:spacing w:after="120"/>
        <w:ind w:left="284" w:hanging="284"/>
        <w:jc w:val="both"/>
        <w:rPr>
          <w:rFonts w:ascii="Times New Roman" w:hAnsi="Times New Roman" w:cs="Times New Roman"/>
          <w:bCs/>
          <w:sz w:val="20"/>
          <w:szCs w:val="20"/>
        </w:rPr>
      </w:pPr>
      <w:r w:rsidRPr="00D677F5">
        <w:rPr>
          <w:rFonts w:ascii="Times New Roman" w:hAnsi="Times New Roman" w:cs="Times New Roman"/>
          <w:bCs/>
          <w:sz w:val="20"/>
          <w:szCs w:val="20"/>
        </w:rPr>
        <w:t xml:space="preserve">Frangipane, M., “The Role of Metal Procurement in the Wide Interregional Connections of Arslantepe during the Late 4th–Early 3rd Millennia BC”: Ç. Maner – M. T. Howitz – A. S. Gilbert (ed.), </w:t>
      </w:r>
      <w:r w:rsidRPr="00D677F5">
        <w:rPr>
          <w:rFonts w:ascii="Times New Roman" w:hAnsi="Times New Roman" w:cs="Times New Roman"/>
          <w:bCs/>
          <w:i/>
          <w:sz w:val="20"/>
          <w:szCs w:val="20"/>
        </w:rPr>
        <w:t>Overturning Certainties in Near Eastern Archaeology.</w:t>
      </w:r>
      <w:r w:rsidRPr="00D677F5">
        <w:rPr>
          <w:rFonts w:ascii="Times New Roman" w:hAnsi="Times New Roman" w:cs="Times New Roman"/>
          <w:b/>
          <w:bCs/>
          <w:i/>
          <w:sz w:val="20"/>
          <w:szCs w:val="20"/>
        </w:rPr>
        <w:t xml:space="preserve"> </w:t>
      </w:r>
      <w:r w:rsidRPr="00D677F5">
        <w:rPr>
          <w:rFonts w:ascii="Times New Roman" w:hAnsi="Times New Roman" w:cs="Times New Roman"/>
          <w:bCs/>
          <w:i/>
          <w:iCs/>
          <w:sz w:val="20"/>
          <w:szCs w:val="20"/>
        </w:rPr>
        <w:t>A Festschrift in Honor of K. Aslıhan Yener</w:t>
      </w:r>
      <w:r w:rsidRPr="00D677F5">
        <w:rPr>
          <w:rFonts w:ascii="Times New Roman" w:hAnsi="Times New Roman" w:cs="Times New Roman"/>
          <w:bCs/>
          <w:iCs/>
          <w:sz w:val="20"/>
          <w:szCs w:val="20"/>
        </w:rPr>
        <w:t>, Brill, Leiden, 2017, 186-210.</w:t>
      </w:r>
    </w:p>
    <w:p w14:paraId="3C7D5E9E" w14:textId="77033EC4"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en-GB"/>
        </w:rPr>
        <w:t xml:space="preserve">Frangipane, M. – Di Nocera, G. M. – Hauptmann, A. – Morbidelli, P. – Palmieri, A. – Sadori, L. – Schultz, M. – Schmidt-Schultz, T., “New Symbols </w:t>
      </w:r>
      <w:r w:rsidRPr="00D677F5">
        <w:rPr>
          <w:rFonts w:ascii="Times New Roman" w:hAnsi="Times New Roman" w:cs="Times New Roman"/>
          <w:sz w:val="20"/>
          <w:szCs w:val="20"/>
        </w:rPr>
        <w:t xml:space="preserve">of a New Power in a “Royal” Tomb from 3000 BC Arslantepe, Malatya (Turkey)”, </w:t>
      </w:r>
      <w:r w:rsidRPr="00D677F5">
        <w:rPr>
          <w:rFonts w:ascii="Times New Roman" w:hAnsi="Times New Roman" w:cs="Times New Roman"/>
          <w:i/>
          <w:iCs/>
          <w:sz w:val="20"/>
          <w:szCs w:val="20"/>
        </w:rPr>
        <w:t>Paléorient</w:t>
      </w:r>
      <w:r w:rsidRPr="00D677F5">
        <w:rPr>
          <w:rFonts w:ascii="Times New Roman" w:hAnsi="Times New Roman" w:cs="Times New Roman"/>
          <w:sz w:val="20"/>
          <w:szCs w:val="20"/>
        </w:rPr>
        <w:t xml:space="preserve"> 27/2, 2001, 105-139.</w:t>
      </w:r>
    </w:p>
    <w:p w14:paraId="1206112A" w14:textId="528BDA17" w:rsidR="00D677F5" w:rsidRPr="00D677F5" w:rsidRDefault="00D677F5" w:rsidP="00D677F5">
      <w:pPr>
        <w:spacing w:after="120"/>
        <w:ind w:left="284" w:hanging="284"/>
        <w:jc w:val="both"/>
        <w:rPr>
          <w:rFonts w:ascii="Times New Roman" w:hAnsi="Times New Roman" w:cs="Times New Roman"/>
          <w:sz w:val="20"/>
          <w:szCs w:val="20"/>
        </w:rPr>
      </w:pPr>
      <w:r w:rsidRPr="00D677F5">
        <w:rPr>
          <w:rFonts w:ascii="Times New Roman" w:hAnsi="Times New Roman" w:cs="Times New Roman"/>
          <w:sz w:val="20"/>
          <w:szCs w:val="20"/>
          <w:lang w:val="tr-TR"/>
        </w:rPr>
        <w:t xml:space="preserve">Gernez G., </w:t>
      </w:r>
      <w:r w:rsidRPr="00D677F5">
        <w:rPr>
          <w:rFonts w:ascii="Times New Roman" w:hAnsi="Times New Roman" w:cs="Times New Roman"/>
          <w:i/>
          <w:sz w:val="20"/>
          <w:szCs w:val="20"/>
        </w:rPr>
        <w:t>L’armement en métal au Proche et Moyen-Orient: Des origines à 1750 av. J.-C.</w:t>
      </w:r>
      <w:r w:rsidRPr="00D677F5">
        <w:rPr>
          <w:rFonts w:ascii="Times New Roman" w:hAnsi="Times New Roman" w:cs="Times New Roman"/>
          <w:sz w:val="20"/>
          <w:szCs w:val="20"/>
        </w:rPr>
        <w:t xml:space="preserve"> Yayınlanmamış Doktora Tezi, Sciences de l’Homme et Société. Université Panthéon-Sorbonne-Paris, 2007.</w:t>
      </w:r>
    </w:p>
    <w:p w14:paraId="12A0A225" w14:textId="5A3A8BFB"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Gordon D. H., “Swords, Rapiers and Horse-raiders”, </w:t>
      </w:r>
      <w:r w:rsidRPr="00D677F5">
        <w:rPr>
          <w:rFonts w:ascii="Times New Roman" w:hAnsi="Times New Roman" w:cs="Times New Roman"/>
          <w:i/>
          <w:sz w:val="20"/>
          <w:szCs w:val="20"/>
          <w:lang w:val="tr-TR"/>
        </w:rPr>
        <w:t>Antiquity</w:t>
      </w:r>
      <w:r w:rsidRPr="00D677F5">
        <w:rPr>
          <w:rFonts w:ascii="Times New Roman" w:hAnsi="Times New Roman" w:cs="Times New Roman"/>
          <w:sz w:val="20"/>
          <w:szCs w:val="20"/>
          <w:lang w:val="tr-TR"/>
        </w:rPr>
        <w:t xml:space="preserve"> 106, 1953, 67-78.</w:t>
      </w:r>
    </w:p>
    <w:p w14:paraId="3D616E29" w14:textId="1318FE0B"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Klimscha F., “Remarks on the Technical Development of bladed Close Combat-Weapons and the Use of the Earliest Swords”, </w:t>
      </w:r>
      <w:r w:rsidRPr="00D677F5">
        <w:rPr>
          <w:rFonts w:ascii="Times New Roman" w:hAnsi="Times New Roman" w:cs="Times New Roman"/>
          <w:i/>
          <w:sz w:val="20"/>
          <w:szCs w:val="20"/>
          <w:lang w:val="tr-TR"/>
        </w:rPr>
        <w:t>Eurasia Antiqua</w:t>
      </w:r>
      <w:r w:rsidRPr="00D677F5">
        <w:rPr>
          <w:rFonts w:ascii="Times New Roman" w:hAnsi="Times New Roman" w:cs="Times New Roman"/>
          <w:sz w:val="20"/>
          <w:szCs w:val="20"/>
          <w:lang w:val="tr-TR"/>
        </w:rPr>
        <w:t xml:space="preserve"> 20/2014, 2018, 219-228.</w:t>
      </w:r>
    </w:p>
    <w:p w14:paraId="76390DCA" w14:textId="40D6A804"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Koşay H. Z., “Ahlatlıbel Hafriyatı”, </w:t>
      </w:r>
      <w:r w:rsidRPr="00D677F5">
        <w:rPr>
          <w:rFonts w:ascii="Times New Roman" w:hAnsi="Times New Roman" w:cs="Times New Roman"/>
          <w:i/>
          <w:sz w:val="20"/>
          <w:szCs w:val="20"/>
          <w:lang w:val="tr-TR"/>
        </w:rPr>
        <w:t>Türk Tarih, Arkeologya ve Etnografya Dergisi</w:t>
      </w:r>
      <w:r w:rsidRPr="00D677F5">
        <w:rPr>
          <w:rFonts w:ascii="Times New Roman" w:hAnsi="Times New Roman" w:cs="Times New Roman"/>
          <w:sz w:val="20"/>
          <w:szCs w:val="20"/>
          <w:lang w:val="tr-TR"/>
        </w:rPr>
        <w:t xml:space="preserve"> II, 1934, 3-101.</w:t>
      </w:r>
    </w:p>
    <w:p w14:paraId="0BD0C2FB" w14:textId="05F867E4"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Koşay H. Z., </w:t>
      </w:r>
      <w:r w:rsidRPr="00D677F5">
        <w:rPr>
          <w:rFonts w:ascii="Times New Roman" w:hAnsi="Times New Roman" w:cs="Times New Roman"/>
          <w:i/>
          <w:sz w:val="20"/>
          <w:szCs w:val="20"/>
          <w:lang w:val="tr-TR"/>
        </w:rPr>
        <w:t>Türk Tarih Kurumu tarafından yapılan Alacahöyük hafriyatı: 1936’daki çalışmalara ve keşiflere ait ilk rapor</w:t>
      </w:r>
      <w:r w:rsidRPr="00D677F5">
        <w:rPr>
          <w:rFonts w:ascii="Times New Roman" w:hAnsi="Times New Roman" w:cs="Times New Roman"/>
          <w:sz w:val="20"/>
          <w:szCs w:val="20"/>
          <w:lang w:val="tr-TR"/>
        </w:rPr>
        <w:t>, Türk Tarih Kurumu Yayınları, Ankara, 1938.</w:t>
      </w:r>
    </w:p>
    <w:p w14:paraId="1B46C659" w14:textId="25B63F6A"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Koşay H. Z., </w:t>
      </w:r>
      <w:r w:rsidRPr="00D677F5">
        <w:rPr>
          <w:rFonts w:ascii="Times New Roman" w:hAnsi="Times New Roman" w:cs="Times New Roman"/>
          <w:i/>
          <w:sz w:val="20"/>
          <w:szCs w:val="20"/>
          <w:lang w:val="tr-TR"/>
        </w:rPr>
        <w:t>Türk Tarih Kurumu Tarafından Yapılan Alaca Höyük Kazısı. 1937-1939’daki Çalışmalara ve Keşiflere Ait İlk Rapor</w:t>
      </w:r>
      <w:r w:rsidRPr="00D677F5">
        <w:rPr>
          <w:rFonts w:ascii="Times New Roman" w:hAnsi="Times New Roman" w:cs="Times New Roman"/>
          <w:sz w:val="20"/>
          <w:szCs w:val="20"/>
          <w:lang w:val="tr-TR"/>
        </w:rPr>
        <w:t>, Türk Tarih Kurumu Yayınları, Ankara, 1951.</w:t>
      </w:r>
    </w:p>
    <w:p w14:paraId="3A5F7C34" w14:textId="5BAB9814"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Lloyd S. – Gökçe, N., “Excavations at Polatlı: A New Investigation of Second and Third Millennium Stratigraphy in Anatolia”, </w:t>
      </w:r>
      <w:r w:rsidRPr="00D677F5">
        <w:rPr>
          <w:rFonts w:ascii="Times New Roman" w:hAnsi="Times New Roman" w:cs="Times New Roman"/>
          <w:i/>
          <w:sz w:val="20"/>
          <w:szCs w:val="20"/>
          <w:lang w:val="tr-TR"/>
        </w:rPr>
        <w:t>Anatolian Studies</w:t>
      </w:r>
      <w:r w:rsidRPr="00D677F5">
        <w:rPr>
          <w:rFonts w:ascii="Times New Roman" w:hAnsi="Times New Roman" w:cs="Times New Roman"/>
          <w:sz w:val="20"/>
          <w:szCs w:val="20"/>
          <w:lang w:val="tr-TR"/>
        </w:rPr>
        <w:t xml:space="preserve"> 1, 1951, 21-75.</w:t>
      </w:r>
    </w:p>
    <w:p w14:paraId="561DCECA" w14:textId="60F6178C"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Maxwell-Hyslop R., “Daggers and Swords in Western Asia”, </w:t>
      </w:r>
      <w:r w:rsidRPr="00D677F5">
        <w:rPr>
          <w:rFonts w:ascii="Times New Roman" w:hAnsi="Times New Roman" w:cs="Times New Roman"/>
          <w:i/>
          <w:sz w:val="20"/>
          <w:szCs w:val="20"/>
          <w:lang w:val="tr-TR"/>
        </w:rPr>
        <w:t>Iraq</w:t>
      </w:r>
      <w:r w:rsidRPr="00D677F5">
        <w:rPr>
          <w:rFonts w:ascii="Times New Roman" w:hAnsi="Times New Roman" w:cs="Times New Roman"/>
          <w:sz w:val="20"/>
          <w:szCs w:val="20"/>
          <w:lang w:val="tr-TR"/>
        </w:rPr>
        <w:t xml:space="preserve"> 8, 1946, 1-65.</w:t>
      </w:r>
    </w:p>
    <w:p w14:paraId="33EFB9B0" w14:textId="5BF23F5B"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Mellink M. J., “The Royal Tombs at Alaca Hüyük and the Aegean World”: Weinberg, S. S. (ed.), </w:t>
      </w:r>
      <w:r w:rsidRPr="00D677F5">
        <w:rPr>
          <w:rFonts w:ascii="Times New Roman" w:hAnsi="Times New Roman" w:cs="Times New Roman"/>
          <w:i/>
          <w:sz w:val="20"/>
          <w:szCs w:val="20"/>
          <w:lang w:val="tr-TR"/>
        </w:rPr>
        <w:t>The Aegean and the Near East. Studies Presented to Hetty Goldman on the Occasion of her Seventy-fifth Birthday</w:t>
      </w:r>
      <w:r w:rsidRPr="00D677F5">
        <w:rPr>
          <w:rFonts w:ascii="Times New Roman" w:hAnsi="Times New Roman" w:cs="Times New Roman"/>
          <w:sz w:val="20"/>
          <w:szCs w:val="20"/>
          <w:lang w:val="tr-TR"/>
        </w:rPr>
        <w:t>, J. J. Augustin Publisher, New York, 1956, 39-58.</w:t>
      </w:r>
    </w:p>
    <w:p w14:paraId="10E205AE" w14:textId="77757CAB"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Mellink M. J., “Excavations at Karataş-Semayük in Lycia, 1968”, </w:t>
      </w:r>
      <w:r w:rsidRPr="00D677F5">
        <w:rPr>
          <w:rFonts w:ascii="Times New Roman" w:hAnsi="Times New Roman" w:cs="Times New Roman"/>
          <w:i/>
          <w:sz w:val="20"/>
          <w:szCs w:val="20"/>
          <w:lang w:val="tr-TR"/>
        </w:rPr>
        <w:t>American Journal of Archaeology</w:t>
      </w:r>
      <w:r w:rsidRPr="00D677F5">
        <w:rPr>
          <w:rFonts w:ascii="Times New Roman" w:hAnsi="Times New Roman" w:cs="Times New Roman"/>
          <w:sz w:val="20"/>
          <w:szCs w:val="20"/>
          <w:lang w:val="tr-TR"/>
        </w:rPr>
        <w:t xml:space="preserve"> Vol. 73, No. 3, 1969, 319-331.</w:t>
      </w:r>
    </w:p>
    <w:p w14:paraId="157CF8F4" w14:textId="713C9A90"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Muscarella O. W., </w:t>
      </w:r>
      <w:r w:rsidRPr="00D677F5">
        <w:rPr>
          <w:rFonts w:ascii="Times New Roman" w:hAnsi="Times New Roman" w:cs="Times New Roman"/>
          <w:i/>
          <w:sz w:val="20"/>
          <w:szCs w:val="20"/>
          <w:lang w:val="tr-TR"/>
        </w:rPr>
        <w:t>Bronze and Iron. Ancient Near Eastern Artifacts in The Metropolitan Museum of Art</w:t>
      </w:r>
      <w:r w:rsidRPr="00D677F5">
        <w:rPr>
          <w:rFonts w:ascii="Times New Roman" w:hAnsi="Times New Roman" w:cs="Times New Roman"/>
          <w:sz w:val="20"/>
          <w:szCs w:val="20"/>
          <w:lang w:val="tr-TR"/>
        </w:rPr>
        <w:t>. The Metropolitan Museum of Art, New York, 1988.</w:t>
      </w:r>
    </w:p>
    <w:p w14:paraId="7A1150DB" w14:textId="3D027CA0"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Pace B., “La zona costiera da Adalia a Side”, </w:t>
      </w:r>
      <w:r w:rsidRPr="00D677F5">
        <w:rPr>
          <w:rFonts w:ascii="Times New Roman" w:hAnsi="Times New Roman" w:cs="Times New Roman"/>
          <w:i/>
          <w:sz w:val="20"/>
          <w:szCs w:val="20"/>
          <w:lang w:val="tr-TR"/>
        </w:rPr>
        <w:t>Annuario della Scuola Archaeologica di Atene</w:t>
      </w:r>
      <w:r w:rsidRPr="00D677F5">
        <w:rPr>
          <w:rFonts w:ascii="Times New Roman" w:hAnsi="Times New Roman" w:cs="Times New Roman"/>
          <w:sz w:val="20"/>
          <w:szCs w:val="20"/>
          <w:lang w:val="tr-TR"/>
        </w:rPr>
        <w:t xml:space="preserve"> 1916-1920, 1921, 29-71.</w:t>
      </w:r>
    </w:p>
    <w:p w14:paraId="15A55CCD" w14:textId="2373D8C6"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Palmieri A., “Excavations at Arslantepe (Malatya)”, </w:t>
      </w:r>
      <w:r w:rsidRPr="00D677F5">
        <w:rPr>
          <w:rFonts w:ascii="Times New Roman" w:hAnsi="Times New Roman" w:cs="Times New Roman"/>
          <w:i/>
          <w:sz w:val="20"/>
          <w:szCs w:val="20"/>
          <w:lang w:val="tr-TR"/>
        </w:rPr>
        <w:t>Anatolian Studies</w:t>
      </w:r>
      <w:r w:rsidRPr="00D677F5">
        <w:rPr>
          <w:rFonts w:ascii="Times New Roman" w:hAnsi="Times New Roman" w:cs="Times New Roman"/>
          <w:sz w:val="20"/>
          <w:szCs w:val="20"/>
          <w:lang w:val="tr-TR"/>
        </w:rPr>
        <w:t xml:space="preserve"> 31, 1981, 101-120.</w:t>
      </w:r>
    </w:p>
    <w:p w14:paraId="2261050C" w14:textId="2E4FE4D2"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Przeworski S., “Die Metallindustrie Anatoliens in der Zeit von 1500 bis 700 vor Chr. Rohstuffe, Technik, Produktion”: S. Strelcyn (ed), </w:t>
      </w:r>
      <w:r w:rsidRPr="00D677F5">
        <w:rPr>
          <w:rFonts w:ascii="Times New Roman" w:hAnsi="Times New Roman" w:cs="Times New Roman"/>
          <w:i/>
          <w:sz w:val="20"/>
          <w:szCs w:val="20"/>
          <w:lang w:val="tr-TR"/>
        </w:rPr>
        <w:t>Stefan Przeworski, Opera Selecta</w:t>
      </w:r>
      <w:r w:rsidRPr="00D677F5">
        <w:rPr>
          <w:rFonts w:ascii="Times New Roman" w:hAnsi="Times New Roman" w:cs="Times New Roman"/>
          <w:sz w:val="20"/>
          <w:szCs w:val="20"/>
          <w:lang w:val="tr-TR"/>
        </w:rPr>
        <w:t>, Instytut Historii Kultury Materialnej, Polskiej Akademii Nauk, Wroclaw, 1967, 69-351.</w:t>
      </w:r>
    </w:p>
    <w:p w14:paraId="7F0B6B95"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rPr>
        <w:t xml:space="preserve">Rezepkin A. D., </w:t>
      </w:r>
      <w:r w:rsidRPr="00D677F5">
        <w:rPr>
          <w:rFonts w:ascii="Times New Roman" w:hAnsi="Times New Roman" w:cs="Times New Roman"/>
          <w:i/>
          <w:iCs/>
          <w:sz w:val="20"/>
          <w:szCs w:val="20"/>
        </w:rPr>
        <w:t>Das frühbronzezeitliche Gräberfeld von Klady und die Majkop-Kultur in Nordwestkaukasien</w:t>
      </w:r>
      <w:r w:rsidRPr="00D677F5">
        <w:rPr>
          <w:rFonts w:ascii="Times New Roman" w:hAnsi="Times New Roman" w:cs="Times New Roman"/>
          <w:sz w:val="20"/>
          <w:szCs w:val="20"/>
        </w:rPr>
        <w:t>, Archäologie in Eurasien Band 10, Verlag Marie Leidorf, Rahden, 2000.</w:t>
      </w:r>
    </w:p>
    <w:p w14:paraId="3640ADF1"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Sandars N. K., “The First Aegean Swords and Their Ancestry”, </w:t>
      </w:r>
      <w:r w:rsidRPr="00D677F5">
        <w:rPr>
          <w:rFonts w:ascii="Times New Roman" w:hAnsi="Times New Roman" w:cs="Times New Roman"/>
          <w:i/>
          <w:sz w:val="20"/>
          <w:szCs w:val="20"/>
          <w:lang w:val="tr-TR"/>
        </w:rPr>
        <w:t>American Journal of Archaeology</w:t>
      </w:r>
      <w:r w:rsidRPr="00D677F5">
        <w:rPr>
          <w:rFonts w:ascii="Times New Roman" w:hAnsi="Times New Roman" w:cs="Times New Roman"/>
          <w:sz w:val="20"/>
          <w:szCs w:val="20"/>
          <w:lang w:val="tr-TR"/>
        </w:rPr>
        <w:t xml:space="preserve"> Vol. 65, No. 1, 1961, 17-29.</w:t>
      </w:r>
    </w:p>
    <w:p w14:paraId="286D07E7"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Schiek S. – Fischer, F., “Einige frühbronzezeitliche Funde aus Kleinasien”, </w:t>
      </w:r>
      <w:r w:rsidRPr="00D677F5">
        <w:rPr>
          <w:rFonts w:ascii="Times New Roman" w:hAnsi="Times New Roman" w:cs="Times New Roman"/>
          <w:i/>
          <w:sz w:val="20"/>
          <w:szCs w:val="20"/>
          <w:lang w:val="tr-TR"/>
        </w:rPr>
        <w:t>Fundberichte aus Schwaben</w:t>
      </w:r>
      <w:r w:rsidRPr="00D677F5">
        <w:rPr>
          <w:rFonts w:ascii="Times New Roman" w:hAnsi="Times New Roman" w:cs="Times New Roman"/>
          <w:sz w:val="20"/>
          <w:szCs w:val="20"/>
          <w:lang w:val="tr-TR"/>
        </w:rPr>
        <w:t xml:space="preserve"> Neue Folge 17, Festschrift für Gustav Riek, 1965, 156-172.</w:t>
      </w:r>
    </w:p>
    <w:p w14:paraId="7AA6EBDB"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Schulz C. E., “Zum Aufkommen des Schwertes”: </w:t>
      </w:r>
      <w:r w:rsidRPr="00D677F5">
        <w:rPr>
          <w:rFonts w:ascii="Times New Roman" w:hAnsi="Times New Roman" w:cs="Times New Roman"/>
          <w:sz w:val="20"/>
          <w:szCs w:val="20"/>
        </w:rPr>
        <w:t>Novotná M. – Jobst, W. – Du</w:t>
      </w:r>
      <w:r w:rsidRPr="00D677F5">
        <w:rPr>
          <w:rFonts w:ascii="Times New Roman" w:hAnsi="Times New Roman" w:cs="Times New Roman"/>
          <w:sz w:val="20"/>
          <w:szCs w:val="20"/>
          <w:lang w:val="tr-TR"/>
        </w:rPr>
        <w:t xml:space="preserve"> </w:t>
      </w:r>
      <w:r w:rsidRPr="00D677F5">
        <w:rPr>
          <w:rFonts w:ascii="Times New Roman" w:hAnsi="Times New Roman" w:cs="Times New Roman"/>
          <w:sz w:val="20"/>
          <w:szCs w:val="20"/>
        </w:rPr>
        <w:t xml:space="preserve">ová, M. – Kuzmová, K. –Hnila, P., (ed.), </w:t>
      </w:r>
      <w:r w:rsidRPr="00D677F5">
        <w:rPr>
          <w:rFonts w:ascii="Times New Roman" w:hAnsi="Times New Roman" w:cs="Times New Roman"/>
          <w:i/>
          <w:sz w:val="20"/>
          <w:szCs w:val="20"/>
          <w:lang w:val="tr-TR"/>
        </w:rPr>
        <w:t>P</w:t>
      </w:r>
      <w:r w:rsidRPr="00D677F5">
        <w:rPr>
          <w:rFonts w:ascii="Times New Roman" w:hAnsi="Times New Roman" w:cs="Times New Roman"/>
          <w:bCs/>
          <w:i/>
          <w:sz w:val="20"/>
          <w:szCs w:val="20"/>
        </w:rPr>
        <w:t xml:space="preserve">roceedings of the International Symposium Arms And Armour Through The Ages (From the Bronze Age to the Late Antiquity), </w:t>
      </w:r>
      <w:r w:rsidRPr="00D677F5">
        <w:rPr>
          <w:rFonts w:ascii="Times New Roman" w:hAnsi="Times New Roman" w:cs="Times New Roman"/>
          <w:i/>
          <w:sz w:val="20"/>
          <w:szCs w:val="20"/>
          <w:lang w:val="tr-TR"/>
        </w:rPr>
        <w:t>ANODOS, Studies of the Ancient World 4-5/2004-2005</w:t>
      </w:r>
      <w:r w:rsidRPr="00D677F5">
        <w:rPr>
          <w:rFonts w:ascii="Times New Roman" w:hAnsi="Times New Roman" w:cs="Times New Roman"/>
          <w:sz w:val="20"/>
          <w:szCs w:val="20"/>
          <w:lang w:val="tr-TR"/>
        </w:rPr>
        <w:t xml:space="preserve">, </w:t>
      </w:r>
      <w:r w:rsidRPr="00D677F5">
        <w:rPr>
          <w:rFonts w:ascii="Times New Roman" w:hAnsi="Times New Roman" w:cs="Times New Roman"/>
          <w:sz w:val="20"/>
          <w:szCs w:val="20"/>
        </w:rPr>
        <w:t>Katedra klasickej archeológie, Trnavská univerzita, Trnava, 2006,</w:t>
      </w:r>
      <w:r w:rsidRPr="00D677F5">
        <w:rPr>
          <w:rFonts w:ascii="Times New Roman" w:hAnsi="Times New Roman" w:cs="Times New Roman"/>
          <w:sz w:val="20"/>
          <w:szCs w:val="20"/>
          <w:lang w:val="tr-TR"/>
        </w:rPr>
        <w:t xml:space="preserve"> 215-229.</w:t>
      </w:r>
    </w:p>
    <w:p w14:paraId="21CAA3F9"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Stronach D. B.,“The Development and Diffusion of Metal Types in Early Bronze Age Anatolia”, </w:t>
      </w:r>
      <w:r w:rsidRPr="00D677F5">
        <w:rPr>
          <w:rFonts w:ascii="Times New Roman" w:hAnsi="Times New Roman" w:cs="Times New Roman"/>
          <w:i/>
          <w:sz w:val="20"/>
          <w:szCs w:val="20"/>
          <w:lang w:val="tr-TR"/>
        </w:rPr>
        <w:t>Anatolian Studies</w:t>
      </w:r>
      <w:r w:rsidRPr="00D677F5">
        <w:rPr>
          <w:rFonts w:ascii="Times New Roman" w:hAnsi="Times New Roman" w:cs="Times New Roman"/>
          <w:sz w:val="20"/>
          <w:szCs w:val="20"/>
          <w:lang w:val="tr-TR"/>
        </w:rPr>
        <w:t xml:space="preserve"> 7, 1957, 89-125.</w:t>
      </w:r>
    </w:p>
    <w:p w14:paraId="2B639049" w14:textId="77777777" w:rsidR="00D677F5" w:rsidRPr="00D677F5" w:rsidRDefault="00D677F5" w:rsidP="00D677F5">
      <w:pPr>
        <w:spacing w:after="120"/>
        <w:ind w:left="284" w:hanging="284"/>
        <w:jc w:val="both"/>
        <w:rPr>
          <w:rFonts w:ascii="Times New Roman" w:hAnsi="Times New Roman" w:cs="Times New Roman"/>
          <w:sz w:val="20"/>
          <w:szCs w:val="20"/>
        </w:rPr>
      </w:pPr>
      <w:r w:rsidRPr="00D677F5">
        <w:rPr>
          <w:rFonts w:ascii="Times New Roman" w:hAnsi="Times New Roman" w:cs="Times New Roman"/>
          <w:sz w:val="20"/>
          <w:szCs w:val="20"/>
        </w:rPr>
        <w:t xml:space="preserve">Stronach D., “Metal Objects”: S. Lloyd – Mellaart, J., </w:t>
      </w:r>
      <w:r w:rsidRPr="00D677F5">
        <w:rPr>
          <w:rFonts w:ascii="Times New Roman" w:hAnsi="Times New Roman" w:cs="Times New Roman"/>
          <w:i/>
          <w:sz w:val="20"/>
          <w:szCs w:val="20"/>
        </w:rPr>
        <w:t>Beycesultan 1: The Chalcolithic and Early Bronze Age Levels</w:t>
      </w:r>
      <w:r w:rsidRPr="00D677F5">
        <w:rPr>
          <w:rFonts w:ascii="Times New Roman" w:hAnsi="Times New Roman" w:cs="Times New Roman"/>
          <w:sz w:val="20"/>
          <w:szCs w:val="20"/>
        </w:rPr>
        <w:t>, British Institute of Archaeology at Ankara, London, 1962, 280-292.</w:t>
      </w:r>
    </w:p>
    <w:p w14:paraId="7CB892C8"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rPr>
        <w:t xml:space="preserve">Şahoğlu, V. – Sotirakopoulou, P., </w:t>
      </w:r>
      <w:r w:rsidRPr="00D677F5">
        <w:rPr>
          <w:rFonts w:ascii="Times New Roman" w:hAnsi="Times New Roman" w:cs="Times New Roman"/>
          <w:i/>
          <w:iCs/>
          <w:sz w:val="20"/>
          <w:szCs w:val="20"/>
        </w:rPr>
        <w:t>Karşıdan Karşıya. MÖ 3. Bin’de Kiklad Adaları ve Batı Anadolu</w:t>
      </w:r>
      <w:r w:rsidRPr="00D677F5">
        <w:rPr>
          <w:rFonts w:ascii="Times New Roman" w:hAnsi="Times New Roman" w:cs="Times New Roman"/>
          <w:sz w:val="20"/>
          <w:szCs w:val="20"/>
        </w:rPr>
        <w:t>, Sakıp Sabancı Müzesi, İstanbul, 2011.</w:t>
      </w:r>
    </w:p>
    <w:p w14:paraId="77AAD68C"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Tezcan B., “Yeni Horoztepe Buluntuları”, </w:t>
      </w:r>
      <w:r w:rsidRPr="00D677F5">
        <w:rPr>
          <w:rFonts w:ascii="Times New Roman" w:hAnsi="Times New Roman" w:cs="Times New Roman"/>
          <w:i/>
          <w:sz w:val="20"/>
          <w:szCs w:val="20"/>
          <w:lang w:val="tr-TR"/>
        </w:rPr>
        <w:t>Anadolu/Anatolia</w:t>
      </w:r>
      <w:r w:rsidRPr="00D677F5">
        <w:rPr>
          <w:rFonts w:ascii="Times New Roman" w:hAnsi="Times New Roman" w:cs="Times New Roman"/>
          <w:sz w:val="20"/>
          <w:szCs w:val="20"/>
          <w:lang w:val="tr-TR"/>
        </w:rPr>
        <w:t xml:space="preserve"> V, 1960, 13-28.</w:t>
      </w:r>
    </w:p>
    <w:p w14:paraId="6FF5B371"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von Luschan F., “Pr</w:t>
      </w:r>
      <w:r w:rsidRPr="00D677F5">
        <w:rPr>
          <w:rFonts w:ascii="Times New Roman" w:hAnsi="Times New Roman" w:cs="Times New Roman"/>
          <w:iCs/>
          <w:sz w:val="20"/>
          <w:szCs w:val="20"/>
        </w:rPr>
        <w:t>ähistorische Bronzen aus Kleinasien</w:t>
      </w:r>
      <w:r w:rsidRPr="00D677F5">
        <w:rPr>
          <w:rFonts w:ascii="Times New Roman" w:hAnsi="Times New Roman" w:cs="Times New Roman"/>
          <w:sz w:val="20"/>
          <w:szCs w:val="20"/>
          <w:lang w:val="tr-TR"/>
        </w:rPr>
        <w:t xml:space="preserve">”, </w:t>
      </w:r>
      <w:r w:rsidRPr="00D677F5">
        <w:rPr>
          <w:rFonts w:ascii="Times New Roman" w:hAnsi="Times New Roman" w:cs="Times New Roman"/>
          <w:i/>
          <w:sz w:val="20"/>
          <w:szCs w:val="20"/>
          <w:lang w:val="tr-TR"/>
        </w:rPr>
        <w:t>Globus</w:t>
      </w:r>
      <w:r w:rsidRPr="00D677F5">
        <w:rPr>
          <w:rFonts w:ascii="Times New Roman" w:hAnsi="Times New Roman" w:cs="Times New Roman"/>
          <w:sz w:val="20"/>
          <w:szCs w:val="20"/>
          <w:lang w:val="tr-TR"/>
        </w:rPr>
        <w:t xml:space="preserve"> LXXXI, 1902, 295-301.</w:t>
      </w:r>
    </w:p>
    <w:p w14:paraId="3BB2A4B6"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Yadin Y., </w:t>
      </w:r>
      <w:r w:rsidRPr="00D677F5">
        <w:rPr>
          <w:rFonts w:ascii="Times New Roman" w:hAnsi="Times New Roman" w:cs="Times New Roman"/>
          <w:i/>
          <w:sz w:val="20"/>
          <w:szCs w:val="20"/>
          <w:lang w:val="tr-TR"/>
        </w:rPr>
        <w:t>The Art of Warfare in Biblical Lands in the Light of Archaeological Discovery</w:t>
      </w:r>
      <w:r w:rsidRPr="00D677F5">
        <w:rPr>
          <w:rFonts w:ascii="Times New Roman" w:hAnsi="Times New Roman" w:cs="Times New Roman"/>
          <w:sz w:val="20"/>
          <w:szCs w:val="20"/>
          <w:lang w:val="tr-TR"/>
        </w:rPr>
        <w:t>, Weidenfeld and Nicolson, London, 1963.</w:t>
      </w:r>
    </w:p>
    <w:p w14:paraId="0C8D25FB"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Yalçın, Ü. – Yalçın H. G., “Evidence for Early Use of Tin at Tülintepe in Eastern Anatolia”, </w:t>
      </w:r>
      <w:r w:rsidRPr="00D677F5">
        <w:rPr>
          <w:rFonts w:ascii="Times New Roman" w:hAnsi="Times New Roman" w:cs="Times New Roman"/>
          <w:i/>
          <w:sz w:val="20"/>
          <w:szCs w:val="20"/>
          <w:lang w:val="tr-TR"/>
        </w:rPr>
        <w:t>TÜBA-AR</w:t>
      </w:r>
      <w:r w:rsidRPr="00D677F5">
        <w:rPr>
          <w:rFonts w:ascii="Times New Roman" w:hAnsi="Times New Roman" w:cs="Times New Roman"/>
          <w:sz w:val="20"/>
          <w:szCs w:val="20"/>
          <w:lang w:val="tr-TR"/>
        </w:rPr>
        <w:t xml:space="preserve"> 12, 2009, 123-142.</w:t>
      </w:r>
    </w:p>
    <w:p w14:paraId="1E0BA698"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Yalçınkaya I., “Anadolu İsk</w:t>
      </w:r>
      <w:r w:rsidRPr="00D677F5">
        <w:rPr>
          <w:rFonts w:ascii="Times New Roman" w:hAnsi="Times New Roman" w:cs="Times New Roman"/>
          <w:sz w:val="20"/>
          <w:szCs w:val="20"/>
        </w:rPr>
        <w:t>â</w:t>
      </w:r>
      <w:r w:rsidRPr="00D677F5">
        <w:rPr>
          <w:rFonts w:ascii="Times New Roman" w:hAnsi="Times New Roman" w:cs="Times New Roman"/>
          <w:sz w:val="20"/>
          <w:szCs w:val="20"/>
          <w:lang w:val="tr-TR"/>
        </w:rPr>
        <w:t xml:space="preserve">n Tarihinde Katran Dağı”, </w:t>
      </w:r>
      <w:r w:rsidRPr="00D677F5">
        <w:rPr>
          <w:rFonts w:ascii="Times New Roman" w:hAnsi="Times New Roman" w:cs="Times New Roman"/>
          <w:i/>
          <w:sz w:val="20"/>
          <w:szCs w:val="20"/>
          <w:lang w:val="tr-TR"/>
        </w:rPr>
        <w:t>1994 Yılı Anadolu Medeniyetleri Müzesi Konferansları</w:t>
      </w:r>
      <w:r w:rsidRPr="00D677F5">
        <w:rPr>
          <w:rFonts w:ascii="Times New Roman" w:hAnsi="Times New Roman" w:cs="Times New Roman"/>
          <w:sz w:val="20"/>
          <w:szCs w:val="20"/>
          <w:lang w:val="tr-TR"/>
        </w:rPr>
        <w:t>, Anadolu Medeniyetleri Müzesini Koruma ve Yaşatma Derneği Yayınları, No: III-4, Ankara, 1995, 55-76.</w:t>
      </w:r>
    </w:p>
    <w:p w14:paraId="4A2714CE"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 xml:space="preserve">Yalçınkaya I., “Karain Kazıları, 1993”, </w:t>
      </w:r>
      <w:r w:rsidRPr="00D677F5">
        <w:rPr>
          <w:rFonts w:ascii="Times New Roman" w:hAnsi="Times New Roman" w:cs="Times New Roman"/>
          <w:i/>
          <w:sz w:val="20"/>
          <w:szCs w:val="20"/>
          <w:lang w:val="tr-TR"/>
        </w:rPr>
        <w:t>XVI. Kazı Sonuçları Toplantısı</w:t>
      </w:r>
      <w:r w:rsidRPr="00D677F5">
        <w:rPr>
          <w:rFonts w:ascii="Times New Roman" w:hAnsi="Times New Roman" w:cs="Times New Roman"/>
          <w:sz w:val="20"/>
          <w:szCs w:val="20"/>
          <w:lang w:val="tr-TR"/>
        </w:rPr>
        <w:t xml:space="preserve"> </w:t>
      </w:r>
      <w:r w:rsidRPr="00D677F5">
        <w:rPr>
          <w:rFonts w:ascii="Times New Roman" w:hAnsi="Times New Roman" w:cs="Times New Roman"/>
          <w:i/>
          <w:sz w:val="20"/>
          <w:szCs w:val="20"/>
          <w:lang w:val="tr-TR"/>
        </w:rPr>
        <w:t>Cilt I</w:t>
      </w:r>
      <w:r w:rsidRPr="00D677F5">
        <w:rPr>
          <w:rFonts w:ascii="Times New Roman" w:hAnsi="Times New Roman" w:cs="Times New Roman"/>
          <w:sz w:val="20"/>
          <w:szCs w:val="20"/>
          <w:lang w:val="tr-TR"/>
        </w:rPr>
        <w:t>, 1995, 1-26.</w:t>
      </w:r>
    </w:p>
    <w:p w14:paraId="74E834BC" w14:textId="77777777" w:rsidR="00D677F5" w:rsidRPr="00D677F5" w:rsidRDefault="00D677F5" w:rsidP="00D677F5">
      <w:pPr>
        <w:spacing w:after="120"/>
        <w:ind w:left="284" w:hanging="284"/>
        <w:jc w:val="both"/>
        <w:rPr>
          <w:rFonts w:ascii="Times New Roman" w:hAnsi="Times New Roman" w:cs="Times New Roman"/>
          <w:sz w:val="20"/>
          <w:szCs w:val="20"/>
          <w:lang w:val="tr-TR"/>
        </w:rPr>
      </w:pPr>
      <w:r w:rsidRPr="00D677F5">
        <w:rPr>
          <w:rFonts w:ascii="Times New Roman" w:hAnsi="Times New Roman" w:cs="Times New Roman"/>
          <w:sz w:val="20"/>
          <w:szCs w:val="20"/>
          <w:lang w:val="tr-TR"/>
        </w:rPr>
        <w:t>Zimmermann T. – Dilek, N. – Önder T. K., “Ein neues Schwert vom Typus ‘Arslantepe’ – frühmetallzeitliche Waffentechnologie zwischen Repr</w:t>
      </w:r>
      <w:r w:rsidRPr="00D677F5">
        <w:rPr>
          <w:rFonts w:ascii="Times New Roman" w:hAnsi="Times New Roman" w:cs="Times New Roman"/>
          <w:sz w:val="20"/>
          <w:szCs w:val="20"/>
        </w:rPr>
        <w:t>äsentation und Ritual</w:t>
      </w:r>
      <w:r w:rsidRPr="00D677F5">
        <w:rPr>
          <w:rFonts w:ascii="Times New Roman" w:hAnsi="Times New Roman" w:cs="Times New Roman"/>
          <w:sz w:val="20"/>
          <w:szCs w:val="20"/>
          <w:lang w:val="tr-TR"/>
        </w:rPr>
        <w:t xml:space="preserve">”, </w:t>
      </w:r>
      <w:r w:rsidRPr="00D677F5">
        <w:rPr>
          <w:rFonts w:ascii="Times New Roman" w:hAnsi="Times New Roman" w:cs="Times New Roman"/>
          <w:i/>
          <w:sz w:val="20"/>
          <w:szCs w:val="20"/>
          <w:lang w:val="tr-TR"/>
        </w:rPr>
        <w:t>Pr</w:t>
      </w:r>
      <w:r w:rsidRPr="00D677F5">
        <w:rPr>
          <w:rFonts w:ascii="Times New Roman" w:hAnsi="Times New Roman" w:cs="Times New Roman"/>
          <w:i/>
          <w:sz w:val="20"/>
          <w:szCs w:val="20"/>
        </w:rPr>
        <w:t>ähistorische Zeitschrift</w:t>
      </w:r>
      <w:r w:rsidRPr="00D677F5">
        <w:rPr>
          <w:rFonts w:ascii="Times New Roman" w:hAnsi="Times New Roman" w:cs="Times New Roman"/>
          <w:sz w:val="20"/>
          <w:szCs w:val="20"/>
        </w:rPr>
        <w:t xml:space="preserve"> 86, 2011, 1-7.</w:t>
      </w:r>
    </w:p>
    <w:p w14:paraId="321E7037" w14:textId="4A0A0B4E" w:rsidR="00D677F5" w:rsidRDefault="00D677F5">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7E607FF5" w14:textId="6AEEEA9C" w:rsidR="00D677F5" w:rsidRDefault="00732537" w:rsidP="00D677F5">
      <w:pPr>
        <w:spacing w:after="120"/>
        <w:ind w:left="284" w:hanging="284"/>
        <w:jc w:val="both"/>
        <w:rPr>
          <w:rFonts w:ascii="Times New Roman" w:hAnsi="Times New Roman" w:cs="Times New Roman"/>
          <w:sz w:val="20"/>
          <w:szCs w:val="20"/>
          <w:lang w:val="tr-TR"/>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6AAB638C" wp14:editId="10DCCC55">
                <wp:simplePos x="0" y="0"/>
                <wp:positionH relativeFrom="column">
                  <wp:posOffset>3314700</wp:posOffset>
                </wp:positionH>
                <wp:positionV relativeFrom="paragraph">
                  <wp:posOffset>3314700</wp:posOffset>
                </wp:positionV>
                <wp:extent cx="1943100" cy="342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rot="16200000">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3009A6" w14:textId="77777777" w:rsidR="00972FF5" w:rsidRPr="00732537" w:rsidRDefault="00972FF5" w:rsidP="00732537">
                            <w:pPr>
                              <w:jc w:val="center"/>
                              <w:rPr>
                                <w:rFonts w:ascii="Times New Roman" w:hAnsi="Times New Roman" w:cs="Times New Roman"/>
                                <w:b/>
                              </w:rPr>
                            </w:pPr>
                            <w:r>
                              <w:rPr>
                                <w:rFonts w:ascii="Times New Roman" w:hAnsi="Times New Roman" w:cs="Times New Roman"/>
                                <w:b/>
                              </w:rP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61pt;margin-top:261pt;width:153pt;height:27pt;rotation:-9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" filled="f" stroked="f">
                <v:textbox>
                  <w:txbxContent>
                    <w:p w14:paraId="413009A6" w14:textId="77777777" w:rsidR="00972FF5" w:rsidRPr="00732537" w:rsidRDefault="00972FF5" w:rsidP="00732537">
                      <w:pPr>
                        <w:jc w:val="center"/>
                        <w:rPr>
                          <w:rFonts w:ascii="Times New Roman" w:hAnsi="Times New Roman" w:cs="Times New Roman"/>
                          <w:b/>
                        </w:rPr>
                      </w:pPr>
                      <w:r>
                        <w:rPr>
                          <w:rFonts w:ascii="Times New Roman" w:hAnsi="Times New Roman" w:cs="Times New Roman"/>
                          <w:b/>
                        </w:rPr>
                        <w:t>Fig. 1</w:t>
                      </w:r>
                    </w:p>
                  </w:txbxContent>
                </v:textbox>
                <w10:wrap type="square"/>
              </v:shape>
            </w:pict>
          </mc:Fallback>
        </mc:AlternateContent>
      </w:r>
      <w:r>
        <w:rPr>
          <w:rFonts w:ascii="Times New Roman" w:hAnsi="Times New Roman" w:cs="Times New Roman"/>
          <w:noProof/>
          <w:sz w:val="20"/>
          <w:szCs w:val="20"/>
        </w:rPr>
        <w:drawing>
          <wp:anchor distT="0" distB="0" distL="114300" distR="114300" simplePos="0" relativeHeight="251658240" behindDoc="0" locked="0" layoutInCell="1" allowOverlap="1" wp14:anchorId="42A8847A" wp14:editId="57D92A13">
            <wp:simplePos x="0" y="0"/>
            <wp:positionH relativeFrom="column">
              <wp:posOffset>5080</wp:posOffset>
            </wp:positionH>
            <wp:positionV relativeFrom="paragraph">
              <wp:posOffset>3810</wp:posOffset>
            </wp:positionV>
            <wp:extent cx="4122420" cy="6661150"/>
            <wp:effectExtent l="0" t="0" r="0" b="0"/>
            <wp:wrapTight wrapText="bothSides">
              <wp:wrapPolygon edited="0">
                <wp:start x="0" y="0"/>
                <wp:lineTo x="0" y="21497"/>
                <wp:lineTo x="21427" y="21497"/>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01.tif"/>
                    <pic:cNvPicPr/>
                  </pic:nvPicPr>
                  <pic:blipFill>
                    <a:blip r:embed="rId7" cstate="email">
                      <a:extLst>
                        <a:ext uri="{28A0092B-C50C-407E-A947-70E740481C1C}">
                          <a14:useLocalDpi xmlns:a14="http://schemas.microsoft.com/office/drawing/2010/main"/>
                        </a:ext>
                      </a:extLst>
                    </a:blip>
                    <a:stretch>
                      <a:fillRect/>
                    </a:stretch>
                  </pic:blipFill>
                  <pic:spPr>
                    <a:xfrm>
                      <a:off x="0" y="0"/>
                      <a:ext cx="4122420" cy="6661150"/>
                    </a:xfrm>
                    <a:prstGeom prst="rect">
                      <a:avLst/>
                    </a:prstGeom>
                  </pic:spPr>
                </pic:pic>
              </a:graphicData>
            </a:graphic>
            <wp14:sizeRelH relativeFrom="page">
              <wp14:pctWidth>0</wp14:pctWidth>
            </wp14:sizeRelH>
            <wp14:sizeRelV relativeFrom="page">
              <wp14:pctHeight>0</wp14:pctHeight>
            </wp14:sizeRelV>
          </wp:anchor>
        </w:drawing>
      </w:r>
    </w:p>
    <w:p w14:paraId="0C6BFC06" w14:textId="5FC1E4E0" w:rsidR="00732537" w:rsidRDefault="00972FF5" w:rsidP="00972FF5">
      <w:pPr>
        <w:spacing w:after="120"/>
        <w:ind w:left="284" w:hanging="284"/>
        <w:jc w:val="center"/>
        <w:rPr>
          <w:rFonts w:ascii="Times New Roman" w:hAnsi="Times New Roman" w:cs="Times New Roman"/>
          <w:sz w:val="20"/>
          <w:szCs w:val="20"/>
          <w:lang w:val="tr-TR"/>
        </w:rPr>
      </w:pPr>
      <w:r>
        <w:rPr>
          <w:rFonts w:ascii="Times New Roman" w:hAnsi="Times New Roman" w:cs="Times New Roman"/>
          <w:noProof/>
          <w:sz w:val="20"/>
          <w:szCs w:val="20"/>
        </w:rPr>
        <w:drawing>
          <wp:inline distT="0" distB="0" distL="0" distR="0" wp14:anchorId="7C8B0588" wp14:editId="5D675201">
            <wp:extent cx="2059562" cy="6046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02.tif"/>
                    <pic:cNvPicPr/>
                  </pic:nvPicPr>
                  <pic:blipFill>
                    <a:blip r:embed="rId8" cstate="email">
                      <a:extLst>
                        <a:ext uri="{28A0092B-C50C-407E-A947-70E740481C1C}">
                          <a14:useLocalDpi xmlns:a14="http://schemas.microsoft.com/office/drawing/2010/main"/>
                        </a:ext>
                      </a:extLst>
                    </a:blip>
                    <a:stretch>
                      <a:fillRect/>
                    </a:stretch>
                  </pic:blipFill>
                  <pic:spPr>
                    <a:xfrm>
                      <a:off x="0" y="0"/>
                      <a:ext cx="2059562" cy="6046665"/>
                    </a:xfrm>
                    <a:prstGeom prst="rect">
                      <a:avLst/>
                    </a:prstGeom>
                  </pic:spPr>
                </pic:pic>
              </a:graphicData>
            </a:graphic>
          </wp:inline>
        </w:drawing>
      </w:r>
      <w:r>
        <w:rPr>
          <w:rFonts w:ascii="Times New Roman" w:hAnsi="Times New Roman" w:cs="Times New Roman"/>
          <w:sz w:val="20"/>
          <w:szCs w:val="20"/>
          <w:lang w:val="tr-TR"/>
        </w:rPr>
        <w:t xml:space="preserve">            </w:t>
      </w:r>
      <w:r>
        <w:rPr>
          <w:rFonts w:ascii="Times New Roman" w:hAnsi="Times New Roman" w:cs="Times New Roman"/>
          <w:noProof/>
          <w:sz w:val="20"/>
          <w:szCs w:val="20"/>
        </w:rPr>
        <w:drawing>
          <wp:inline distT="0" distB="0" distL="0" distR="0" wp14:anchorId="2CE3C842" wp14:editId="0C0185F3">
            <wp:extent cx="1404200" cy="611714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03.tif"/>
                    <pic:cNvPicPr/>
                  </pic:nvPicPr>
                  <pic:blipFill>
                    <a:blip r:embed="rId9" cstate="email">
                      <a:extLst>
                        <a:ext uri="{28A0092B-C50C-407E-A947-70E740481C1C}">
                          <a14:useLocalDpi xmlns:a14="http://schemas.microsoft.com/office/drawing/2010/main"/>
                        </a:ext>
                      </a:extLst>
                    </a:blip>
                    <a:stretch>
                      <a:fillRect/>
                    </a:stretch>
                  </pic:blipFill>
                  <pic:spPr>
                    <a:xfrm>
                      <a:off x="0" y="0"/>
                      <a:ext cx="1404200" cy="6117149"/>
                    </a:xfrm>
                    <a:prstGeom prst="rect">
                      <a:avLst/>
                    </a:prstGeom>
                  </pic:spPr>
                </pic:pic>
              </a:graphicData>
            </a:graphic>
          </wp:inline>
        </w:drawing>
      </w:r>
    </w:p>
    <w:p w14:paraId="106725C1" w14:textId="51FBF4C7" w:rsidR="00972FF5" w:rsidRPr="00972FF5" w:rsidRDefault="00972FF5" w:rsidP="00972FF5">
      <w:pPr>
        <w:tabs>
          <w:tab w:val="left" w:pos="5103"/>
        </w:tabs>
        <w:spacing w:after="120"/>
        <w:ind w:left="1701" w:hanging="284"/>
        <w:jc w:val="both"/>
        <w:rPr>
          <w:rFonts w:ascii="Times New Roman" w:hAnsi="Times New Roman" w:cs="Times New Roman"/>
          <w:b/>
          <w:lang w:val="tr-TR"/>
        </w:rPr>
      </w:pPr>
      <w:r>
        <w:rPr>
          <w:rFonts w:ascii="Times New Roman" w:hAnsi="Times New Roman" w:cs="Times New Roman"/>
          <w:b/>
          <w:lang w:val="tr-TR"/>
        </w:rPr>
        <w:t xml:space="preserve">Fig. 2 </w:t>
      </w:r>
      <w:r>
        <w:rPr>
          <w:rFonts w:ascii="Times New Roman" w:hAnsi="Times New Roman" w:cs="Times New Roman"/>
          <w:b/>
          <w:lang w:val="tr-TR"/>
        </w:rPr>
        <w:tab/>
        <w:t>Fig. 3</w:t>
      </w:r>
    </w:p>
    <w:p w14:paraId="25B03744" w14:textId="77777777" w:rsidR="00732537" w:rsidRDefault="00732537" w:rsidP="00D677F5">
      <w:pPr>
        <w:spacing w:after="120"/>
        <w:ind w:left="284" w:hanging="284"/>
        <w:jc w:val="both"/>
        <w:rPr>
          <w:rFonts w:ascii="Times New Roman" w:hAnsi="Times New Roman" w:cs="Times New Roman"/>
          <w:sz w:val="20"/>
          <w:szCs w:val="20"/>
          <w:lang w:val="tr-TR"/>
        </w:rPr>
      </w:pPr>
    </w:p>
    <w:p w14:paraId="174C6DD3" w14:textId="77777777" w:rsidR="00E93E10" w:rsidRDefault="00E93E10" w:rsidP="00D677F5">
      <w:pPr>
        <w:spacing w:after="120"/>
        <w:ind w:left="284" w:hanging="284"/>
        <w:jc w:val="both"/>
        <w:rPr>
          <w:rFonts w:ascii="Times New Roman" w:hAnsi="Times New Roman" w:cs="Times New Roman"/>
          <w:sz w:val="20"/>
          <w:szCs w:val="20"/>
          <w:lang w:val="tr-TR"/>
        </w:rPr>
      </w:pPr>
    </w:p>
    <w:p w14:paraId="6A1DE595" w14:textId="77777777" w:rsidR="00E93E10" w:rsidRDefault="00E93E10" w:rsidP="00D677F5">
      <w:pPr>
        <w:spacing w:after="120"/>
        <w:ind w:left="284" w:hanging="284"/>
        <w:jc w:val="both"/>
        <w:rPr>
          <w:rFonts w:ascii="Times New Roman" w:hAnsi="Times New Roman" w:cs="Times New Roman"/>
          <w:sz w:val="20"/>
          <w:szCs w:val="20"/>
          <w:lang w:val="tr-TR"/>
        </w:rPr>
      </w:pPr>
    </w:p>
    <w:p w14:paraId="7444F14F" w14:textId="5208484C" w:rsidR="00732537" w:rsidRDefault="00E93E10" w:rsidP="00D677F5">
      <w:pPr>
        <w:spacing w:after="120"/>
        <w:ind w:left="284" w:hanging="284"/>
        <w:jc w:val="both"/>
        <w:rPr>
          <w:rFonts w:ascii="Times New Roman" w:hAnsi="Times New Roman" w:cs="Times New Roman"/>
          <w:sz w:val="20"/>
          <w:szCs w:val="20"/>
          <w:lang w:val="tr-TR"/>
        </w:rPr>
      </w:pPr>
      <w:r>
        <w:rPr>
          <w:rFonts w:ascii="Times New Roman" w:hAnsi="Times New Roman" w:cs="Times New Roman"/>
          <w:noProof/>
          <w:sz w:val="20"/>
          <w:szCs w:val="20"/>
        </w:rPr>
        <w:drawing>
          <wp:inline distT="0" distB="0" distL="0" distR="0" wp14:anchorId="22CA5F28" wp14:editId="1021BDD1">
            <wp:extent cx="4315460" cy="18649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tif"/>
                    <pic:cNvPicPr/>
                  </pic:nvPicPr>
                  <pic:blipFill>
                    <a:blip r:embed="rId10" cstate="email">
                      <a:extLst>
                        <a:ext uri="{28A0092B-C50C-407E-A947-70E740481C1C}">
                          <a14:useLocalDpi xmlns:a14="http://schemas.microsoft.com/office/drawing/2010/main"/>
                        </a:ext>
                      </a:extLst>
                    </a:blip>
                    <a:stretch>
                      <a:fillRect/>
                    </a:stretch>
                  </pic:blipFill>
                  <pic:spPr>
                    <a:xfrm>
                      <a:off x="0" y="0"/>
                      <a:ext cx="4315460" cy="1864995"/>
                    </a:xfrm>
                    <a:prstGeom prst="rect">
                      <a:avLst/>
                    </a:prstGeom>
                  </pic:spPr>
                </pic:pic>
              </a:graphicData>
            </a:graphic>
          </wp:inline>
        </w:drawing>
      </w:r>
    </w:p>
    <w:p w14:paraId="13EA5A17" w14:textId="797BBB96" w:rsidR="00732537" w:rsidRPr="00E93E10" w:rsidRDefault="00E93E10" w:rsidP="00E93E10">
      <w:pPr>
        <w:spacing w:after="120"/>
        <w:ind w:left="284" w:hanging="284"/>
        <w:jc w:val="center"/>
        <w:rPr>
          <w:rFonts w:ascii="Times New Roman" w:hAnsi="Times New Roman" w:cs="Times New Roman"/>
          <w:b/>
          <w:lang w:val="tr-TR"/>
        </w:rPr>
      </w:pPr>
      <w:r w:rsidRPr="00E93E10">
        <w:rPr>
          <w:rFonts w:ascii="Times New Roman" w:hAnsi="Times New Roman" w:cs="Times New Roman"/>
          <w:b/>
          <w:lang w:val="tr-TR"/>
        </w:rPr>
        <w:t>Fig. 4</w:t>
      </w:r>
    </w:p>
    <w:p w14:paraId="2C986C3E" w14:textId="77777777" w:rsidR="00E93E10" w:rsidRDefault="00E93E10" w:rsidP="00D677F5">
      <w:pPr>
        <w:spacing w:after="120"/>
        <w:ind w:left="284" w:hanging="284"/>
        <w:jc w:val="both"/>
        <w:rPr>
          <w:rFonts w:ascii="Times New Roman" w:hAnsi="Times New Roman" w:cs="Times New Roman"/>
          <w:sz w:val="20"/>
          <w:szCs w:val="20"/>
          <w:lang w:val="tr-TR"/>
        </w:rPr>
      </w:pPr>
    </w:p>
    <w:p w14:paraId="22EF5892" w14:textId="77777777" w:rsidR="00732537" w:rsidRDefault="00732537" w:rsidP="00D677F5">
      <w:pPr>
        <w:spacing w:after="120"/>
        <w:ind w:left="284" w:hanging="284"/>
        <w:jc w:val="both"/>
        <w:rPr>
          <w:rFonts w:ascii="Times New Roman" w:hAnsi="Times New Roman" w:cs="Times New Roman"/>
          <w:sz w:val="20"/>
          <w:szCs w:val="20"/>
          <w:lang w:val="tr-TR"/>
        </w:rPr>
      </w:pPr>
    </w:p>
    <w:p w14:paraId="53259C8C" w14:textId="79F453A6" w:rsidR="00732537" w:rsidRDefault="00E93E10" w:rsidP="00D677F5">
      <w:pPr>
        <w:spacing w:after="120"/>
        <w:ind w:left="284" w:hanging="284"/>
        <w:jc w:val="both"/>
        <w:rPr>
          <w:rFonts w:ascii="Times New Roman" w:hAnsi="Times New Roman" w:cs="Times New Roman"/>
          <w:sz w:val="20"/>
          <w:szCs w:val="20"/>
          <w:lang w:val="tr-TR"/>
        </w:rPr>
      </w:pPr>
      <w:r>
        <w:rPr>
          <w:rFonts w:ascii="Times New Roman" w:hAnsi="Times New Roman" w:cs="Times New Roman"/>
          <w:noProof/>
          <w:sz w:val="20"/>
          <w:szCs w:val="20"/>
        </w:rPr>
        <w:drawing>
          <wp:inline distT="0" distB="0" distL="0" distR="0" wp14:anchorId="2D39FF0B" wp14:editId="76867099">
            <wp:extent cx="4307379" cy="2806505"/>
            <wp:effectExtent l="0" t="0" r="1079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tif"/>
                    <pic:cNvPicPr/>
                  </pic:nvPicPr>
                  <pic:blipFill>
                    <a:blip r:embed="rId11" cstate="email">
                      <a:extLst>
                        <a:ext uri="{28A0092B-C50C-407E-A947-70E740481C1C}">
                          <a14:useLocalDpi xmlns:a14="http://schemas.microsoft.com/office/drawing/2010/main"/>
                        </a:ext>
                      </a:extLst>
                    </a:blip>
                    <a:stretch>
                      <a:fillRect/>
                    </a:stretch>
                  </pic:blipFill>
                  <pic:spPr>
                    <a:xfrm>
                      <a:off x="0" y="0"/>
                      <a:ext cx="4307379" cy="2806505"/>
                    </a:xfrm>
                    <a:prstGeom prst="rect">
                      <a:avLst/>
                    </a:prstGeom>
                  </pic:spPr>
                </pic:pic>
              </a:graphicData>
            </a:graphic>
          </wp:inline>
        </w:drawing>
      </w:r>
    </w:p>
    <w:p w14:paraId="2AD52EAA" w14:textId="7CB0BBA9" w:rsidR="00E93E10" w:rsidRPr="00E93E10" w:rsidRDefault="00E93E10" w:rsidP="00E93E10">
      <w:pPr>
        <w:spacing w:after="120"/>
        <w:ind w:left="284" w:hanging="284"/>
        <w:jc w:val="center"/>
        <w:rPr>
          <w:rFonts w:ascii="Times New Roman" w:hAnsi="Times New Roman" w:cs="Times New Roman"/>
          <w:b/>
          <w:lang w:val="tr-TR"/>
        </w:rPr>
      </w:pPr>
      <w:r w:rsidRPr="00E93E10">
        <w:rPr>
          <w:rFonts w:ascii="Times New Roman" w:hAnsi="Times New Roman" w:cs="Times New Roman"/>
          <w:b/>
          <w:lang w:val="tr-TR"/>
        </w:rPr>
        <w:t xml:space="preserve">Fig. </w:t>
      </w:r>
      <w:r>
        <w:rPr>
          <w:rFonts w:ascii="Times New Roman" w:hAnsi="Times New Roman" w:cs="Times New Roman"/>
          <w:b/>
          <w:lang w:val="tr-TR"/>
        </w:rPr>
        <w:t>5</w:t>
      </w:r>
    </w:p>
    <w:p w14:paraId="4C2ADF00" w14:textId="77777777" w:rsidR="00732537" w:rsidRDefault="00732537" w:rsidP="00D677F5">
      <w:pPr>
        <w:spacing w:after="120"/>
        <w:ind w:left="284" w:hanging="284"/>
        <w:jc w:val="both"/>
        <w:rPr>
          <w:rFonts w:ascii="Times New Roman" w:hAnsi="Times New Roman" w:cs="Times New Roman"/>
          <w:sz w:val="20"/>
          <w:szCs w:val="20"/>
          <w:lang w:val="tr-TR"/>
        </w:rPr>
      </w:pPr>
    </w:p>
    <w:p w14:paraId="23B9F006" w14:textId="77777777" w:rsidR="00732537" w:rsidRPr="00D677F5" w:rsidRDefault="00732537" w:rsidP="00D677F5">
      <w:pPr>
        <w:spacing w:after="120"/>
        <w:ind w:left="284" w:hanging="284"/>
        <w:jc w:val="both"/>
        <w:rPr>
          <w:rFonts w:ascii="Times New Roman" w:hAnsi="Times New Roman" w:cs="Times New Roman"/>
          <w:sz w:val="20"/>
          <w:szCs w:val="20"/>
          <w:lang w:val="tr-TR"/>
        </w:rPr>
      </w:pPr>
    </w:p>
    <w:sectPr w:rsidR="00732537" w:rsidRPr="00D677F5" w:rsidSect="00465011">
      <w:pgSz w:w="11900" w:h="16840"/>
      <w:pgMar w:top="3175" w:right="2552" w:bottom="3175" w:left="2552" w:header="2608"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87F33" w14:textId="77777777" w:rsidR="00972FF5" w:rsidRDefault="00972FF5" w:rsidP="00A15EB6">
      <w:r>
        <w:separator/>
      </w:r>
    </w:p>
  </w:endnote>
  <w:endnote w:type="continuationSeparator" w:id="0">
    <w:p w14:paraId="3199A105" w14:textId="77777777" w:rsidR="00972FF5" w:rsidRDefault="00972FF5" w:rsidP="00A15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6776E" w14:textId="77777777" w:rsidR="00972FF5" w:rsidRDefault="00972FF5" w:rsidP="00A15EB6">
      <w:r>
        <w:separator/>
      </w:r>
    </w:p>
  </w:footnote>
  <w:footnote w:type="continuationSeparator" w:id="0">
    <w:p w14:paraId="6F65FECA" w14:textId="77777777" w:rsidR="00972FF5" w:rsidRDefault="00972FF5" w:rsidP="00A15EB6">
      <w:r>
        <w:continuationSeparator/>
      </w:r>
    </w:p>
  </w:footnote>
  <w:footnote w:id="1">
    <w:p w14:paraId="6C5A3321" w14:textId="444DDD94"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t>*</w:t>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Dr. Öğr. Üyesi, Ankara Üniversitesi, Dil ve Tarih – Coğrafya Fakültesi, Protohistorya ve Önasya Arkeolojisi ABD, levkes@gmail.com.</w:t>
      </w:r>
    </w:p>
  </w:footnote>
  <w:footnote w:id="2">
    <w:p w14:paraId="789C845A" w14:textId="340BBEE2"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Yalçınkaya 1995a, 11.</w:t>
      </w:r>
    </w:p>
  </w:footnote>
  <w:footnote w:id="3">
    <w:p w14:paraId="432EA1A3" w14:textId="350DF582"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Yalçınkaya 1995b, 65.</w:t>
      </w:r>
    </w:p>
  </w:footnote>
  <w:footnote w:id="4">
    <w:p w14:paraId="199927A2" w14:textId="38EF7B2C"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Yalçınkaya 1995b, 65, Lev. VI, 1-6. Söz konusu yayında çizimleri verilerek kısaca değinilen ve Erken Tunç Çağı sonu-Orta Tunç Çağı başına tarihlenebileceği söylenen eserler üzerinde şimdiye kadar detaylı bir çalışma yapılmamıştır. Kılıçini’nde ele geçen diğer eserler Karain Mağarası’nda ele geçen bir grup metal eserle birlikte ayrı bir çalışma kapsamında tarafımdan yayına hazırlanmaktadır. Bu vesileyle eserler üzerinde çalışmama ve yayınlamama izin veren Prof. Dr. Işın Yalçınkaya’ya ve kazı arşivi fotoğrafları ile araştırmayla ilgili bilgilerini benimle paylaşan Prof. Dr. Harun Taşkıran’a en içten teşekkürlerimi sunarım. Ayrıca, eser üzerindeki çalışmalarım sırasındaki yardımları ve yakın ilgilerinden dolayı Antalya Müzesi Müdürü Mustafa Demirel şahsında tüm müze çalışanlarına şükranlarımı sunarım.</w:t>
      </w:r>
    </w:p>
  </w:footnote>
  <w:footnote w:id="5">
    <w:p w14:paraId="045490B3" w14:textId="4F7645ED"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Bonnet 1926, 72.</w:t>
      </w:r>
    </w:p>
  </w:footnote>
  <w:footnote w:id="6">
    <w:p w14:paraId="2095F634" w14:textId="5AC12C83"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Gordon 1953, 67.</w:t>
      </w:r>
    </w:p>
  </w:footnote>
  <w:footnote w:id="7">
    <w:p w14:paraId="40CA8792" w14:textId="069ACCB4"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Przeworski 1967, 147.</w:t>
      </w:r>
    </w:p>
  </w:footnote>
  <w:footnote w:id="8">
    <w:p w14:paraId="30B80181" w14:textId="6F4F27E2"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Gernez 2007, 433; Schulz 2006, 215 ve dn 3.</w:t>
      </w:r>
    </w:p>
  </w:footnote>
  <w:footnote w:id="9">
    <w:p w14:paraId="7896268B" w14:textId="4B3CE4FE"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Gernez 2007, 433.</w:t>
      </w:r>
    </w:p>
  </w:footnote>
  <w:footnote w:id="10">
    <w:p w14:paraId="38A78238" w14:textId="2A2FFAA8"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Palmieri 1981, 104, 109, Fig. 3, 1-4.</w:t>
      </w:r>
    </w:p>
  </w:footnote>
  <w:footnote w:id="11">
    <w:p w14:paraId="1BFCD077" w14:textId="050B1F37"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Di Nocera 2010, 261.</w:t>
      </w:r>
    </w:p>
  </w:footnote>
  <w:footnote w:id="12">
    <w:p w14:paraId="5A9A1B12" w14:textId="77777777"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Frangipane ve diğ. 2001, 108, Fig. 18, 8-9; Di Nocera 2010, 265, Fig. XIII.4, 18-19.</w:t>
      </w:r>
    </w:p>
  </w:footnote>
  <w:footnote w:id="13">
    <w:p w14:paraId="09C3D02F" w14:textId="6F5876F3"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Di Nocera 2010, 265.</w:t>
      </w:r>
    </w:p>
  </w:footnote>
  <w:footnote w:id="14">
    <w:p w14:paraId="1B59E9DD" w14:textId="2904CC97"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Zimmermann ve diğ. 2011, 2; her ne kadar eseri yayınlayan Zimmermann tipolojik benzerlik ve yapım teknikleri ile kimyasal kompozisyon açısından eserin Malatya (Arslantepe) kökenli olduğunu öne sürse de (</w:t>
      </w:r>
      <w:r w:rsidRPr="00671390">
        <w:rPr>
          <w:rFonts w:ascii="Times New Roman" w:hAnsi="Times New Roman" w:cs="Times New Roman"/>
          <w:i/>
          <w:sz w:val="18"/>
          <w:szCs w:val="18"/>
          <w:lang w:val="tr-TR"/>
        </w:rPr>
        <w:t>age</w:t>
      </w:r>
      <w:r w:rsidRPr="00671390">
        <w:rPr>
          <w:rFonts w:ascii="Times New Roman" w:hAnsi="Times New Roman" w:cs="Times New Roman"/>
          <w:sz w:val="18"/>
          <w:szCs w:val="18"/>
          <w:lang w:val="tr-TR"/>
        </w:rPr>
        <w:t>, 5), Frangipane eserin Tokat civarından geldiğini düşünmektedir: Frangipane 2017, 192.</w:t>
      </w:r>
    </w:p>
  </w:footnote>
  <w:footnote w:id="15">
    <w:p w14:paraId="7BD4D5FE" w14:textId="3CB23B70"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Yalçın – Yalçın 2009, 125-126, Fig. 3, 1.</w:t>
      </w:r>
    </w:p>
  </w:footnote>
  <w:footnote w:id="16">
    <w:p w14:paraId="600F0F1F" w14:textId="14B360F5"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Klady-Novosvobodnaya mezarlığındaki 31 No.lu kurganda ele geçen bu örnek Arslantepe VI B kılıçlarıyla benzerlik göstermekte ve yaklaşık aynı döneme tarihlenmektedir, bkz. Rezepkin 2000, Pl. 56.20 ve Gernez, 441.</w:t>
      </w:r>
    </w:p>
  </w:footnote>
  <w:footnote w:id="17">
    <w:p w14:paraId="790DB767" w14:textId="19A4E3CF"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Koşay 1938, 115, Lev. LXXXI, 26.</w:t>
      </w:r>
    </w:p>
  </w:footnote>
  <w:footnote w:id="18">
    <w:p w14:paraId="2F5543FF" w14:textId="2F9F86A9"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Koşay 1951, 72, K.32, Lev. CLXXXIII, Res. 1.</w:t>
      </w:r>
    </w:p>
  </w:footnote>
  <w:footnote w:id="19">
    <w:p w14:paraId="1B274999" w14:textId="580CE28E"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Koşay 1951, 75, Lev. CCIII.</w:t>
      </w:r>
    </w:p>
  </w:footnote>
  <w:footnote w:id="20">
    <w:p w14:paraId="1044BEBE" w14:textId="28264440"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Gernez 2007, 442.</w:t>
      </w:r>
    </w:p>
  </w:footnote>
  <w:footnote w:id="21">
    <w:p w14:paraId="02D04D41" w14:textId="7C39DB0D"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Gernez 2007, 442; Klimscha 2018, 222.</w:t>
      </w:r>
    </w:p>
  </w:footnote>
  <w:footnote w:id="22">
    <w:p w14:paraId="0421798F" w14:textId="7CEEC117"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Klimscha 2018, 222.</w:t>
      </w:r>
    </w:p>
  </w:footnote>
  <w:footnote w:id="23">
    <w:p w14:paraId="530FB7B5" w14:textId="0DA86293"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Frangipane ve diğ. 2001, 130; bu durumun, olasılıkla iki ayrı ergitme ve döküm safhasından oluşan farklı üretim süreçlerini işaret ettiği düşünülmektedir.</w:t>
      </w:r>
    </w:p>
  </w:footnote>
  <w:footnote w:id="24">
    <w:p w14:paraId="3CADACA5" w14:textId="2ADF77E4"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Zimmermann ve diğ. 2011, 4, Abb. 2.</w:t>
      </w:r>
    </w:p>
  </w:footnote>
  <w:footnote w:id="25">
    <w:p w14:paraId="13D7F932" w14:textId="6283FAAA"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Yadin 1963, 44; Sandars 1961, 19.</w:t>
      </w:r>
    </w:p>
  </w:footnote>
  <w:footnote w:id="26">
    <w:p w14:paraId="63386FCD" w14:textId="7D4AC59D"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Stronach 1957, 94.</w:t>
      </w:r>
    </w:p>
  </w:footnote>
  <w:footnote w:id="27">
    <w:p w14:paraId="0D15C4DD" w14:textId="23C22313"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Maxwell-Hyslop 1946, 14, Tip 12.</w:t>
      </w:r>
    </w:p>
  </w:footnote>
  <w:footnote w:id="28">
    <w:p w14:paraId="2395069A" w14:textId="37B56E58"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Koşay 1934, 75, 92, Lev. 5.</w:t>
      </w:r>
    </w:p>
  </w:footnote>
  <w:footnote w:id="29">
    <w:p w14:paraId="5F6642B5" w14:textId="5AE2CB7C"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w:t>
      </w:r>
      <w:r w:rsidRPr="0091402D">
        <w:rPr>
          <w:rFonts w:ascii="Times New Roman" w:hAnsi="Times New Roman" w:cs="Times New Roman"/>
          <w:i/>
          <w:sz w:val="18"/>
          <w:szCs w:val="18"/>
          <w:lang w:val="tr-TR"/>
        </w:rPr>
        <w:t>age</w:t>
      </w:r>
      <w:r w:rsidRPr="00671390">
        <w:rPr>
          <w:rFonts w:ascii="Times New Roman" w:hAnsi="Times New Roman" w:cs="Times New Roman"/>
          <w:sz w:val="18"/>
          <w:szCs w:val="18"/>
          <w:lang w:val="tr-TR"/>
        </w:rPr>
        <w:t>, AB 579, 75 ve 93.</w:t>
      </w:r>
    </w:p>
  </w:footnote>
  <w:footnote w:id="30">
    <w:p w14:paraId="77412D9F" w14:textId="5B57E9AE"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w:t>
      </w:r>
      <w:r>
        <w:rPr>
          <w:rFonts w:ascii="Times New Roman" w:hAnsi="Times New Roman" w:cs="Times New Roman"/>
          <w:i/>
          <w:sz w:val="18"/>
          <w:szCs w:val="18"/>
          <w:lang w:val="tr-TR"/>
        </w:rPr>
        <w:t>age</w:t>
      </w:r>
      <w:r>
        <w:rPr>
          <w:rFonts w:ascii="Times New Roman" w:hAnsi="Times New Roman" w:cs="Times New Roman"/>
          <w:sz w:val="18"/>
          <w:szCs w:val="18"/>
          <w:lang w:val="tr-TR"/>
        </w:rPr>
        <w:t xml:space="preserve">, </w:t>
      </w:r>
      <w:r w:rsidRPr="00671390">
        <w:rPr>
          <w:rFonts w:ascii="Times New Roman" w:hAnsi="Times New Roman" w:cs="Times New Roman"/>
          <w:sz w:val="18"/>
          <w:szCs w:val="18"/>
          <w:lang w:val="tr-TR"/>
        </w:rPr>
        <w:t>93.</w:t>
      </w:r>
    </w:p>
  </w:footnote>
  <w:footnote w:id="31">
    <w:p w14:paraId="4CC23059" w14:textId="77777777"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Lloyd – Gökçe 1951, 60, Fig. 14, 12.</w:t>
      </w:r>
    </w:p>
  </w:footnote>
  <w:footnote w:id="32">
    <w:p w14:paraId="05F34B19" w14:textId="3551B13C"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Stronach 1957, 94.</w:t>
      </w:r>
    </w:p>
  </w:footnote>
  <w:footnote w:id="33">
    <w:p w14:paraId="0FC44231" w14:textId="6F50C1D7"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Tezcan 1960, 25, Lev. XXX, 1-5.</w:t>
      </w:r>
    </w:p>
  </w:footnote>
  <w:footnote w:id="34">
    <w:p w14:paraId="68C6BCF7" w14:textId="4B373DED"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Muscarella 1988, 407, No. 541.</w:t>
      </w:r>
    </w:p>
  </w:footnote>
  <w:footnote w:id="35">
    <w:p w14:paraId="39A19233" w14:textId="421B43C3"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w:t>
      </w:r>
      <w:r>
        <w:rPr>
          <w:rFonts w:ascii="Times New Roman" w:hAnsi="Times New Roman" w:cs="Times New Roman"/>
          <w:i/>
          <w:sz w:val="18"/>
          <w:szCs w:val="18"/>
          <w:lang w:val="tr-TR"/>
        </w:rPr>
        <w:t>age,</w:t>
      </w:r>
      <w:r w:rsidRPr="00671390">
        <w:rPr>
          <w:rFonts w:ascii="Times New Roman" w:hAnsi="Times New Roman" w:cs="Times New Roman"/>
          <w:sz w:val="18"/>
          <w:szCs w:val="18"/>
          <w:lang w:val="tr-TR"/>
        </w:rPr>
        <w:t xml:space="preserve"> 1988, No. 542, 545 (geniş zıhlı), No. 541, 543-544 (silindirik zıhlı).</w:t>
      </w:r>
    </w:p>
  </w:footnote>
  <w:footnote w:id="36">
    <w:p w14:paraId="3F3333F3" w14:textId="4B8E315D"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Farklı öneriler bulunmakla birlikte genel kabul gören aralık MÖ 2400-2300 ile 2200-2100 olarak belirtilmektedir: Muscarella 1988, 397.</w:t>
      </w:r>
    </w:p>
  </w:footnote>
  <w:footnote w:id="37">
    <w:p w14:paraId="165A0088" w14:textId="483193A8"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Bilgi 1984, 44, No 50-51, Fig. 13, 50-51.</w:t>
      </w:r>
    </w:p>
  </w:footnote>
  <w:footnote w:id="38">
    <w:p w14:paraId="154FF2E5" w14:textId="2AE31AEF"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Bilgi 1993, 601, Fig. 2.</w:t>
      </w:r>
    </w:p>
  </w:footnote>
  <w:footnote w:id="39">
    <w:p w14:paraId="4EC60552" w14:textId="7AE490DE"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Bittel 1955, 116, Abb. 7.</w:t>
      </w:r>
    </w:p>
  </w:footnote>
  <w:footnote w:id="40">
    <w:p w14:paraId="332B5387" w14:textId="11DD16D8"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Schiek – Fischer 1965, özellikle No. 1, 11 ve 13: 158, Taf. 23, 1, 11, 13.</w:t>
      </w:r>
    </w:p>
  </w:footnote>
  <w:footnote w:id="41">
    <w:p w14:paraId="0AFC58C2" w14:textId="51B5587F"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w:t>
      </w:r>
      <w:r>
        <w:rPr>
          <w:rFonts w:ascii="Times New Roman" w:hAnsi="Times New Roman" w:cs="Times New Roman"/>
          <w:i/>
          <w:sz w:val="18"/>
          <w:szCs w:val="18"/>
          <w:lang w:val="tr-TR"/>
        </w:rPr>
        <w:t>age,</w:t>
      </w:r>
      <w:r w:rsidRPr="00671390">
        <w:rPr>
          <w:rFonts w:ascii="Times New Roman" w:hAnsi="Times New Roman" w:cs="Times New Roman"/>
          <w:sz w:val="18"/>
          <w:szCs w:val="18"/>
          <w:lang w:val="tr-TR"/>
        </w:rPr>
        <w:t xml:space="preserve"> 161 vd.</w:t>
      </w:r>
    </w:p>
  </w:footnote>
  <w:footnote w:id="42">
    <w:p w14:paraId="2AF7C460" w14:textId="09472A30"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Anlağan – Bilgi 1989, 27, Res. 8-11, özellikle 8-9 No.lu örnekler.</w:t>
      </w:r>
    </w:p>
  </w:footnote>
  <w:footnote w:id="43">
    <w:p w14:paraId="7FDE732A" w14:textId="4EA229F5"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Stronach 1962, 285, Fig. F.9, 1-3.</w:t>
      </w:r>
    </w:p>
  </w:footnote>
  <w:footnote w:id="44">
    <w:p w14:paraId="1ABFF5C3" w14:textId="06C7045C"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lang w:val="tr-TR"/>
        </w:rPr>
        <w:footnoteRef/>
      </w:r>
      <w:r w:rsidRPr="00671390">
        <w:rPr>
          <w:rFonts w:ascii="Times New Roman" w:hAnsi="Times New Roman" w:cs="Times New Roman"/>
          <w:sz w:val="18"/>
          <w:szCs w:val="18"/>
          <w:lang w:val="tr-TR"/>
        </w:rPr>
        <w:t xml:space="preserve"> von Luschan 1902, 301.</w:t>
      </w:r>
    </w:p>
  </w:footnote>
  <w:footnote w:id="45">
    <w:p w14:paraId="3D99EFC5" w14:textId="20A8B0A9"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Bittel 1940.</w:t>
      </w:r>
    </w:p>
  </w:footnote>
  <w:footnote w:id="46">
    <w:p w14:paraId="20B445F5" w14:textId="037EA851"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Bittel 1940, 184.</w:t>
      </w:r>
    </w:p>
  </w:footnote>
  <w:footnote w:id="47">
    <w:p w14:paraId="76850116" w14:textId="1140B882"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Bu konuyla ilgili ayrıntılı bir değerlendirme ve farklı görüşler için bkz. </w:t>
      </w:r>
      <w:r w:rsidRPr="00671390">
        <w:rPr>
          <w:rFonts w:ascii="Times New Roman" w:hAnsi="Times New Roman" w:cs="Times New Roman"/>
          <w:sz w:val="18"/>
          <w:szCs w:val="18"/>
          <w:lang w:val="tr-TR"/>
        </w:rPr>
        <w:t>Muscarella 1988, 396.</w:t>
      </w:r>
    </w:p>
  </w:footnote>
  <w:footnote w:id="48">
    <w:p w14:paraId="03BCC735" w14:textId="07E94D9C"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Bittel 1940, 204.</w:t>
      </w:r>
    </w:p>
  </w:footnote>
  <w:footnote w:id="49">
    <w:p w14:paraId="5B5CDED0" w14:textId="04751352"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Pr>
          <w:rFonts w:ascii="Times New Roman" w:hAnsi="Times New Roman" w:cs="Times New Roman"/>
          <w:i/>
          <w:sz w:val="18"/>
          <w:szCs w:val="18"/>
          <w:lang w:val="tr-TR"/>
        </w:rPr>
        <w:t>age</w:t>
      </w:r>
      <w:r w:rsidRPr="00671390">
        <w:rPr>
          <w:rFonts w:ascii="Times New Roman" w:hAnsi="Times New Roman" w:cs="Times New Roman"/>
          <w:sz w:val="18"/>
          <w:szCs w:val="18"/>
          <w:lang w:val="tr-TR"/>
        </w:rPr>
        <w:t>, 189, Taf. IV, S 3413-3414 (kılıçlar); 198, Taf. VI, S 3393-3394 (mühürler).</w:t>
      </w:r>
    </w:p>
  </w:footnote>
  <w:footnote w:id="50">
    <w:p w14:paraId="41EC1E54" w14:textId="632529EA"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Örneğin Mellink 1956, 49.</w:t>
      </w:r>
    </w:p>
  </w:footnote>
  <w:footnote w:id="51">
    <w:p w14:paraId="67103F8E" w14:textId="59934C5C"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Muscarella 1988, No. 541.</w:t>
      </w:r>
    </w:p>
  </w:footnote>
  <w:footnote w:id="52">
    <w:p w14:paraId="11087A39" w14:textId="07F795D2"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 xml:space="preserve">Stronach 1957, 96; benzer şekilde tüm grubun MÖ 2200 sonrasına tarihlendirilmesi gerektiğini de belirtmektedir, </w:t>
      </w:r>
      <w:r w:rsidRPr="0091402D">
        <w:rPr>
          <w:rFonts w:ascii="Times New Roman" w:hAnsi="Times New Roman" w:cs="Times New Roman"/>
          <w:i/>
          <w:sz w:val="18"/>
          <w:szCs w:val="18"/>
          <w:lang w:val="tr-TR"/>
        </w:rPr>
        <w:t>age</w:t>
      </w:r>
      <w:r w:rsidRPr="00671390">
        <w:rPr>
          <w:rFonts w:ascii="Times New Roman" w:hAnsi="Times New Roman" w:cs="Times New Roman"/>
          <w:sz w:val="18"/>
          <w:szCs w:val="18"/>
          <w:lang w:val="tr-TR"/>
        </w:rPr>
        <w:t>, 98.</w:t>
      </w:r>
    </w:p>
  </w:footnote>
  <w:footnote w:id="53">
    <w:p w14:paraId="5152F781" w14:textId="39814741"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Sonraki bazı yayınlarda Elmalı olarak da geçmektedir.</w:t>
      </w:r>
    </w:p>
  </w:footnote>
  <w:footnote w:id="54">
    <w:p w14:paraId="6CEB1AF2" w14:textId="797C5D29"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Pace 1921, 63, Fig. 32.</w:t>
      </w:r>
    </w:p>
  </w:footnote>
  <w:footnote w:id="55">
    <w:p w14:paraId="37DE252B" w14:textId="10C47095"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Bittel 1934, 51, Taf. XXI, 4; bu geç tarihlendirmeyle ilgili tartışma yukarıda yapılmıştı.</w:t>
      </w:r>
    </w:p>
  </w:footnote>
  <w:footnote w:id="56">
    <w:p w14:paraId="7FCFF672" w14:textId="15771F50"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Koşay 1934, 92, Fig. VI, Ab-363.</w:t>
      </w:r>
    </w:p>
  </w:footnote>
  <w:footnote w:id="57">
    <w:p w14:paraId="7517972B" w14:textId="7741707A"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Przeworski 1967, 142, Taf. XII, 6.</w:t>
      </w:r>
    </w:p>
  </w:footnote>
  <w:footnote w:id="58">
    <w:p w14:paraId="645A3F0A" w14:textId="56C73C11"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Stronach 1957, 96-97, Fig. 2, 10.</w:t>
      </w:r>
    </w:p>
  </w:footnote>
  <w:footnote w:id="59">
    <w:p w14:paraId="238E0156" w14:textId="06574EC3"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Pr>
          <w:rFonts w:ascii="Times New Roman" w:hAnsi="Times New Roman" w:cs="Times New Roman"/>
          <w:i/>
          <w:sz w:val="18"/>
          <w:szCs w:val="18"/>
          <w:lang w:val="tr-TR"/>
        </w:rPr>
        <w:t>age</w:t>
      </w:r>
      <w:r w:rsidRPr="00671390">
        <w:rPr>
          <w:rFonts w:ascii="Times New Roman" w:hAnsi="Times New Roman" w:cs="Times New Roman"/>
          <w:sz w:val="18"/>
          <w:szCs w:val="18"/>
          <w:lang w:val="tr-TR"/>
        </w:rPr>
        <w:t>, 97.</w:t>
      </w:r>
    </w:p>
  </w:footnote>
  <w:footnote w:id="60">
    <w:p w14:paraId="4A849D93" w14:textId="707791A9"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Duru - Umurtak 2011, Res. 21.</w:t>
      </w:r>
    </w:p>
  </w:footnote>
  <w:footnote w:id="61">
    <w:p w14:paraId="31596AA0" w14:textId="218824A3"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Mellink </w:t>
      </w:r>
      <w:r w:rsidRPr="00671390">
        <w:rPr>
          <w:rFonts w:ascii="Times New Roman" w:hAnsi="Times New Roman" w:cs="Times New Roman"/>
          <w:sz w:val="18"/>
          <w:szCs w:val="18"/>
          <w:lang w:val="tr-TR"/>
        </w:rPr>
        <w:t>1969, 322, Pl. 74, Fig. 22; zıh yüzeyinin daha iyi görüldüğü bir fotoğraf için bkz. Şahoğlu – Sotirakopoulou 2011, 322, No. 345.</w:t>
      </w:r>
    </w:p>
  </w:footnote>
  <w:footnote w:id="62">
    <w:p w14:paraId="0447EFE2" w14:textId="291C1F3B" w:rsidR="00972FF5" w:rsidRPr="00671390" w:rsidRDefault="00972FF5" w:rsidP="00671390">
      <w:pPr>
        <w:pStyle w:val="FootnoteText"/>
        <w:jc w:val="both"/>
        <w:rPr>
          <w:rFonts w:ascii="Times New Roman" w:hAnsi="Times New Roman" w:cs="Times New Roman"/>
          <w:sz w:val="18"/>
          <w:szCs w:val="18"/>
          <w:lang w:val="tr-TR"/>
        </w:rPr>
      </w:pPr>
      <w:r w:rsidRPr="00671390">
        <w:rPr>
          <w:rStyle w:val="FootnoteReference"/>
          <w:rFonts w:ascii="Times New Roman" w:hAnsi="Times New Roman" w:cs="Times New Roman"/>
          <w:sz w:val="18"/>
          <w:szCs w:val="18"/>
        </w:rPr>
        <w:footnoteRef/>
      </w:r>
      <w:r w:rsidRPr="00671390">
        <w:rPr>
          <w:rFonts w:ascii="Times New Roman" w:hAnsi="Times New Roman" w:cs="Times New Roman"/>
          <w:sz w:val="18"/>
          <w:szCs w:val="18"/>
        </w:rPr>
        <w:t xml:space="preserve"> </w:t>
      </w:r>
      <w:r w:rsidRPr="00671390">
        <w:rPr>
          <w:rFonts w:ascii="Times New Roman" w:hAnsi="Times New Roman" w:cs="Times New Roman"/>
          <w:sz w:val="18"/>
          <w:szCs w:val="18"/>
          <w:lang w:val="tr-TR"/>
        </w:rPr>
        <w:t>Fig. 1’de kullanılan harita Ümit Gündoğan tarafından hazırlanmıştır; Fig. 2’deki çizim de, yazar tarafından yapılan ham çizim üzerinden Emine Akkuş-Koçak tarafından bilgisayar ortamına aktarılmış ve işlenmiştir. Her iki meslektaşıma da içten teşekkürlerimi sunmayı bir borç bilirim.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C91"/>
    <w:rsid w:val="00004075"/>
    <w:rsid w:val="0004633A"/>
    <w:rsid w:val="00073170"/>
    <w:rsid w:val="00097ACF"/>
    <w:rsid w:val="000A62D7"/>
    <w:rsid w:val="000C25CE"/>
    <w:rsid w:val="000C4BC2"/>
    <w:rsid w:val="000E6C01"/>
    <w:rsid w:val="001065F8"/>
    <w:rsid w:val="00117297"/>
    <w:rsid w:val="001203DD"/>
    <w:rsid w:val="00150DA8"/>
    <w:rsid w:val="00162F6F"/>
    <w:rsid w:val="0017467C"/>
    <w:rsid w:val="00186E96"/>
    <w:rsid w:val="001A7C14"/>
    <w:rsid w:val="001B2545"/>
    <w:rsid w:val="001C5A2C"/>
    <w:rsid w:val="001D7565"/>
    <w:rsid w:val="001E1050"/>
    <w:rsid w:val="001F7C91"/>
    <w:rsid w:val="0021442D"/>
    <w:rsid w:val="002206E2"/>
    <w:rsid w:val="00237ABC"/>
    <w:rsid w:val="00237CDE"/>
    <w:rsid w:val="00241641"/>
    <w:rsid w:val="002615B7"/>
    <w:rsid w:val="00266845"/>
    <w:rsid w:val="002B0F66"/>
    <w:rsid w:val="002C1EFB"/>
    <w:rsid w:val="002C2FA3"/>
    <w:rsid w:val="002D7995"/>
    <w:rsid w:val="002F606D"/>
    <w:rsid w:val="00310C48"/>
    <w:rsid w:val="0031261D"/>
    <w:rsid w:val="0031544F"/>
    <w:rsid w:val="003376F0"/>
    <w:rsid w:val="00353D94"/>
    <w:rsid w:val="00355961"/>
    <w:rsid w:val="00361A47"/>
    <w:rsid w:val="0038036A"/>
    <w:rsid w:val="00391CCA"/>
    <w:rsid w:val="00394C0F"/>
    <w:rsid w:val="0039769B"/>
    <w:rsid w:val="003A6F8B"/>
    <w:rsid w:val="003B372E"/>
    <w:rsid w:val="003C1E4C"/>
    <w:rsid w:val="003D396C"/>
    <w:rsid w:val="003E61D4"/>
    <w:rsid w:val="003F3CE9"/>
    <w:rsid w:val="00417BB2"/>
    <w:rsid w:val="0043547B"/>
    <w:rsid w:val="00453110"/>
    <w:rsid w:val="00465011"/>
    <w:rsid w:val="00483C9A"/>
    <w:rsid w:val="004B0119"/>
    <w:rsid w:val="004B6543"/>
    <w:rsid w:val="004D357A"/>
    <w:rsid w:val="0050766F"/>
    <w:rsid w:val="00515060"/>
    <w:rsid w:val="00516256"/>
    <w:rsid w:val="00520118"/>
    <w:rsid w:val="00530511"/>
    <w:rsid w:val="00531DB0"/>
    <w:rsid w:val="0054604D"/>
    <w:rsid w:val="0055571C"/>
    <w:rsid w:val="00561173"/>
    <w:rsid w:val="005821AC"/>
    <w:rsid w:val="006038E3"/>
    <w:rsid w:val="0062115C"/>
    <w:rsid w:val="0064591F"/>
    <w:rsid w:val="00665CE6"/>
    <w:rsid w:val="00671390"/>
    <w:rsid w:val="006840F6"/>
    <w:rsid w:val="00697CFB"/>
    <w:rsid w:val="006D264B"/>
    <w:rsid w:val="006D5690"/>
    <w:rsid w:val="007272F6"/>
    <w:rsid w:val="00732537"/>
    <w:rsid w:val="00732A3E"/>
    <w:rsid w:val="007442D2"/>
    <w:rsid w:val="00754F23"/>
    <w:rsid w:val="007660C3"/>
    <w:rsid w:val="0077466B"/>
    <w:rsid w:val="007A12B5"/>
    <w:rsid w:val="007A491B"/>
    <w:rsid w:val="007A7ABC"/>
    <w:rsid w:val="007B2E62"/>
    <w:rsid w:val="007B3EDC"/>
    <w:rsid w:val="007C2FB9"/>
    <w:rsid w:val="007E38D3"/>
    <w:rsid w:val="007E4944"/>
    <w:rsid w:val="008075B6"/>
    <w:rsid w:val="008122A0"/>
    <w:rsid w:val="00814B64"/>
    <w:rsid w:val="00816D6B"/>
    <w:rsid w:val="00845722"/>
    <w:rsid w:val="00854069"/>
    <w:rsid w:val="00896D89"/>
    <w:rsid w:val="008A724B"/>
    <w:rsid w:val="008B3751"/>
    <w:rsid w:val="008C1F78"/>
    <w:rsid w:val="008C3B7F"/>
    <w:rsid w:val="008D671E"/>
    <w:rsid w:val="008F1BF5"/>
    <w:rsid w:val="00911C2D"/>
    <w:rsid w:val="0091402D"/>
    <w:rsid w:val="00941680"/>
    <w:rsid w:val="00942B7C"/>
    <w:rsid w:val="00956509"/>
    <w:rsid w:val="0097107D"/>
    <w:rsid w:val="0097295D"/>
    <w:rsid w:val="00972BF6"/>
    <w:rsid w:val="00972FF5"/>
    <w:rsid w:val="009B26C0"/>
    <w:rsid w:val="009C0E54"/>
    <w:rsid w:val="009D17AC"/>
    <w:rsid w:val="009D7D57"/>
    <w:rsid w:val="009F180E"/>
    <w:rsid w:val="00A07629"/>
    <w:rsid w:val="00A12F9F"/>
    <w:rsid w:val="00A15EB6"/>
    <w:rsid w:val="00A167A5"/>
    <w:rsid w:val="00A20D7C"/>
    <w:rsid w:val="00A24579"/>
    <w:rsid w:val="00A247EB"/>
    <w:rsid w:val="00A25324"/>
    <w:rsid w:val="00A52126"/>
    <w:rsid w:val="00A716DF"/>
    <w:rsid w:val="00A72972"/>
    <w:rsid w:val="00AA1264"/>
    <w:rsid w:val="00AA327D"/>
    <w:rsid w:val="00AB418F"/>
    <w:rsid w:val="00AE3E77"/>
    <w:rsid w:val="00B152A8"/>
    <w:rsid w:val="00B3159A"/>
    <w:rsid w:val="00B352F8"/>
    <w:rsid w:val="00B54DF2"/>
    <w:rsid w:val="00B84505"/>
    <w:rsid w:val="00B90233"/>
    <w:rsid w:val="00B95B7F"/>
    <w:rsid w:val="00BA1619"/>
    <w:rsid w:val="00BA625A"/>
    <w:rsid w:val="00BB1C78"/>
    <w:rsid w:val="00BE1870"/>
    <w:rsid w:val="00C02139"/>
    <w:rsid w:val="00C11EBF"/>
    <w:rsid w:val="00C61DAE"/>
    <w:rsid w:val="00C809B5"/>
    <w:rsid w:val="00C84ED5"/>
    <w:rsid w:val="00CA7A93"/>
    <w:rsid w:val="00CC2ECB"/>
    <w:rsid w:val="00CE29DD"/>
    <w:rsid w:val="00CF6404"/>
    <w:rsid w:val="00D218F2"/>
    <w:rsid w:val="00D433E6"/>
    <w:rsid w:val="00D57549"/>
    <w:rsid w:val="00D66F93"/>
    <w:rsid w:val="00D677F5"/>
    <w:rsid w:val="00D81FA4"/>
    <w:rsid w:val="00DA2BC0"/>
    <w:rsid w:val="00DB2D39"/>
    <w:rsid w:val="00DD0F0F"/>
    <w:rsid w:val="00DE2480"/>
    <w:rsid w:val="00DF5B8A"/>
    <w:rsid w:val="00E36F9C"/>
    <w:rsid w:val="00E4254A"/>
    <w:rsid w:val="00E467EA"/>
    <w:rsid w:val="00E503AD"/>
    <w:rsid w:val="00E60045"/>
    <w:rsid w:val="00E74DB4"/>
    <w:rsid w:val="00E93E10"/>
    <w:rsid w:val="00EA7DA4"/>
    <w:rsid w:val="00EB0590"/>
    <w:rsid w:val="00EE5175"/>
    <w:rsid w:val="00EF74CB"/>
    <w:rsid w:val="00F235C5"/>
    <w:rsid w:val="00F33C5F"/>
    <w:rsid w:val="00F53E24"/>
    <w:rsid w:val="00F54CD5"/>
    <w:rsid w:val="00F63E96"/>
    <w:rsid w:val="00F74EA5"/>
    <w:rsid w:val="00F86270"/>
    <w:rsid w:val="00F90A89"/>
    <w:rsid w:val="00FB3B81"/>
    <w:rsid w:val="00FD23A4"/>
    <w:rsid w:val="00FF23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675D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C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7C91"/>
    <w:rPr>
      <w:rFonts w:ascii="Lucida Grande" w:hAnsi="Lucida Grande" w:cs="Lucida Grande"/>
      <w:sz w:val="18"/>
      <w:szCs w:val="18"/>
    </w:rPr>
  </w:style>
  <w:style w:type="paragraph" w:styleId="FootnoteText">
    <w:name w:val="footnote text"/>
    <w:basedOn w:val="Normal"/>
    <w:link w:val="FootnoteTextChar"/>
    <w:uiPriority w:val="99"/>
    <w:unhideWhenUsed/>
    <w:rsid w:val="00A15EB6"/>
  </w:style>
  <w:style w:type="character" w:customStyle="1" w:styleId="FootnoteTextChar">
    <w:name w:val="Footnote Text Char"/>
    <w:basedOn w:val="DefaultParagraphFont"/>
    <w:link w:val="FootnoteText"/>
    <w:uiPriority w:val="99"/>
    <w:rsid w:val="00A15EB6"/>
  </w:style>
  <w:style w:type="character" w:styleId="FootnoteReference">
    <w:name w:val="footnote reference"/>
    <w:basedOn w:val="DefaultParagraphFont"/>
    <w:uiPriority w:val="99"/>
    <w:unhideWhenUsed/>
    <w:rsid w:val="00A15EB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C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7C91"/>
    <w:rPr>
      <w:rFonts w:ascii="Lucida Grande" w:hAnsi="Lucida Grande" w:cs="Lucida Grande"/>
      <w:sz w:val="18"/>
      <w:szCs w:val="18"/>
    </w:rPr>
  </w:style>
  <w:style w:type="paragraph" w:styleId="FootnoteText">
    <w:name w:val="footnote text"/>
    <w:basedOn w:val="Normal"/>
    <w:link w:val="FootnoteTextChar"/>
    <w:uiPriority w:val="99"/>
    <w:unhideWhenUsed/>
    <w:rsid w:val="00A15EB6"/>
  </w:style>
  <w:style w:type="character" w:customStyle="1" w:styleId="FootnoteTextChar">
    <w:name w:val="Footnote Text Char"/>
    <w:basedOn w:val="DefaultParagraphFont"/>
    <w:link w:val="FootnoteText"/>
    <w:uiPriority w:val="99"/>
    <w:rsid w:val="00A15EB6"/>
  </w:style>
  <w:style w:type="character" w:styleId="FootnoteReference">
    <w:name w:val="footnote reference"/>
    <w:basedOn w:val="DefaultParagraphFont"/>
    <w:uiPriority w:val="99"/>
    <w:unhideWhenUsed/>
    <w:rsid w:val="00A15E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4994</Words>
  <Characters>28471</Characters>
  <Application>Microsoft Macintosh Word</Application>
  <DocSecurity>0</DocSecurity>
  <Lines>237</Lines>
  <Paragraphs>66</Paragraphs>
  <ScaleCrop>false</ScaleCrop>
  <Company/>
  <LinksUpToDate>false</LinksUpToDate>
  <CharactersWithSpaces>33399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Levent</dc:creator>
  <cp:keywords/>
  <dc:description/>
  <cp:lastModifiedBy>Levent</cp:lastModifiedBy>
  <cp:revision>2</cp:revision>
  <cp:lastPrinted>2019-02-10T20:56:00Z</cp:lastPrinted>
  <dcterms:created xsi:type="dcterms:W3CDTF">2019-02-10T21:15:00Z</dcterms:created>
  <dcterms:modified xsi:type="dcterms:W3CDTF">2019-02-10T21:15:00Z</dcterms:modified>
</cp:coreProperties>
</file>