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6CABE" w14:textId="77777777" w:rsidR="005E37D7" w:rsidRDefault="005E37D7"/>
    <w:p w14:paraId="51ECBDDA" w14:textId="77777777" w:rsidR="00CC5FC8" w:rsidRPr="006004A1" w:rsidRDefault="00CC5FC8" w:rsidP="00F208F7">
      <w:pPr>
        <w:tabs>
          <w:tab w:val="center" w:pos="4536"/>
        </w:tabs>
        <w:jc w:val="left"/>
        <w:rPr>
          <w:b/>
          <w:bCs/>
          <w:sz w:val="40"/>
          <w:szCs w:val="40"/>
          <w:lang w:val="tr-TR"/>
        </w:rPr>
      </w:pPr>
      <w:r w:rsidRPr="006004A1">
        <w:rPr>
          <w:b/>
          <w:bCs/>
          <w:sz w:val="40"/>
          <w:szCs w:val="40"/>
          <w:lang w:val="tr-TR"/>
        </w:rPr>
        <w:t>Family Physicians' Knowledge Level of Musculoskeletal System Anatomy: Cross-Sectional Study in Kahramanmaras City</w:t>
      </w:r>
    </w:p>
    <w:p w14:paraId="023C4471" w14:textId="77777777" w:rsidR="008F1E26" w:rsidRPr="006004A1" w:rsidRDefault="008F1E26" w:rsidP="005E37D7">
      <w:pPr>
        <w:tabs>
          <w:tab w:val="center" w:pos="4536"/>
        </w:tabs>
        <w:jc w:val="left"/>
        <w:rPr>
          <w:b/>
          <w:bCs/>
          <w:sz w:val="40"/>
          <w:szCs w:val="40"/>
          <w:lang w:val="tr-TR"/>
        </w:rPr>
      </w:pPr>
    </w:p>
    <w:p w14:paraId="5D1A5A46" w14:textId="77777777" w:rsidR="00C7078B" w:rsidRPr="006004A1" w:rsidRDefault="00C7078B" w:rsidP="005E37D7">
      <w:pPr>
        <w:tabs>
          <w:tab w:val="center" w:pos="4536"/>
        </w:tabs>
        <w:jc w:val="left"/>
        <w:rPr>
          <w:b/>
          <w:bCs/>
          <w:sz w:val="40"/>
          <w:szCs w:val="40"/>
          <w:lang w:val="tr-TR"/>
        </w:rPr>
        <w:sectPr w:rsidR="00C7078B" w:rsidRPr="006004A1" w:rsidSect="00AD29E4">
          <w:headerReference w:type="default" r:id="rId8"/>
          <w:footerReference w:type="even" r:id="rId9"/>
          <w:footerReference w:type="default" r:id="rId10"/>
          <w:pgSz w:w="12200" w:h="15880"/>
          <w:pgMar w:top="1158" w:right="860" w:bottom="280" w:left="1276" w:header="0" w:footer="354" w:gutter="0"/>
          <w:pgNumType w:start="305"/>
          <w:cols w:space="708"/>
        </w:sectPr>
      </w:pPr>
    </w:p>
    <w:p w14:paraId="57060440" w14:textId="77777777" w:rsidR="00CC5FC8" w:rsidRPr="006004A1" w:rsidRDefault="00CC5FC8" w:rsidP="00CC5FC8">
      <w:pPr>
        <w:jc w:val="left"/>
        <w:rPr>
          <w:bCs/>
          <w:spacing w:val="1"/>
          <w:sz w:val="32"/>
          <w:szCs w:val="32"/>
          <w:lang w:val="tr-TR"/>
        </w:rPr>
      </w:pPr>
      <w:r w:rsidRPr="006004A1">
        <w:rPr>
          <w:bCs/>
          <w:spacing w:val="1"/>
          <w:sz w:val="32"/>
          <w:szCs w:val="32"/>
          <w:lang w:val="tr-TR"/>
        </w:rPr>
        <w:t>Aile Hekimlerinin Kas-İskelet Sistem Anatomisi Bilgi Düzeyi: Kahramanmaraş İlinde Kesitsel Çalışma</w:t>
      </w:r>
    </w:p>
    <w:p w14:paraId="1CDDED69" w14:textId="77777777" w:rsidR="007824E9" w:rsidRPr="006004A1" w:rsidRDefault="007824E9" w:rsidP="008F1E26">
      <w:pPr>
        <w:jc w:val="left"/>
        <w:rPr>
          <w:bCs/>
          <w:spacing w:val="1"/>
          <w:sz w:val="32"/>
          <w:szCs w:val="32"/>
          <w:lang w:val="tr-TR"/>
        </w:rPr>
      </w:pPr>
    </w:p>
    <w:p w14:paraId="08E986AD" w14:textId="0028A614" w:rsidR="008F1E26" w:rsidRPr="006004A1" w:rsidRDefault="00907923" w:rsidP="005E37D7">
      <w:pPr>
        <w:spacing w:before="29"/>
        <w:ind w:right="3927"/>
        <w:jc w:val="left"/>
        <w:rPr>
          <w:i/>
          <w:spacing w:val="1"/>
          <w:sz w:val="22"/>
          <w:szCs w:val="22"/>
        </w:rPr>
      </w:pPr>
      <w:r w:rsidRPr="006004A1">
        <w:rPr>
          <w:i/>
          <w:spacing w:val="1"/>
          <w:sz w:val="22"/>
          <w:szCs w:val="22"/>
        </w:rPr>
        <w:t>Bülent Gü</w:t>
      </w:r>
      <w:r w:rsidR="00CC5FC8" w:rsidRPr="006004A1">
        <w:rPr>
          <w:i/>
          <w:spacing w:val="1"/>
          <w:sz w:val="22"/>
          <w:szCs w:val="22"/>
        </w:rPr>
        <w:t>neri</w:t>
      </w:r>
      <w:r w:rsidR="00CC5FC8" w:rsidRPr="006004A1">
        <w:rPr>
          <w:i/>
          <w:spacing w:val="1"/>
          <w:sz w:val="22"/>
          <w:szCs w:val="22"/>
          <w:vertAlign w:val="superscript"/>
        </w:rPr>
        <w:t>1</w:t>
      </w:r>
      <w:r w:rsidR="00F836A8" w:rsidRPr="006004A1">
        <w:rPr>
          <w:i/>
          <w:spacing w:val="1"/>
          <w:sz w:val="22"/>
          <w:szCs w:val="22"/>
        </w:rPr>
        <w:t>, Murat Ü</w:t>
      </w:r>
      <w:r w:rsidR="00CC5FC8" w:rsidRPr="006004A1">
        <w:rPr>
          <w:i/>
          <w:spacing w:val="1"/>
          <w:sz w:val="22"/>
          <w:szCs w:val="22"/>
        </w:rPr>
        <w:t>zel</w:t>
      </w:r>
      <w:r w:rsidR="00CC5FC8" w:rsidRPr="006004A1">
        <w:rPr>
          <w:i/>
          <w:spacing w:val="1"/>
          <w:sz w:val="22"/>
          <w:szCs w:val="22"/>
          <w:vertAlign w:val="superscript"/>
        </w:rPr>
        <w:t>2</w:t>
      </w:r>
      <w:r w:rsidR="00CC5FC8" w:rsidRPr="006004A1">
        <w:rPr>
          <w:i/>
          <w:spacing w:val="1"/>
          <w:sz w:val="22"/>
          <w:szCs w:val="22"/>
        </w:rPr>
        <w:t>, Adem Doğaner</w:t>
      </w:r>
      <w:r w:rsidR="00CC5FC8" w:rsidRPr="006004A1">
        <w:rPr>
          <w:i/>
          <w:spacing w:val="1"/>
          <w:sz w:val="22"/>
          <w:szCs w:val="22"/>
          <w:vertAlign w:val="superscript"/>
        </w:rPr>
        <w:t>3</w:t>
      </w:r>
    </w:p>
    <w:p w14:paraId="01E050CD" w14:textId="77777777" w:rsidR="00CC5FC8" w:rsidRPr="006004A1" w:rsidRDefault="00CC5FC8" w:rsidP="005E37D7">
      <w:pPr>
        <w:spacing w:before="29"/>
        <w:ind w:right="3927"/>
        <w:jc w:val="left"/>
        <w:rPr>
          <w:b/>
          <w:noProof/>
          <w:sz w:val="22"/>
          <w:szCs w:val="22"/>
          <w:lang w:val="tr-TR" w:eastAsia="tr-TR"/>
        </w:rPr>
      </w:pPr>
    </w:p>
    <w:p w14:paraId="1588738F" w14:textId="77777777" w:rsidR="005E37D7" w:rsidRPr="006004A1" w:rsidRDefault="005E37D7" w:rsidP="005E37D7">
      <w:pPr>
        <w:rPr>
          <w:b/>
          <w:lang w:val="tr-TR"/>
        </w:rPr>
      </w:pPr>
      <w:r w:rsidRPr="006004A1">
        <w:rPr>
          <w:b/>
          <w:lang w:val="tr-TR"/>
        </w:rPr>
        <w:t>ABSTRACT</w:t>
      </w:r>
    </w:p>
    <w:p w14:paraId="2EC5F970" w14:textId="77777777" w:rsidR="005E37D7" w:rsidRPr="006004A1" w:rsidRDefault="005E37D7" w:rsidP="005E37D7">
      <w:pPr>
        <w:rPr>
          <w:b/>
          <w:sz w:val="18"/>
          <w:lang w:val="tr-TR"/>
        </w:rPr>
      </w:pPr>
    </w:p>
    <w:p w14:paraId="7BFF08EA" w14:textId="072AE173" w:rsidR="00CC5FC8" w:rsidRPr="006004A1" w:rsidRDefault="00CC5FC8" w:rsidP="00CC5FC8">
      <w:pPr>
        <w:rPr>
          <w:sz w:val="16"/>
          <w:szCs w:val="16"/>
          <w:lang w:val="tr-TR"/>
        </w:rPr>
      </w:pPr>
      <w:r w:rsidRPr="006004A1">
        <w:rPr>
          <w:b/>
          <w:bCs/>
          <w:sz w:val="16"/>
          <w:szCs w:val="16"/>
          <w:lang w:val="tr-TR"/>
        </w:rPr>
        <w:t>Objective:</w:t>
      </w:r>
      <w:r w:rsidRPr="006004A1">
        <w:rPr>
          <w:sz w:val="16"/>
          <w:szCs w:val="16"/>
          <w:lang w:val="tr-TR"/>
        </w:rPr>
        <w:t xml:space="preserve"> Family physicians (FP) frequently encounter musculoskeletal system (MSS) disorders. Physicians, capable of making fine physical examination, are required for family health centers since diagnostic equipment is limited. Fine physical examination depends on adequate human anatomy (HA) knowledge. The aim of this study is to investigate the </w:t>
      </w:r>
      <w:r w:rsidR="00F836A8" w:rsidRPr="006004A1">
        <w:rPr>
          <w:sz w:val="16"/>
          <w:szCs w:val="16"/>
          <w:lang w:val="tr-TR"/>
        </w:rPr>
        <w:t>HA</w:t>
      </w:r>
      <w:r w:rsidRPr="006004A1">
        <w:rPr>
          <w:sz w:val="16"/>
          <w:szCs w:val="16"/>
          <w:lang w:val="tr-TR"/>
        </w:rPr>
        <w:t xml:space="preserve"> knowledge level on MSS among FP practicing in Kahramanmaras. </w:t>
      </w:r>
      <w:r w:rsidRPr="006004A1">
        <w:rPr>
          <w:b/>
          <w:bCs/>
          <w:sz w:val="16"/>
          <w:szCs w:val="16"/>
          <w:lang w:val="tr-TR"/>
        </w:rPr>
        <w:t>Materials and Methods:</w:t>
      </w:r>
      <w:r w:rsidRPr="006004A1">
        <w:rPr>
          <w:sz w:val="16"/>
          <w:szCs w:val="16"/>
          <w:lang w:val="tr-TR"/>
        </w:rPr>
        <w:t xml:space="preserve"> This study was approved by institutional review board. 184 FP attended instructional seminars organized by City General Secretariat of Public Hospitals Association and 85 (46.1%) volunteered to be involved in the study. Volunteers were subjected to test including 20 multiple-choice questions on MSS anatomy. The test included four question groups (bone-ligament, muscle-tendon, nerve and vascular anatomy), each of which were comprised of five questions. The results were recorded and subjected to statistical analysis. </w:t>
      </w:r>
      <w:r w:rsidRPr="006004A1">
        <w:rPr>
          <w:b/>
          <w:bCs/>
          <w:sz w:val="16"/>
          <w:szCs w:val="16"/>
          <w:lang w:val="tr-TR"/>
        </w:rPr>
        <w:t>Results:</w:t>
      </w:r>
      <w:r w:rsidRPr="006004A1">
        <w:rPr>
          <w:sz w:val="16"/>
          <w:szCs w:val="16"/>
          <w:lang w:val="tr-TR"/>
        </w:rPr>
        <w:t xml:space="preserve"> The average point of all volunteers was 8.1±3.2. According to question groups, average points were 3.0±1.0 for vascular, 2.4±1.3 for bone-ligament, 1.3±1.1 for muscle-tendon and 1.2±0.9 for nerve group with significant difference (p=0.001). Insignificant negative correlation was detected between reported duration of professional experience and received points considering question groups. Besides, there was no statistically significant difference between FP practicing in province and districts with regard to average points considering question groups. </w:t>
      </w:r>
      <w:r w:rsidRPr="006004A1">
        <w:rPr>
          <w:b/>
          <w:bCs/>
          <w:sz w:val="16"/>
          <w:szCs w:val="16"/>
          <w:lang w:val="tr-TR"/>
        </w:rPr>
        <w:t>Conclusion:</w:t>
      </w:r>
      <w:r w:rsidRPr="006004A1">
        <w:rPr>
          <w:sz w:val="16"/>
          <w:szCs w:val="16"/>
          <w:lang w:val="tr-TR"/>
        </w:rPr>
        <w:t xml:space="preserve"> We believe further studies are required to evaluate knowledge level and interest of FP to HA. Besides, necessity for reinforcement of pre-graduate HA education and potentiality of postgraduate instructional seminars including practices for HA to improve health service quality and motivation of FP should be considered.</w:t>
      </w:r>
    </w:p>
    <w:p w14:paraId="0205E0F0" w14:textId="77777777" w:rsidR="00CC5FC8" w:rsidRPr="006004A1" w:rsidRDefault="00CC5FC8" w:rsidP="00CC5FC8">
      <w:pPr>
        <w:rPr>
          <w:b/>
          <w:bCs/>
          <w:sz w:val="16"/>
          <w:szCs w:val="16"/>
          <w:lang w:val="tr-TR"/>
        </w:rPr>
      </w:pPr>
    </w:p>
    <w:p w14:paraId="36930844" w14:textId="77777777" w:rsidR="00CC5FC8" w:rsidRPr="006004A1" w:rsidRDefault="00CC5FC8" w:rsidP="00CC5FC8">
      <w:pPr>
        <w:rPr>
          <w:b/>
          <w:bCs/>
          <w:sz w:val="16"/>
          <w:szCs w:val="16"/>
          <w:lang w:val="tr-TR"/>
        </w:rPr>
      </w:pPr>
      <w:r w:rsidRPr="006004A1">
        <w:rPr>
          <w:b/>
          <w:bCs/>
          <w:sz w:val="16"/>
          <w:szCs w:val="16"/>
          <w:lang w:val="tr-TR"/>
        </w:rPr>
        <w:t>Key</w:t>
      </w:r>
      <w:r w:rsidR="00E66FAD" w:rsidRPr="006004A1">
        <w:rPr>
          <w:b/>
          <w:bCs/>
          <w:sz w:val="16"/>
          <w:szCs w:val="16"/>
          <w:lang w:val="tr-TR"/>
        </w:rPr>
        <w:t xml:space="preserve"> </w:t>
      </w:r>
      <w:r w:rsidRPr="006004A1">
        <w:rPr>
          <w:b/>
          <w:bCs/>
          <w:sz w:val="16"/>
          <w:szCs w:val="16"/>
          <w:lang w:val="tr-TR"/>
        </w:rPr>
        <w:t xml:space="preserve">words: </w:t>
      </w:r>
      <w:r w:rsidRPr="006004A1">
        <w:rPr>
          <w:sz w:val="16"/>
          <w:szCs w:val="16"/>
          <w:lang w:val="tr-TR"/>
        </w:rPr>
        <w:t>Family practice, physical examination, musculoskeletal system, anatomy</w:t>
      </w:r>
    </w:p>
    <w:p w14:paraId="41B0F192" w14:textId="77777777" w:rsidR="008F1E26" w:rsidRPr="006004A1" w:rsidRDefault="008F1E26" w:rsidP="008F1E26">
      <w:pPr>
        <w:rPr>
          <w:sz w:val="18"/>
          <w:szCs w:val="18"/>
        </w:rPr>
      </w:pPr>
    </w:p>
    <w:p w14:paraId="3C3048DA" w14:textId="77777777" w:rsidR="005E37D7" w:rsidRPr="006004A1" w:rsidRDefault="005E37D7" w:rsidP="005E37D7">
      <w:pPr>
        <w:rPr>
          <w:b/>
        </w:rPr>
      </w:pPr>
    </w:p>
    <w:p w14:paraId="2367B2BB" w14:textId="77777777" w:rsidR="005E37D7" w:rsidRPr="006004A1" w:rsidRDefault="005E37D7" w:rsidP="005E37D7">
      <w:pPr>
        <w:rPr>
          <w:b/>
          <w:lang w:val="tr-TR"/>
        </w:rPr>
      </w:pPr>
      <w:r w:rsidRPr="006004A1">
        <w:rPr>
          <w:b/>
          <w:lang w:val="tr-TR"/>
        </w:rPr>
        <w:t>ÖZET</w:t>
      </w:r>
    </w:p>
    <w:p w14:paraId="5C407A1C" w14:textId="77777777" w:rsidR="00D56100" w:rsidRPr="006004A1" w:rsidRDefault="00D56100" w:rsidP="005E37D7">
      <w:pPr>
        <w:rPr>
          <w:b/>
          <w:lang w:val="tr-TR"/>
        </w:rPr>
      </w:pPr>
    </w:p>
    <w:p w14:paraId="30997DA2" w14:textId="77777777" w:rsidR="00CC5FC8" w:rsidRPr="006004A1" w:rsidRDefault="00CC5FC8" w:rsidP="00CC5FC8">
      <w:pPr>
        <w:rPr>
          <w:sz w:val="16"/>
          <w:szCs w:val="16"/>
          <w:lang w:val="tr-TR"/>
        </w:rPr>
      </w:pPr>
      <w:r w:rsidRPr="006004A1">
        <w:rPr>
          <w:b/>
          <w:bCs/>
          <w:sz w:val="16"/>
          <w:szCs w:val="16"/>
          <w:lang w:val="tr-TR"/>
        </w:rPr>
        <w:t>Amaç:</w:t>
      </w:r>
      <w:r w:rsidRPr="006004A1">
        <w:rPr>
          <w:sz w:val="16"/>
          <w:szCs w:val="16"/>
          <w:lang w:val="tr-TR"/>
        </w:rPr>
        <w:t xml:space="preserve"> Aile hekimleri (AH) kas-iskelet sistemi (KİS) sorunları ile sık karşılaşmaktadır. Aile sağlığı merkezlerinde tanısal cihaz donanımının sınırlı olması nedeniyle iyi fizik muayene yapabilen hekimlere ihtiyaç duyulmaktadır. İyi fizik muayene yeterli Tıbbi Anatomi (TA) bilgisine dayanmaktadır. Çalışmamızda Kahramanmaraş’ta görev yapan AH’nin KİS üzerine TA bilgi düzeyinin araştırılması amaçlanmıştır. </w:t>
      </w:r>
      <w:r w:rsidRPr="006004A1">
        <w:rPr>
          <w:b/>
          <w:bCs/>
          <w:sz w:val="16"/>
          <w:szCs w:val="16"/>
          <w:lang w:val="tr-TR"/>
        </w:rPr>
        <w:t>Yöntem:</w:t>
      </w:r>
      <w:r w:rsidRPr="006004A1">
        <w:rPr>
          <w:sz w:val="16"/>
          <w:szCs w:val="16"/>
          <w:lang w:val="tr-TR"/>
        </w:rPr>
        <w:t xml:space="preserve"> Çalışmamız yerel etik kuruldan onay almıştır. İl Kamu Hastaneler Birliği Genel Sekreterliği’nin düzenlemiş olduğu bilgi yenileme seminerlerine iştirak eden 184 aile hekiminden 85’i (%46,1) çalışmaya gönüllü olarak katıldı. Gönüllüler KİS anatomisi üzerine toplam 20 çoktan seçmeli sorudan oluşan teste tabi tutuldu. Test her biri beşer adet soru içeren dört soru grubundan (kemik-ligament, kas-tendon, sinir ve damar anatomisi) oluşuyordu. Sonuçlar kaydedildi ve istatistiksel değerlendirmeye tabi tutuldu. </w:t>
      </w:r>
      <w:r w:rsidRPr="006004A1">
        <w:rPr>
          <w:b/>
          <w:bCs/>
          <w:sz w:val="16"/>
          <w:szCs w:val="16"/>
          <w:lang w:val="tr-TR"/>
        </w:rPr>
        <w:t>Bulgular:</w:t>
      </w:r>
      <w:r w:rsidRPr="006004A1">
        <w:rPr>
          <w:sz w:val="16"/>
          <w:szCs w:val="16"/>
          <w:lang w:val="tr-TR"/>
        </w:rPr>
        <w:t xml:space="preserve"> Tüm katılımcıların puan ortalaması 8,1±3,2 idi. Soru gruplarına göre puan ortalamaları yüksekten düşüğe doğru şu şekilde sıralanabilir: damar grubu 3,0±1,0; kemik-ligament grubu 2,4±1,3; kas-tendon grubu 1,3±1,1; sinir grubu 1,2±0,9. Soru grupları arasındaki farkın istatistiksel olarak anlamlı olduğu tespit edildi (p=0.001). Bildirilen mesleki tecrübe süreleri ile alınan grup puanları arasında anlamlı olmayan negatif yönlü bir ilişki saptandı. Ayrıca il merkezi ve ilçelerde görev yapan AH arasında, soru gruplarına göre puan ortalamaları açısından istatistiksel anlamlı fark saptanmadı. </w:t>
      </w:r>
      <w:r w:rsidRPr="006004A1">
        <w:rPr>
          <w:b/>
          <w:bCs/>
          <w:sz w:val="16"/>
          <w:szCs w:val="16"/>
          <w:lang w:val="tr-TR"/>
        </w:rPr>
        <w:t>Sonuç:</w:t>
      </w:r>
      <w:r w:rsidRPr="006004A1">
        <w:rPr>
          <w:sz w:val="16"/>
          <w:szCs w:val="16"/>
          <w:lang w:val="tr-TR"/>
        </w:rPr>
        <w:t xml:space="preserve"> Daha ileri çalışmalarla AH’nin TA konusundaki bilgi düzeylerinin ve ilgilerinin değerlendirilmesinin gerekliliğine inanmaktayız. Ayrıca mezuniyet öncesi TA eğitiminin güçlendirilmesinin gerekliliği; pratik eğitimleri de kapsayan mezuniyet sonrası TA bilgi yenileme programlarının sağlık hizmetleri kalitesini ve AH’nin motivasyonunu artırması olasılığı göz önünde bulundurulmalıdır.</w:t>
      </w:r>
    </w:p>
    <w:p w14:paraId="0B757431" w14:textId="77777777" w:rsidR="00CC5FC8" w:rsidRPr="006004A1" w:rsidRDefault="00CC5FC8" w:rsidP="00CC5FC8">
      <w:pPr>
        <w:rPr>
          <w:b/>
          <w:bCs/>
          <w:sz w:val="16"/>
          <w:szCs w:val="16"/>
          <w:lang w:val="tr-TR"/>
        </w:rPr>
      </w:pPr>
    </w:p>
    <w:p w14:paraId="33F72217" w14:textId="77777777" w:rsidR="00CC5FC8" w:rsidRPr="006004A1" w:rsidRDefault="00CC5FC8" w:rsidP="00CC5FC8">
      <w:pPr>
        <w:rPr>
          <w:b/>
          <w:bCs/>
          <w:sz w:val="16"/>
          <w:szCs w:val="16"/>
          <w:lang w:val="tr-TR"/>
        </w:rPr>
      </w:pPr>
      <w:r w:rsidRPr="006004A1">
        <w:rPr>
          <w:b/>
          <w:bCs/>
          <w:sz w:val="16"/>
          <w:szCs w:val="16"/>
          <w:lang w:val="tr-TR"/>
        </w:rPr>
        <w:t>Anahtar kelimeler:</w:t>
      </w:r>
      <w:r w:rsidRPr="006004A1">
        <w:rPr>
          <w:sz w:val="16"/>
          <w:szCs w:val="16"/>
          <w:lang w:val="tr-TR"/>
        </w:rPr>
        <w:t xml:space="preserve"> Aile hekimliği, fizik muayene, kas-iskelet sistemi, anatomi</w:t>
      </w:r>
    </w:p>
    <w:p w14:paraId="2AE39F3A" w14:textId="77777777" w:rsidR="005E37D7" w:rsidRPr="006004A1" w:rsidRDefault="005E37D7" w:rsidP="005E37D7">
      <w:pPr>
        <w:jc w:val="left"/>
        <w:rPr>
          <w:b/>
          <w:sz w:val="16"/>
          <w:szCs w:val="16"/>
          <w:lang w:val="tr-TR"/>
        </w:rPr>
      </w:pPr>
      <w:r w:rsidRPr="006004A1">
        <w:rPr>
          <w:noProof/>
          <w:lang w:val="tr-TR" w:eastAsia="tr-TR"/>
        </w:rPr>
        <mc:AlternateContent>
          <mc:Choice Requires="wps">
            <w:drawing>
              <wp:anchor distT="0" distB="0" distL="114300" distR="114300" simplePos="0" relativeHeight="251659264" behindDoc="0" locked="0" layoutInCell="1" allowOverlap="1" wp14:anchorId="5519B07D" wp14:editId="55949D86">
                <wp:simplePos x="0" y="0"/>
                <wp:positionH relativeFrom="column">
                  <wp:posOffset>8890</wp:posOffset>
                </wp:positionH>
                <wp:positionV relativeFrom="paragraph">
                  <wp:posOffset>24765</wp:posOffset>
                </wp:positionV>
                <wp:extent cx="6438900" cy="635"/>
                <wp:effectExtent l="0" t="0" r="0" b="1841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635"/>
                        </a:xfrm>
                        <a:prstGeom prst="straightConnector1">
                          <a:avLst/>
                        </a:prstGeom>
                        <a:noFill/>
                        <a:ln w="9525">
                          <a:solidFill>
                            <a:srgbClr val="1969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021AEDFE" id="_x0000_t32" coordsize="21600,21600" o:spt="32" o:oned="t" path="m0,0l21600,21600e" filled="f">
                <v:path arrowok="t" fillok="f" o:connecttype="none"/>
                <o:lock v:ext="edit" shapetype="t"/>
              </v:shapetype>
              <v:shape id="AutoShape 20" o:spid="_x0000_s1026" type="#_x0000_t32" style="position:absolute;margin-left:.7pt;margin-top:1.95pt;width:50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" strokecolor="#19699b"/>
            </w:pict>
          </mc:Fallback>
        </mc:AlternateContent>
      </w:r>
    </w:p>
    <w:p w14:paraId="796049DC" w14:textId="77777777" w:rsidR="005E37D7" w:rsidRPr="006004A1" w:rsidRDefault="005E37D7" w:rsidP="005E37D7">
      <w:pPr>
        <w:jc w:val="left"/>
        <w:rPr>
          <w:b/>
          <w:sz w:val="16"/>
          <w:szCs w:val="16"/>
        </w:rPr>
      </w:pPr>
      <w:r w:rsidRPr="006004A1">
        <w:rPr>
          <w:b/>
          <w:sz w:val="16"/>
          <w:szCs w:val="16"/>
        </w:rPr>
        <w:t>Received / Geliş tarihi:</w:t>
      </w:r>
      <w:r w:rsidR="00F208F7" w:rsidRPr="006004A1">
        <w:rPr>
          <w:sz w:val="16"/>
          <w:szCs w:val="16"/>
        </w:rPr>
        <w:t xml:space="preserve"> 07</w:t>
      </w:r>
      <w:r w:rsidRPr="006004A1">
        <w:rPr>
          <w:sz w:val="16"/>
          <w:szCs w:val="16"/>
        </w:rPr>
        <w:t>.</w:t>
      </w:r>
      <w:r w:rsidR="00F208F7" w:rsidRPr="006004A1">
        <w:rPr>
          <w:sz w:val="16"/>
          <w:szCs w:val="16"/>
        </w:rPr>
        <w:t>03.2019</w:t>
      </w:r>
      <w:r w:rsidRPr="006004A1">
        <w:rPr>
          <w:sz w:val="16"/>
          <w:szCs w:val="16"/>
        </w:rPr>
        <w:t xml:space="preserve">, </w:t>
      </w:r>
      <w:r w:rsidRPr="006004A1">
        <w:rPr>
          <w:b/>
          <w:sz w:val="16"/>
          <w:szCs w:val="16"/>
        </w:rPr>
        <w:t>Accepted / Kabul tarihi:</w:t>
      </w:r>
      <w:r w:rsidR="00E4327E" w:rsidRPr="006004A1">
        <w:rPr>
          <w:sz w:val="16"/>
          <w:szCs w:val="16"/>
        </w:rPr>
        <w:t xml:space="preserve"> 28</w:t>
      </w:r>
      <w:r w:rsidR="008F1E26" w:rsidRPr="006004A1">
        <w:rPr>
          <w:sz w:val="16"/>
          <w:szCs w:val="16"/>
        </w:rPr>
        <w:t>.05.2019</w:t>
      </w:r>
      <w:r w:rsidRPr="006004A1">
        <w:rPr>
          <w:sz w:val="16"/>
          <w:szCs w:val="16"/>
        </w:rPr>
        <w:t xml:space="preserve"> </w:t>
      </w:r>
    </w:p>
    <w:p w14:paraId="7DFE7C4C" w14:textId="77777777" w:rsidR="00F208F7" w:rsidRPr="006004A1" w:rsidRDefault="005E37D7" w:rsidP="00F208F7">
      <w:pPr>
        <w:jc w:val="left"/>
        <w:rPr>
          <w:iCs/>
          <w:spacing w:val="1"/>
          <w:w w:val="108"/>
          <w:sz w:val="16"/>
          <w:szCs w:val="16"/>
        </w:rPr>
      </w:pPr>
      <w:r w:rsidRPr="006004A1">
        <w:rPr>
          <w:spacing w:val="1"/>
          <w:w w:val="108"/>
          <w:sz w:val="16"/>
          <w:szCs w:val="16"/>
          <w:vertAlign w:val="superscript"/>
        </w:rPr>
        <w:t>1</w:t>
      </w:r>
      <w:r w:rsidR="00F208F7" w:rsidRPr="006004A1">
        <w:rPr>
          <w:iCs/>
          <w:spacing w:val="1"/>
          <w:w w:val="108"/>
          <w:sz w:val="16"/>
          <w:szCs w:val="16"/>
        </w:rPr>
        <w:t xml:space="preserve">Kahramanmaraş Sütçü İmam </w:t>
      </w:r>
      <w:r w:rsidR="008C29FA" w:rsidRPr="006004A1">
        <w:rPr>
          <w:iCs/>
          <w:spacing w:val="1"/>
          <w:w w:val="108"/>
          <w:sz w:val="16"/>
          <w:szCs w:val="16"/>
        </w:rPr>
        <w:t>Ü</w:t>
      </w:r>
      <w:r w:rsidR="00E84610" w:rsidRPr="006004A1">
        <w:rPr>
          <w:iCs/>
          <w:spacing w:val="1"/>
          <w:w w:val="108"/>
          <w:sz w:val="16"/>
          <w:szCs w:val="16"/>
        </w:rPr>
        <w:t>niversitesi, Tıp Fakültesi</w:t>
      </w:r>
      <w:r w:rsidR="00F208F7" w:rsidRPr="006004A1">
        <w:rPr>
          <w:iCs/>
          <w:spacing w:val="1"/>
          <w:w w:val="108"/>
          <w:sz w:val="16"/>
          <w:szCs w:val="16"/>
        </w:rPr>
        <w:t xml:space="preserve"> Ortopedi ve Travmatoloji Anabilim Dalı</w:t>
      </w:r>
      <w:r w:rsidR="00F208F7" w:rsidRPr="006004A1">
        <w:rPr>
          <w:iCs/>
          <w:spacing w:val="1"/>
          <w:w w:val="108"/>
          <w:sz w:val="16"/>
          <w:szCs w:val="16"/>
        </w:rPr>
        <w:br/>
      </w:r>
      <w:r w:rsidR="00F208F7" w:rsidRPr="006004A1">
        <w:rPr>
          <w:iCs/>
          <w:spacing w:val="1"/>
          <w:w w:val="108"/>
          <w:sz w:val="16"/>
          <w:szCs w:val="16"/>
          <w:vertAlign w:val="superscript"/>
        </w:rPr>
        <w:t>2</w:t>
      </w:r>
      <w:r w:rsidR="00F208F7" w:rsidRPr="006004A1">
        <w:rPr>
          <w:iCs/>
          <w:spacing w:val="1"/>
          <w:w w:val="108"/>
          <w:sz w:val="16"/>
          <w:szCs w:val="16"/>
        </w:rPr>
        <w:t xml:space="preserve">Kahramanmaraş Sütçü İmam </w:t>
      </w:r>
      <w:r w:rsidR="008C29FA" w:rsidRPr="006004A1">
        <w:rPr>
          <w:iCs/>
          <w:spacing w:val="1"/>
          <w:w w:val="108"/>
          <w:sz w:val="16"/>
          <w:szCs w:val="16"/>
        </w:rPr>
        <w:t>Ü</w:t>
      </w:r>
      <w:r w:rsidR="00E84610" w:rsidRPr="006004A1">
        <w:rPr>
          <w:iCs/>
          <w:spacing w:val="1"/>
          <w:w w:val="108"/>
          <w:sz w:val="16"/>
          <w:szCs w:val="16"/>
        </w:rPr>
        <w:t>niversitesi, Tıp Fakültesi</w:t>
      </w:r>
      <w:r w:rsidR="00F208F7" w:rsidRPr="006004A1">
        <w:rPr>
          <w:iCs/>
          <w:spacing w:val="1"/>
          <w:w w:val="108"/>
          <w:sz w:val="16"/>
          <w:szCs w:val="16"/>
        </w:rPr>
        <w:t xml:space="preserve"> Ortoped</w:t>
      </w:r>
      <w:r w:rsidR="00E84610" w:rsidRPr="006004A1">
        <w:rPr>
          <w:iCs/>
          <w:spacing w:val="1"/>
          <w:w w:val="108"/>
          <w:sz w:val="16"/>
          <w:szCs w:val="16"/>
        </w:rPr>
        <w:t>i ve Travmatoloji Anabilim Dalı</w:t>
      </w:r>
      <w:r w:rsidR="00F208F7" w:rsidRPr="006004A1">
        <w:rPr>
          <w:iCs/>
          <w:spacing w:val="1"/>
          <w:w w:val="108"/>
          <w:sz w:val="16"/>
          <w:szCs w:val="16"/>
        </w:rPr>
        <w:t xml:space="preserve"> El Cerrahi Bilim Dalı</w:t>
      </w:r>
      <w:r w:rsidR="00F208F7" w:rsidRPr="006004A1">
        <w:rPr>
          <w:iCs/>
          <w:spacing w:val="1"/>
          <w:w w:val="108"/>
          <w:sz w:val="16"/>
          <w:szCs w:val="16"/>
        </w:rPr>
        <w:br/>
      </w:r>
      <w:r w:rsidR="00F208F7" w:rsidRPr="006004A1">
        <w:rPr>
          <w:iCs/>
          <w:spacing w:val="1"/>
          <w:w w:val="108"/>
          <w:sz w:val="16"/>
          <w:szCs w:val="16"/>
          <w:vertAlign w:val="superscript"/>
        </w:rPr>
        <w:t>3</w:t>
      </w:r>
      <w:r w:rsidR="00F208F7" w:rsidRPr="006004A1">
        <w:rPr>
          <w:iCs/>
          <w:spacing w:val="1"/>
          <w:w w:val="108"/>
          <w:sz w:val="16"/>
          <w:szCs w:val="16"/>
        </w:rPr>
        <w:t xml:space="preserve">Kahramanmaraş Sütçü İmam </w:t>
      </w:r>
      <w:r w:rsidR="008C29FA" w:rsidRPr="006004A1">
        <w:rPr>
          <w:iCs/>
          <w:spacing w:val="1"/>
          <w:w w:val="108"/>
          <w:sz w:val="16"/>
          <w:szCs w:val="16"/>
        </w:rPr>
        <w:t>Ü</w:t>
      </w:r>
      <w:r w:rsidR="00E84610" w:rsidRPr="006004A1">
        <w:rPr>
          <w:iCs/>
          <w:spacing w:val="1"/>
          <w:w w:val="108"/>
          <w:sz w:val="16"/>
          <w:szCs w:val="16"/>
        </w:rPr>
        <w:t>niversitesi, Tıp Fakültesi</w:t>
      </w:r>
      <w:r w:rsidR="00F208F7" w:rsidRPr="006004A1">
        <w:rPr>
          <w:iCs/>
          <w:spacing w:val="1"/>
          <w:w w:val="108"/>
          <w:sz w:val="16"/>
          <w:szCs w:val="16"/>
        </w:rPr>
        <w:t xml:space="preserve"> Biyoistatistik ve Tıbbi Bilişim Anabilim Dalı</w:t>
      </w:r>
    </w:p>
    <w:p w14:paraId="26F367B9" w14:textId="77777777" w:rsidR="005E37D7" w:rsidRPr="006004A1" w:rsidRDefault="005E37D7" w:rsidP="005E37D7">
      <w:pPr>
        <w:rPr>
          <w:bCs/>
          <w:sz w:val="16"/>
          <w:szCs w:val="16"/>
        </w:rPr>
      </w:pPr>
      <w:r w:rsidRPr="006004A1">
        <w:rPr>
          <w:sz w:val="16"/>
          <w:szCs w:val="16"/>
        </w:rPr>
        <w:t>*</w:t>
      </w:r>
      <w:r w:rsidRPr="006004A1">
        <w:rPr>
          <w:b/>
          <w:sz w:val="16"/>
          <w:szCs w:val="16"/>
        </w:rPr>
        <w:t>Address for Correspondence / Yazışma Adresi:</w:t>
      </w:r>
      <w:r w:rsidRPr="006004A1">
        <w:rPr>
          <w:sz w:val="16"/>
          <w:szCs w:val="16"/>
        </w:rPr>
        <w:t xml:space="preserve"> </w:t>
      </w:r>
      <w:r w:rsidR="00F208F7" w:rsidRPr="006004A1">
        <w:rPr>
          <w:bCs/>
          <w:sz w:val="16"/>
          <w:szCs w:val="16"/>
          <w:lang w:val="tr-TR"/>
        </w:rPr>
        <w:t>Kahramanmaraş Sütçü İmam Üniversitesi Tıp Fakültesi Ortopedi ve Travmatoloji Anabilim Dalı, Batı Çevre Yolu, Avşar Yerleşkesi, 46100, KAHRAMANMARAŞ - TÜRKİYE</w:t>
      </w:r>
      <w:r w:rsidRPr="006004A1">
        <w:rPr>
          <w:sz w:val="16"/>
          <w:szCs w:val="16"/>
        </w:rPr>
        <w:t xml:space="preserve">, </w:t>
      </w:r>
      <w:r w:rsidRPr="006004A1">
        <w:rPr>
          <w:sz w:val="16"/>
          <w:szCs w:val="16"/>
          <w:lang w:val="tr-TR"/>
        </w:rPr>
        <w:t>E-mail:</w:t>
      </w:r>
      <w:r w:rsidR="00C7078B" w:rsidRPr="006004A1">
        <w:t xml:space="preserve"> </w:t>
      </w:r>
      <w:r w:rsidR="00F208F7" w:rsidRPr="006004A1">
        <w:rPr>
          <w:bCs/>
          <w:sz w:val="16"/>
          <w:szCs w:val="16"/>
        </w:rPr>
        <w:t>bulentguneri</w:t>
      </w:r>
      <w:r w:rsidR="00E4327E" w:rsidRPr="006004A1">
        <w:rPr>
          <w:bCs/>
          <w:sz w:val="16"/>
          <w:szCs w:val="16"/>
        </w:rPr>
        <w:t>@yahoo.com</w:t>
      </w:r>
    </w:p>
    <w:p w14:paraId="62DEDE46" w14:textId="77777777" w:rsidR="00892784" w:rsidRPr="006004A1" w:rsidRDefault="00892784" w:rsidP="005E37D7">
      <w:pPr>
        <w:rPr>
          <w:sz w:val="16"/>
          <w:szCs w:val="16"/>
        </w:rPr>
      </w:pPr>
    </w:p>
    <w:p w14:paraId="1B021ADE" w14:textId="424D68A9" w:rsidR="005E37D7" w:rsidRPr="006004A1" w:rsidRDefault="00F208F7" w:rsidP="00C7078B">
      <w:pPr>
        <w:pStyle w:val="stBilgi"/>
        <w:rPr>
          <w:bCs/>
          <w:sz w:val="16"/>
          <w:szCs w:val="16"/>
          <w:lang w:val="tr-TR"/>
        </w:rPr>
      </w:pPr>
      <w:r w:rsidRPr="006004A1">
        <w:rPr>
          <w:sz w:val="16"/>
          <w:szCs w:val="16"/>
        </w:rPr>
        <w:t>Güneri B, Uzel M, Doğaner A</w:t>
      </w:r>
      <w:r w:rsidR="00D52325" w:rsidRPr="006004A1">
        <w:rPr>
          <w:sz w:val="16"/>
          <w:szCs w:val="16"/>
        </w:rPr>
        <w:t>.</w:t>
      </w:r>
      <w:r w:rsidR="0008515E" w:rsidRPr="006004A1">
        <w:rPr>
          <w:sz w:val="16"/>
          <w:szCs w:val="16"/>
        </w:rPr>
        <w:t xml:space="preserve"> </w:t>
      </w:r>
      <w:r w:rsidRPr="006004A1">
        <w:rPr>
          <w:bCs/>
          <w:sz w:val="16"/>
          <w:szCs w:val="16"/>
          <w:lang w:val="tr-TR"/>
        </w:rPr>
        <w:t>Family Physicians' Knowledge Level of Musculoskeletal System Anatomy: Cross-Sectional Study in Kahramanmaras City</w:t>
      </w:r>
      <w:r w:rsidR="00C3514A" w:rsidRPr="006004A1">
        <w:rPr>
          <w:sz w:val="16"/>
          <w:szCs w:val="16"/>
        </w:rPr>
        <w:t xml:space="preserve">. </w:t>
      </w:r>
      <w:r w:rsidR="00747054" w:rsidRPr="006004A1">
        <w:rPr>
          <w:sz w:val="16"/>
          <w:szCs w:val="16"/>
        </w:rPr>
        <w:t>TJFMPC, 2019</w:t>
      </w:r>
      <w:r w:rsidR="00747054" w:rsidRPr="006004A1">
        <w:rPr>
          <w:iCs/>
          <w:sz w:val="16"/>
          <w:szCs w:val="16"/>
          <w:lang w:val="tr-TR"/>
        </w:rPr>
        <w:t>;13</w:t>
      </w:r>
      <w:r w:rsidR="0008515E" w:rsidRPr="006004A1">
        <w:rPr>
          <w:iCs/>
          <w:sz w:val="16"/>
          <w:szCs w:val="16"/>
          <w:lang w:val="tr-TR"/>
        </w:rPr>
        <w:t xml:space="preserve"> </w:t>
      </w:r>
      <w:r w:rsidR="00747054" w:rsidRPr="006004A1">
        <w:rPr>
          <w:iCs/>
          <w:sz w:val="16"/>
          <w:szCs w:val="16"/>
          <w:lang w:val="tr-TR"/>
        </w:rPr>
        <w:t>(</w:t>
      </w:r>
      <w:r w:rsidR="00D52325" w:rsidRPr="006004A1">
        <w:rPr>
          <w:iCs/>
          <w:sz w:val="16"/>
          <w:szCs w:val="16"/>
          <w:lang w:val="tr-TR"/>
        </w:rPr>
        <w:t>3</w:t>
      </w:r>
      <w:r w:rsidR="005E37D7" w:rsidRPr="006004A1">
        <w:rPr>
          <w:iCs/>
          <w:sz w:val="16"/>
          <w:szCs w:val="16"/>
          <w:lang w:val="tr-TR"/>
        </w:rPr>
        <w:t xml:space="preserve">): </w:t>
      </w:r>
      <w:r w:rsidR="00AD29E4">
        <w:rPr>
          <w:iCs/>
          <w:sz w:val="16"/>
          <w:szCs w:val="16"/>
          <w:lang w:val="tr-TR"/>
        </w:rPr>
        <w:t>305</w:t>
      </w:r>
      <w:r w:rsidR="005E37D7" w:rsidRPr="006004A1">
        <w:rPr>
          <w:iCs/>
          <w:sz w:val="16"/>
          <w:szCs w:val="16"/>
          <w:lang w:val="tr-TR"/>
        </w:rPr>
        <w:t>-</w:t>
      </w:r>
      <w:r w:rsidR="00AD29E4">
        <w:rPr>
          <w:iCs/>
          <w:sz w:val="16"/>
          <w:szCs w:val="16"/>
          <w:lang w:val="tr-TR"/>
        </w:rPr>
        <w:t>310</w:t>
      </w:r>
      <w:bookmarkStart w:id="0" w:name="_GoBack"/>
      <w:bookmarkEnd w:id="0"/>
      <w:r w:rsidR="005E37D7" w:rsidRPr="006004A1">
        <w:rPr>
          <w:iCs/>
          <w:sz w:val="16"/>
          <w:szCs w:val="16"/>
          <w:lang w:val="tr-TR"/>
        </w:rPr>
        <w:t>.</w:t>
      </w:r>
      <w:r w:rsidR="005E37D7" w:rsidRPr="006004A1">
        <w:rPr>
          <w:b/>
          <w:iCs/>
          <w:sz w:val="16"/>
          <w:szCs w:val="16"/>
          <w:lang w:val="tr-TR"/>
        </w:rPr>
        <w:t xml:space="preserve"> </w:t>
      </w:r>
    </w:p>
    <w:p w14:paraId="3ACD7EA8" w14:textId="77777777" w:rsidR="00D52325" w:rsidRPr="006004A1" w:rsidRDefault="00D56100" w:rsidP="00C3514A">
      <w:pPr>
        <w:pStyle w:val="stBilgi"/>
        <w:rPr>
          <w:b/>
          <w:sz w:val="16"/>
          <w:szCs w:val="16"/>
        </w:rPr>
      </w:pPr>
      <w:r w:rsidRPr="006004A1">
        <w:rPr>
          <w:b/>
          <w:sz w:val="16"/>
          <w:szCs w:val="16"/>
        </w:rPr>
        <w:t>DOI</w:t>
      </w:r>
      <w:r w:rsidR="008B1E0C" w:rsidRPr="006004A1">
        <w:rPr>
          <w:b/>
          <w:sz w:val="16"/>
          <w:szCs w:val="16"/>
        </w:rPr>
        <w:t>:</w:t>
      </w:r>
      <w:r w:rsidRPr="006004A1">
        <w:rPr>
          <w:lang w:val="tr-TR"/>
        </w:rPr>
        <w:tab/>
      </w:r>
    </w:p>
    <w:p w14:paraId="7880BBDC" w14:textId="77777777" w:rsidR="00D52325" w:rsidRPr="006004A1" w:rsidRDefault="00D52325" w:rsidP="007824E9">
      <w:pPr>
        <w:tabs>
          <w:tab w:val="left" w:pos="2955"/>
        </w:tabs>
      </w:pPr>
    </w:p>
    <w:p w14:paraId="7DB3D609" w14:textId="77777777" w:rsidR="00082D4E" w:rsidRPr="006004A1" w:rsidRDefault="00D52325" w:rsidP="007824E9">
      <w:pPr>
        <w:tabs>
          <w:tab w:val="left" w:pos="2955"/>
        </w:tabs>
        <w:sectPr w:rsidR="00082D4E" w:rsidRPr="006004A1" w:rsidSect="00194281">
          <w:type w:val="continuous"/>
          <w:pgSz w:w="12200" w:h="15880"/>
          <w:pgMar w:top="1158" w:right="860" w:bottom="426" w:left="1276" w:header="0" w:footer="310" w:gutter="0"/>
          <w:cols w:space="708"/>
        </w:sectPr>
      </w:pPr>
      <w:r w:rsidRPr="006004A1">
        <w:tab/>
      </w:r>
    </w:p>
    <w:p w14:paraId="772725DB" w14:textId="77777777" w:rsidR="00F208F7" w:rsidRPr="006004A1" w:rsidRDefault="00F208F7" w:rsidP="00F208F7">
      <w:pPr>
        <w:rPr>
          <w:rFonts w:eastAsia="MS Mincho"/>
          <w:b/>
          <w:lang w:val="tr-TR"/>
        </w:rPr>
      </w:pPr>
      <w:r w:rsidRPr="006004A1">
        <w:rPr>
          <w:rFonts w:eastAsia="MS Mincho"/>
          <w:b/>
          <w:lang w:val="tr-TR"/>
        </w:rPr>
        <w:lastRenderedPageBreak/>
        <w:t>GİRİŞ</w:t>
      </w:r>
    </w:p>
    <w:p w14:paraId="33E435E0" w14:textId="77777777" w:rsidR="00F208F7" w:rsidRPr="006004A1" w:rsidRDefault="00F208F7" w:rsidP="00F208F7">
      <w:pPr>
        <w:rPr>
          <w:rFonts w:eastAsia="MS Mincho"/>
          <w:lang w:val="tr-TR"/>
        </w:rPr>
      </w:pPr>
    </w:p>
    <w:p w14:paraId="54F39AD4" w14:textId="77777777" w:rsidR="00F208F7" w:rsidRPr="006004A1" w:rsidRDefault="00F208F7" w:rsidP="00F208F7">
      <w:pPr>
        <w:rPr>
          <w:rFonts w:eastAsia="MS Mincho"/>
          <w:lang w:val="tr-TR"/>
        </w:rPr>
      </w:pPr>
      <w:r w:rsidRPr="006004A1">
        <w:rPr>
          <w:rFonts w:eastAsia="MS Mincho"/>
          <w:lang w:val="tr-TR"/>
        </w:rPr>
        <w:t>Türkiye’de birinci basamak kamu sağlık hizmetleri aile sağlığı merkezleri (ASM) bünyesinde ve aile hekimleri (AH) tarafından gerçekleştirilmektedir. Kas-iskelet sistemi (KİS) sorunları için başvurulan AH, bazen tanı ve tedavisi güçlükler içeren vakalar ile karşılaşmaktadırlar.</w:t>
      </w:r>
      <w:r w:rsidRPr="006004A1">
        <w:rPr>
          <w:rFonts w:eastAsia="MS Mincho"/>
          <w:vertAlign w:val="superscript"/>
          <w:lang w:val="tr-TR"/>
        </w:rPr>
        <w:t>1</w:t>
      </w:r>
      <w:r w:rsidRPr="006004A1">
        <w:rPr>
          <w:rFonts w:eastAsia="MS Mincho"/>
          <w:lang w:val="tr-TR"/>
        </w:rPr>
        <w:t xml:space="preserve"> Bu tür durumlarda uygun tedavi ve başarılı sonuç için doğru tanıya ulaşılması gerektiğinden, tüm hizmetlerde olduğu gibi birinci basamak sağlık hizmetlerinde de iyi fizik muayene yapabilen hekimlere ihtiyaç duyulmaktadır. Ayrıca AH, birinci basamak sağlık kuruluşlarında tanısal cihaz donanımının sınırlı olması nedeniyle çoğu zaman bilgiye dayalı değerlendirme yapmak durumundadırlar. Üstelik tanısal yöntemlerdeki ilerlemelere rağmen günümüzde de iyi fizik muayene yeterli Tıbbi Anatomi (TA) bilgisine dayanmaktadır.</w:t>
      </w:r>
      <w:r w:rsidRPr="006004A1">
        <w:rPr>
          <w:rFonts w:eastAsia="MS Mincho"/>
          <w:vertAlign w:val="superscript"/>
          <w:lang w:val="tr-TR"/>
        </w:rPr>
        <w:t>2</w:t>
      </w:r>
    </w:p>
    <w:p w14:paraId="2087A9A8" w14:textId="77777777" w:rsidR="00F208F7" w:rsidRPr="006004A1" w:rsidRDefault="00F208F7" w:rsidP="00F208F7">
      <w:pPr>
        <w:rPr>
          <w:rFonts w:eastAsia="MS Mincho"/>
          <w:lang w:val="tr-TR"/>
        </w:rPr>
      </w:pPr>
    </w:p>
    <w:p w14:paraId="0F84686D" w14:textId="77777777" w:rsidR="00F208F7" w:rsidRPr="006004A1" w:rsidRDefault="00F208F7" w:rsidP="00F208F7">
      <w:pPr>
        <w:ind w:firstLine="708"/>
        <w:rPr>
          <w:rFonts w:eastAsia="MS Mincho"/>
          <w:lang w:val="tr-TR"/>
        </w:rPr>
      </w:pPr>
      <w:r w:rsidRPr="006004A1">
        <w:rPr>
          <w:rFonts w:eastAsia="MS Mincho"/>
          <w:lang w:val="tr-TR"/>
        </w:rPr>
        <w:t>Ülkemizin sağlık sistemindeki dönüşüm, birinci basamakta verilenler dahil olmak üzere tüm sağlık hizmetlerinin yapısını ve işleyişini etkilemiştir.</w:t>
      </w:r>
      <w:r w:rsidRPr="006004A1">
        <w:rPr>
          <w:rFonts w:eastAsia="MS Mincho"/>
          <w:vertAlign w:val="superscript"/>
          <w:lang w:val="tr-TR"/>
        </w:rPr>
        <w:t>3</w:t>
      </w:r>
      <w:r w:rsidRPr="006004A1">
        <w:rPr>
          <w:rFonts w:eastAsia="MS Mincho"/>
          <w:lang w:val="tr-TR"/>
        </w:rPr>
        <w:t xml:space="preserve"> Sağlık sistemindeki dönüşümün tıp fakültelerinin eğitim müfredatlarında düzenlemeleri gerektirdiği bildirilmiştir.</w:t>
      </w:r>
      <w:r w:rsidRPr="006004A1">
        <w:rPr>
          <w:rFonts w:eastAsia="MS Mincho"/>
          <w:vertAlign w:val="superscript"/>
          <w:lang w:val="tr-TR"/>
        </w:rPr>
        <w:t>4</w:t>
      </w:r>
      <w:r w:rsidRPr="006004A1">
        <w:rPr>
          <w:rFonts w:eastAsia="MS Mincho"/>
          <w:lang w:val="tr-TR"/>
        </w:rPr>
        <w:t xml:space="preserve"> Geçmişte yapılmış müfredat düzenlemelerini inceleyen araştırmalar, doğru tanılamada ve hasta bakım kalitesinde önemli bir etken olan TA eğitimine ayrılan sürelerin yapılan düzenlemeler ile azaltıldığını göstermektedir.</w:t>
      </w:r>
      <w:r w:rsidRPr="006004A1">
        <w:rPr>
          <w:rFonts w:eastAsia="MS Mincho"/>
          <w:vertAlign w:val="superscript"/>
          <w:lang w:val="tr-TR"/>
        </w:rPr>
        <w:t>5,6</w:t>
      </w:r>
      <w:r w:rsidRPr="006004A1">
        <w:rPr>
          <w:rFonts w:eastAsia="MS Mincho"/>
          <w:lang w:val="tr-TR"/>
        </w:rPr>
        <w:t xml:space="preserve"> Üstelik hekimlerin, mezuniyet öncesi aldığı TA bilgilerini tıbbi uygulamalara uyarlamakta güçlükler yaşadığını ortaya koyan çalışmalar bulunmaktadır.</w:t>
      </w:r>
      <w:r w:rsidRPr="006004A1">
        <w:rPr>
          <w:rFonts w:eastAsia="MS Mincho"/>
          <w:vertAlign w:val="superscript"/>
          <w:lang w:val="tr-TR"/>
        </w:rPr>
        <w:t>5,7</w:t>
      </w:r>
      <w:r w:rsidRPr="006004A1">
        <w:rPr>
          <w:rFonts w:eastAsia="MS Mincho"/>
          <w:lang w:val="tr-TR"/>
        </w:rPr>
        <w:t xml:space="preserve"> Birinci basamak sağlık hizmetlerinin sürekli eğitimle geliştirilmesi ve güçlendirilmesi aile hekimliğinin ana ilkeleri arasında yer almaktadır.</w:t>
      </w:r>
      <w:r w:rsidRPr="006004A1">
        <w:rPr>
          <w:rFonts w:eastAsia="MS Mincho"/>
          <w:vertAlign w:val="superscript"/>
          <w:lang w:val="tr-TR"/>
        </w:rPr>
        <w:t>8</w:t>
      </w:r>
      <w:r w:rsidRPr="006004A1">
        <w:rPr>
          <w:rFonts w:eastAsia="MS Mincho"/>
          <w:lang w:val="tr-TR"/>
        </w:rPr>
        <w:t xml:space="preserve"> Ancak yukarıda belirtilen sorunlara çözüm getirebilecek olan TA bilgilerinin gözden geçirilmesi ve yenilenmesine yönelik mezuniyet sonrası eğitim uygulamalarına pek rastlanmamaktadır. Bu bilgiler ışığında, Kahramanmaraş ilinde görev yapan AH’nin TA bilgi düzeyinin araştırılması amaçlanarak bu çalışma gerçekleştirilmiştir. </w:t>
      </w:r>
    </w:p>
    <w:p w14:paraId="65A6E1A1" w14:textId="77777777" w:rsidR="00F208F7" w:rsidRPr="006004A1" w:rsidRDefault="00F208F7" w:rsidP="00F208F7">
      <w:pPr>
        <w:rPr>
          <w:rFonts w:eastAsia="MS Mincho"/>
          <w:b/>
          <w:bCs/>
          <w:lang w:val="tr-TR"/>
        </w:rPr>
      </w:pPr>
    </w:p>
    <w:p w14:paraId="4E2ADAFE" w14:textId="77777777" w:rsidR="00F208F7" w:rsidRPr="006004A1" w:rsidRDefault="00F208F7" w:rsidP="00F208F7">
      <w:pPr>
        <w:rPr>
          <w:rFonts w:eastAsia="MS Mincho"/>
          <w:b/>
          <w:bCs/>
          <w:lang w:val="tr-TR"/>
        </w:rPr>
      </w:pPr>
      <w:r w:rsidRPr="006004A1">
        <w:rPr>
          <w:rFonts w:eastAsia="MS Mincho"/>
          <w:b/>
          <w:bCs/>
          <w:lang w:val="tr-TR"/>
        </w:rPr>
        <w:t>YÖNTEM</w:t>
      </w:r>
    </w:p>
    <w:p w14:paraId="5D2025A0" w14:textId="77777777" w:rsidR="00F208F7" w:rsidRPr="006004A1" w:rsidRDefault="00F208F7" w:rsidP="00F208F7">
      <w:pPr>
        <w:rPr>
          <w:rFonts w:eastAsia="MS Mincho"/>
          <w:lang w:val="tr-TR"/>
        </w:rPr>
      </w:pPr>
    </w:p>
    <w:p w14:paraId="355065C9" w14:textId="77777777" w:rsidR="00F208F7" w:rsidRPr="006004A1" w:rsidRDefault="00F208F7" w:rsidP="00F208F7">
      <w:pPr>
        <w:rPr>
          <w:rFonts w:eastAsia="MS Mincho"/>
          <w:lang w:val="tr-TR"/>
        </w:rPr>
      </w:pPr>
      <w:r w:rsidRPr="006004A1">
        <w:rPr>
          <w:rFonts w:eastAsia="MS Mincho"/>
          <w:lang w:val="tr-TR"/>
        </w:rPr>
        <w:t xml:space="preserve">Çalışmamız mekansal örneklem seçim tekniğinin kullanıldığı, kesitsel bir araştırma olarak tasarlanmıştır. Ayrıca bu çalışma yerel etik kurul onayı sonrası (2014-117), katılımcılardan “bilgilendirilmiş olur” alınarak ve Helsinki Deklarasyonu Prensipleri’ne uygun olarak gerçekleştirilmiştir. </w:t>
      </w:r>
    </w:p>
    <w:p w14:paraId="685D90C1" w14:textId="77777777" w:rsidR="00F208F7" w:rsidRPr="006004A1" w:rsidRDefault="00F208F7" w:rsidP="00F208F7">
      <w:pPr>
        <w:rPr>
          <w:rFonts w:eastAsia="MS Mincho"/>
          <w:lang w:val="tr-TR"/>
        </w:rPr>
      </w:pPr>
    </w:p>
    <w:p w14:paraId="688739EA" w14:textId="77777777" w:rsidR="00F208F7" w:rsidRPr="006004A1" w:rsidRDefault="00F208F7" w:rsidP="00F208F7">
      <w:pPr>
        <w:ind w:firstLine="708"/>
        <w:rPr>
          <w:rFonts w:eastAsia="MS Mincho"/>
          <w:lang w:val="tr-TR"/>
        </w:rPr>
      </w:pPr>
      <w:r w:rsidRPr="006004A1">
        <w:rPr>
          <w:rFonts w:eastAsia="MS Mincho"/>
          <w:lang w:val="tr-TR"/>
        </w:rPr>
        <w:t xml:space="preserve">Kahramanmaraş Kamu Hastaneler Birliği Genel Sekreterliği’nin 2016 yılı mart ve nisan aylarında, AH için üç farklı günde düzenlemiş olduğu bilgi yenileme seminerleri öncesi, seminer salonunda yapacağımız çalışmayla ilgili </w:t>
      </w:r>
      <w:r w:rsidRPr="006004A1">
        <w:rPr>
          <w:rFonts w:eastAsia="MS Mincho"/>
          <w:lang w:val="tr-TR"/>
        </w:rPr>
        <w:t xml:space="preserve">bilgilendirme yapıldı. Bilgi yenileme seminerlerine toplam 184 aile hekiminin katılmış olduğu belirlendi. Seminere katılanlardan 87’si (%47,2) çalışmamız için gönüllü oldu. Ancak iki katılımcı, uygun olmayan şekilde cevaplandırma yaptığının tespit edilmesi üzerine çalışmadan çıkartıldı. Dolayısıyla, seminerlere katılan 85 gönüllü (%46,1) çalışmaya dahil edildi.  </w:t>
      </w:r>
    </w:p>
    <w:p w14:paraId="26C5C53D" w14:textId="77777777" w:rsidR="00F208F7" w:rsidRPr="006004A1" w:rsidRDefault="00F208F7" w:rsidP="00F208F7">
      <w:pPr>
        <w:rPr>
          <w:rFonts w:eastAsia="MS Mincho"/>
          <w:lang w:val="tr-TR"/>
        </w:rPr>
      </w:pPr>
    </w:p>
    <w:p w14:paraId="0C2C78F9" w14:textId="579AEA3B" w:rsidR="00F208F7" w:rsidRPr="006004A1" w:rsidRDefault="00F208F7" w:rsidP="00F208F7">
      <w:pPr>
        <w:ind w:firstLine="708"/>
        <w:rPr>
          <w:rFonts w:eastAsia="MS Mincho"/>
          <w:lang w:val="tr-TR"/>
        </w:rPr>
      </w:pPr>
      <w:r w:rsidRPr="006004A1">
        <w:rPr>
          <w:rFonts w:eastAsia="MS Mincho"/>
          <w:lang w:val="tr-TR"/>
        </w:rPr>
        <w:t>Tüm gönüllü katılımcılardan yazılı onay alındı. Çalışmanın Ortopedi uzmanı olan iki yazarının geçmiş klinik tecrübelerine dayanarak, sık karşılaşılabilen KİS sorunlarını ve yaralanmalarını konu alan ve çoktan seçmeli sorular şeklinde hazırlanmış olan 20 Anatomi sorusu, cevaplandırılması için katılımcılara verildi. Bu 20 so</w:t>
      </w:r>
      <w:r w:rsidR="009D616E" w:rsidRPr="006004A1">
        <w:rPr>
          <w:rFonts w:eastAsia="MS Mincho"/>
          <w:lang w:val="tr-TR"/>
        </w:rPr>
        <w:t>r</w:t>
      </w:r>
      <w:r w:rsidRPr="006004A1">
        <w:rPr>
          <w:rFonts w:eastAsia="MS Mincho"/>
          <w:lang w:val="tr-TR"/>
        </w:rPr>
        <w:t>u KİS sorunları ve yaralanmalarının alt başlıklarına yönelik olarak katılımcıların bilgi düzeyinin daha detaylı incelenebilmesi amacıyla her biri beş adet soru içeren dört alt gruptan (kemik-ligament, kas-tendon, sinir ve damar anatomisi) oluşuyordu. Her soru, birisi doğru olmak üzere beş adet cevap seçeneği içeriyordu. Katılımcıların her soru grubunda alabileceği puan minimum sıfır, maksimum beş; toplamda ise minimum sıfır, maksimum 20 idi. Ayrıca gönüllülerden mesleki tecrübe sürelerini yıl düzeyinde formlara kaydetmesi istendi. Soru formlarının değerlendirilmesi sırasında her bir katılımcının mesleki tecrübe süresi ile soru gruplarına göre doğru, yanlış ve boş cevap sayısı; toplamdaki doğru, yanlış ve boş cevap sayısı belirlenerek kaydedildi. Sonuçların değerlendirilmesinde doğru cevap sayısından yanlış cevap sayısı herhangi bir oranda çıkartılmadı.</w:t>
      </w:r>
    </w:p>
    <w:p w14:paraId="2129AAB2" w14:textId="77777777" w:rsidR="00E5029F" w:rsidRPr="006004A1" w:rsidRDefault="00E5029F" w:rsidP="00F208F7">
      <w:pPr>
        <w:rPr>
          <w:rFonts w:eastAsia="MS Mincho"/>
          <w:b/>
          <w:bCs/>
          <w:lang w:val="tr-TR"/>
        </w:rPr>
      </w:pPr>
    </w:p>
    <w:p w14:paraId="56863805" w14:textId="77777777" w:rsidR="00F208F7" w:rsidRPr="006004A1" w:rsidRDefault="00F208F7" w:rsidP="00F208F7">
      <w:pPr>
        <w:rPr>
          <w:rFonts w:eastAsia="MS Mincho"/>
          <w:b/>
          <w:bCs/>
          <w:lang w:val="tr-TR"/>
        </w:rPr>
      </w:pPr>
      <w:r w:rsidRPr="006004A1">
        <w:rPr>
          <w:rFonts w:eastAsia="MS Mincho"/>
          <w:b/>
          <w:bCs/>
          <w:lang w:val="tr-TR"/>
        </w:rPr>
        <w:t>İstatistiksel Analiz</w:t>
      </w:r>
    </w:p>
    <w:p w14:paraId="761FEAFC" w14:textId="77777777" w:rsidR="00E5029F" w:rsidRPr="006004A1" w:rsidRDefault="00E5029F" w:rsidP="00F208F7">
      <w:pPr>
        <w:rPr>
          <w:rFonts w:eastAsia="MS Mincho"/>
          <w:lang w:val="tr-TR"/>
        </w:rPr>
      </w:pPr>
    </w:p>
    <w:p w14:paraId="4186B737" w14:textId="77777777" w:rsidR="00F208F7" w:rsidRPr="006004A1" w:rsidRDefault="00F208F7" w:rsidP="00F208F7">
      <w:pPr>
        <w:rPr>
          <w:rFonts w:eastAsia="MS Mincho"/>
          <w:lang w:val="tr-TR"/>
        </w:rPr>
      </w:pPr>
      <w:r w:rsidRPr="006004A1">
        <w:rPr>
          <w:rFonts w:eastAsia="MS Mincho"/>
          <w:lang w:val="tr-TR"/>
        </w:rPr>
        <w:t>Verilerin değerlendirilmesinde değişkenlerin normal dağılıma uygunluğu Shapiro-Wilk testi ile incelendi. Normal dağılım gösteren grupların karşılaştırılmasında bağımsız iki örnek t testi uygulandı. Üç veya daha fazla grubun karşılaştırılmasında tek yönlü varyans analizi uygulandı. Çoklu karşılaştırma için Tukey HSD testi uygulandı. İstatistik parametreleri ortalama ± standart sapma ile ifade edildi. Çalışma süreleri ile bilgi puanları arasındaki ilişkinin belirlenmesinde Pearson Korelasyon Analizi uygulandı. Nitel değişkenlerin frekans dağılımlarına göre incelenmesinde Ki-Kare ve Fisher’in kesin testi uygulandı. İstatistik parametreleri frekans (n) ve oran (%) ile ifade edildi. İstatistiksel anlamlılık p&lt;0,05 olarak kabul edildi. Verilerin değerlendirilmesinde IBM SPSS 22 paket programı kullanıldı.</w:t>
      </w:r>
    </w:p>
    <w:p w14:paraId="682F8195" w14:textId="77777777" w:rsidR="00F208F7" w:rsidRPr="006004A1" w:rsidRDefault="00F208F7" w:rsidP="00F208F7">
      <w:pPr>
        <w:rPr>
          <w:rFonts w:eastAsia="MS Mincho"/>
          <w:b/>
          <w:bCs/>
          <w:lang w:val="tr-TR"/>
        </w:rPr>
      </w:pPr>
    </w:p>
    <w:p w14:paraId="018B31B6" w14:textId="77777777" w:rsidR="00F208F7" w:rsidRPr="006004A1" w:rsidRDefault="00F208F7" w:rsidP="00F208F7">
      <w:pPr>
        <w:rPr>
          <w:rFonts w:eastAsia="MS Mincho"/>
          <w:b/>
          <w:bCs/>
          <w:lang w:val="tr-TR"/>
        </w:rPr>
      </w:pPr>
      <w:r w:rsidRPr="006004A1">
        <w:rPr>
          <w:rFonts w:eastAsia="MS Mincho"/>
          <w:b/>
          <w:bCs/>
          <w:lang w:val="tr-TR"/>
        </w:rPr>
        <w:t>BULGULAR</w:t>
      </w:r>
    </w:p>
    <w:p w14:paraId="53FEBAE7" w14:textId="77777777" w:rsidR="00E5029F" w:rsidRPr="006004A1" w:rsidRDefault="00E5029F" w:rsidP="00F208F7">
      <w:pPr>
        <w:rPr>
          <w:rFonts w:eastAsia="MS Mincho"/>
          <w:lang w:val="tr-TR"/>
        </w:rPr>
      </w:pPr>
    </w:p>
    <w:p w14:paraId="6E551B10" w14:textId="09B85EC1" w:rsidR="00F208F7" w:rsidRPr="006004A1" w:rsidRDefault="00F208F7" w:rsidP="00F208F7">
      <w:pPr>
        <w:rPr>
          <w:rFonts w:eastAsia="MS Mincho"/>
          <w:lang w:val="tr-TR"/>
        </w:rPr>
      </w:pPr>
      <w:r w:rsidRPr="006004A1">
        <w:rPr>
          <w:rFonts w:eastAsia="MS Mincho"/>
          <w:lang w:val="tr-TR"/>
        </w:rPr>
        <w:t xml:space="preserve">Çalışmaya dahil olan AH’nin 49’u (%57,6) şehir merkezine, 36’sı (%42,4) ilçelere bağlı ASM’de </w:t>
      </w:r>
      <w:r w:rsidRPr="006004A1">
        <w:rPr>
          <w:rFonts w:eastAsia="MS Mincho"/>
          <w:lang w:val="tr-TR"/>
        </w:rPr>
        <w:lastRenderedPageBreak/>
        <w:t>görev yapmaktaydı. Katılımcıların ortalama mesleki tecrübe süresi 14,4±5,5 yıl idi. Tüm katılımcıların puan ortalaması 8,1±3,2</w:t>
      </w:r>
      <w:r w:rsidR="00E5029F" w:rsidRPr="006004A1">
        <w:rPr>
          <w:rFonts w:eastAsia="MS Mincho"/>
          <w:lang w:val="tr-TR"/>
        </w:rPr>
        <w:t xml:space="preserve"> olarak saptandı. </w:t>
      </w:r>
      <w:r w:rsidRPr="006004A1">
        <w:rPr>
          <w:rFonts w:eastAsia="MS Mincho"/>
          <w:lang w:val="tr-TR"/>
        </w:rPr>
        <w:t>Tüm katılımcıların soru gruplarına göre puan ortalamaları büyükten küçüğe doğru şu şekilde sıralanmakta idi: Damar grubu 3,0±1,0; kemik-ligament grubu 2,4±1,3; kas-tendon grubu 1,3±1,1; sinir grubu 1,2±0,9. Soru gruplarına göre ortaya çıkan puan ortalamaları arasındaki fark istatistiksel olarak anlamlıydı</w:t>
      </w:r>
      <w:r w:rsidR="006C75A0" w:rsidRPr="006004A1">
        <w:rPr>
          <w:rFonts w:eastAsia="MS Mincho"/>
          <w:lang w:val="tr-TR"/>
        </w:rPr>
        <w:t xml:space="preserve"> (p=0.001). </w:t>
      </w:r>
      <w:r w:rsidRPr="006004A1">
        <w:rPr>
          <w:rFonts w:eastAsia="MS Mincho"/>
          <w:lang w:val="tr-TR"/>
        </w:rPr>
        <w:t xml:space="preserve">Gönüllü katılımcıların bildirdiği mesleki tecrübe süreleri ile grup puanları arasında, anlamı olmayan negatif yönlü ilişki </w:t>
      </w:r>
      <w:r w:rsidRPr="006004A1">
        <w:rPr>
          <w:rFonts w:eastAsia="MS Mincho"/>
          <w:lang w:val="tr-TR"/>
        </w:rPr>
        <w:t xml:space="preserve">saptandı </w:t>
      </w:r>
      <w:r w:rsidRPr="006004A1">
        <w:rPr>
          <w:rFonts w:eastAsia="MS Mincho"/>
          <w:bCs/>
          <w:lang w:val="tr-TR"/>
        </w:rPr>
        <w:t>(Tablo 1)</w:t>
      </w:r>
      <w:r w:rsidRPr="006004A1">
        <w:rPr>
          <w:rFonts w:eastAsia="MS Mincho"/>
          <w:lang w:val="tr-TR"/>
        </w:rPr>
        <w:t xml:space="preserve">. İl merkezi ve ilçelerde görev yapan AH arasında, soru gruplarına göre puan ortalamaları açısından istatistiksel anlamlı fark saptanmadı </w:t>
      </w:r>
      <w:r w:rsidRPr="006004A1">
        <w:rPr>
          <w:rFonts w:eastAsia="MS Mincho"/>
          <w:bCs/>
          <w:lang w:val="tr-TR"/>
        </w:rPr>
        <w:t>(Tablo 2)</w:t>
      </w:r>
      <w:r w:rsidRPr="006004A1">
        <w:rPr>
          <w:rFonts w:eastAsia="MS Mincho"/>
          <w:lang w:val="tr-TR"/>
        </w:rPr>
        <w:t xml:space="preserve">. Her bir soru göz önüne alınarak, il merkezi ve ilçelerde çalışan katılımcılar karşılaştırıldığında kas-tendon grubunda bir, kemik-ligament grubunda bir adet soru haricinde istatistiksel olarak anlamlı fark tespit edilmedi </w:t>
      </w:r>
      <w:r w:rsidRPr="006004A1">
        <w:rPr>
          <w:rFonts w:eastAsia="MS Mincho"/>
          <w:bCs/>
          <w:lang w:val="tr-TR"/>
        </w:rPr>
        <w:t>(Tablo 3)</w:t>
      </w:r>
      <w:r w:rsidRPr="006004A1">
        <w:rPr>
          <w:rFonts w:eastAsia="MS Mincho"/>
          <w:lang w:val="tr-TR"/>
        </w:rPr>
        <w:t>. İstatistiksel anlamlı farkın olduğu söz konusu iki soruda il merkezinde çalışan AH, ilçelerde çalışanlara göre daha yüksek oranda doğru yanıt vermişti.</w:t>
      </w:r>
    </w:p>
    <w:p w14:paraId="51FC36BD" w14:textId="77777777" w:rsidR="00E5029F" w:rsidRPr="006004A1" w:rsidRDefault="00E5029F" w:rsidP="00F208F7">
      <w:pPr>
        <w:rPr>
          <w:rFonts w:eastAsia="MS Mincho"/>
          <w:lang w:val="tr-TR"/>
        </w:rPr>
        <w:sectPr w:rsidR="00E5029F" w:rsidRPr="006004A1" w:rsidSect="00C505F4">
          <w:headerReference w:type="default" r:id="rId11"/>
          <w:pgSz w:w="11900" w:h="16840"/>
          <w:pgMar w:top="1417" w:right="1417" w:bottom="1417" w:left="1417" w:header="708" w:footer="708" w:gutter="0"/>
          <w:cols w:num="2" w:space="708"/>
          <w:docGrid w:linePitch="360"/>
        </w:sectPr>
      </w:pPr>
    </w:p>
    <w:p w14:paraId="53CCC94D" w14:textId="77777777" w:rsidR="00E5029F" w:rsidRPr="006004A1" w:rsidRDefault="00E5029F" w:rsidP="00F208F7">
      <w:pPr>
        <w:rPr>
          <w:rFonts w:eastAsia="MS Mincho"/>
          <w:lang w:val="tr-TR"/>
        </w:rPr>
      </w:pPr>
    </w:p>
    <w:p w14:paraId="7253643D" w14:textId="77777777" w:rsidR="00E66FAD" w:rsidRPr="006004A1" w:rsidRDefault="00E66FAD" w:rsidP="00E7288C">
      <w:pPr>
        <w:rPr>
          <w:b/>
          <w:bCs/>
          <w:sz w:val="18"/>
          <w:szCs w:val="18"/>
          <w:lang w:val="tr-TR"/>
        </w:rPr>
        <w:sectPr w:rsidR="00E66FAD" w:rsidRPr="006004A1" w:rsidSect="00E5029F">
          <w:type w:val="continuous"/>
          <w:pgSz w:w="11900" w:h="16840"/>
          <w:pgMar w:top="1417" w:right="1417" w:bottom="1417" w:left="1417" w:header="708" w:footer="708" w:gutter="0"/>
          <w:cols w:space="708"/>
          <w:docGrid w:linePitch="360"/>
        </w:sectPr>
      </w:pPr>
    </w:p>
    <w:tbl>
      <w:tblPr>
        <w:tblW w:w="8907" w:type="dxa"/>
        <w:tblInd w:w="2"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59"/>
        <w:gridCol w:w="2449"/>
        <w:gridCol w:w="1233"/>
        <w:gridCol w:w="2146"/>
        <w:gridCol w:w="20"/>
      </w:tblGrid>
      <w:tr w:rsidR="00E5029F" w:rsidRPr="00AD29E4" w14:paraId="2A1C2CEF" w14:textId="77777777" w:rsidTr="00E66FAD">
        <w:trPr>
          <w:cantSplit/>
          <w:trHeight w:val="219"/>
        </w:trPr>
        <w:tc>
          <w:tcPr>
            <w:tcW w:w="8907" w:type="dxa"/>
            <w:gridSpan w:val="5"/>
            <w:tcBorders>
              <w:top w:val="nil"/>
              <w:bottom w:val="nil"/>
            </w:tcBorders>
            <w:shd w:val="clear" w:color="auto" w:fill="FFFFFF"/>
          </w:tcPr>
          <w:p w14:paraId="04396D21" w14:textId="77777777" w:rsidR="00E5029F" w:rsidRPr="006004A1" w:rsidRDefault="00E5029F" w:rsidP="00E7288C">
            <w:pPr>
              <w:rPr>
                <w:b/>
                <w:bCs/>
                <w:sz w:val="18"/>
                <w:szCs w:val="18"/>
                <w:lang w:val="tr-TR"/>
              </w:rPr>
            </w:pPr>
            <w:r w:rsidRPr="006004A1">
              <w:rPr>
                <w:b/>
                <w:bCs/>
                <w:sz w:val="18"/>
                <w:szCs w:val="18"/>
                <w:lang w:val="tr-TR"/>
              </w:rPr>
              <w:t>Tablo 1. Aile hekimlerinin bildirdiği mesleki tecrübe süreleri ile soru gruplarına göre puanları arasındaki ilişki</w:t>
            </w:r>
          </w:p>
        </w:tc>
      </w:tr>
      <w:tr w:rsidR="00E66FAD" w:rsidRPr="006004A1" w14:paraId="45DB1C7A" w14:textId="77777777" w:rsidTr="00E66FAD">
        <w:trPr>
          <w:gridAfter w:val="1"/>
          <w:wAfter w:w="17" w:type="dxa"/>
          <w:cantSplit/>
          <w:trHeight w:val="171"/>
        </w:trPr>
        <w:tc>
          <w:tcPr>
            <w:tcW w:w="3060" w:type="dxa"/>
            <w:vMerge w:val="restart"/>
            <w:tcBorders>
              <w:bottom w:val="nil"/>
              <w:right w:val="nil"/>
            </w:tcBorders>
            <w:shd w:val="clear" w:color="auto" w:fill="FFFFFF"/>
            <w:vAlign w:val="bottom"/>
          </w:tcPr>
          <w:p w14:paraId="15F48B2B" w14:textId="77777777" w:rsidR="00E5029F" w:rsidRPr="006004A1" w:rsidRDefault="00E5029F" w:rsidP="00E7288C">
            <w:pPr>
              <w:autoSpaceDE w:val="0"/>
              <w:autoSpaceDN w:val="0"/>
              <w:adjustRightInd w:val="0"/>
              <w:rPr>
                <w:sz w:val="24"/>
                <w:szCs w:val="24"/>
                <w:lang w:val="tr-TR"/>
              </w:rPr>
            </w:pPr>
          </w:p>
        </w:tc>
        <w:tc>
          <w:tcPr>
            <w:tcW w:w="5830" w:type="dxa"/>
            <w:gridSpan w:val="3"/>
            <w:tcBorders>
              <w:left w:val="nil"/>
              <w:bottom w:val="nil"/>
            </w:tcBorders>
            <w:shd w:val="clear" w:color="auto" w:fill="FFFFFF"/>
            <w:vAlign w:val="bottom"/>
          </w:tcPr>
          <w:p w14:paraId="618BA8E4" w14:textId="77777777" w:rsidR="00E5029F" w:rsidRPr="006004A1" w:rsidRDefault="00E5029F" w:rsidP="00E7288C">
            <w:pPr>
              <w:autoSpaceDE w:val="0"/>
              <w:autoSpaceDN w:val="0"/>
              <w:adjustRightInd w:val="0"/>
              <w:ind w:right="60"/>
              <w:rPr>
                <w:b/>
                <w:bCs/>
                <w:color w:val="000000"/>
                <w:sz w:val="18"/>
                <w:szCs w:val="18"/>
              </w:rPr>
            </w:pPr>
            <w:r w:rsidRPr="006004A1">
              <w:rPr>
                <w:b/>
                <w:bCs/>
                <w:color w:val="000000"/>
                <w:sz w:val="18"/>
                <w:szCs w:val="18"/>
                <w:lang w:val="tr-TR"/>
              </w:rPr>
              <w:t xml:space="preserve">           </w:t>
            </w:r>
            <w:r w:rsidRPr="006004A1">
              <w:rPr>
                <w:b/>
                <w:bCs/>
                <w:color w:val="000000"/>
                <w:sz w:val="18"/>
                <w:szCs w:val="18"/>
              </w:rPr>
              <w:t>Çalışma Süresi</w:t>
            </w:r>
          </w:p>
        </w:tc>
      </w:tr>
      <w:tr w:rsidR="00E66FAD" w:rsidRPr="006004A1" w14:paraId="33B40D2A" w14:textId="77777777" w:rsidTr="00E66FAD">
        <w:trPr>
          <w:gridAfter w:val="1"/>
          <w:wAfter w:w="20" w:type="dxa"/>
          <w:cantSplit/>
          <w:trHeight w:val="123"/>
        </w:trPr>
        <w:tc>
          <w:tcPr>
            <w:tcW w:w="3060" w:type="dxa"/>
            <w:vMerge/>
            <w:tcBorders>
              <w:top w:val="nil"/>
              <w:right w:val="nil"/>
            </w:tcBorders>
            <w:shd w:val="clear" w:color="auto" w:fill="FFFFFF"/>
            <w:vAlign w:val="bottom"/>
          </w:tcPr>
          <w:p w14:paraId="01E05282" w14:textId="77777777" w:rsidR="00E5029F" w:rsidRPr="006004A1" w:rsidRDefault="00E5029F" w:rsidP="00E7288C">
            <w:pPr>
              <w:autoSpaceDE w:val="0"/>
              <w:autoSpaceDN w:val="0"/>
              <w:adjustRightInd w:val="0"/>
              <w:rPr>
                <w:color w:val="000000"/>
                <w:sz w:val="18"/>
                <w:szCs w:val="18"/>
              </w:rPr>
            </w:pPr>
          </w:p>
        </w:tc>
        <w:tc>
          <w:tcPr>
            <w:tcW w:w="3683" w:type="dxa"/>
            <w:gridSpan w:val="2"/>
            <w:tcBorders>
              <w:top w:val="nil"/>
              <w:left w:val="nil"/>
              <w:right w:val="nil"/>
            </w:tcBorders>
            <w:shd w:val="clear" w:color="auto" w:fill="FFFFFF"/>
            <w:vAlign w:val="bottom"/>
          </w:tcPr>
          <w:p w14:paraId="15CA0512" w14:textId="06A7B685" w:rsidR="00E5029F" w:rsidRPr="006004A1" w:rsidRDefault="00E5029F" w:rsidP="00E7288C">
            <w:pPr>
              <w:autoSpaceDE w:val="0"/>
              <w:autoSpaceDN w:val="0"/>
              <w:adjustRightInd w:val="0"/>
              <w:ind w:right="60"/>
              <w:rPr>
                <w:b/>
                <w:bCs/>
                <w:color w:val="000000"/>
                <w:sz w:val="18"/>
                <w:szCs w:val="18"/>
              </w:rPr>
            </w:pPr>
            <w:r w:rsidRPr="006004A1">
              <w:rPr>
                <w:b/>
                <w:bCs/>
                <w:color w:val="000000"/>
                <w:sz w:val="18"/>
                <w:szCs w:val="18"/>
              </w:rPr>
              <w:t xml:space="preserve">        </w:t>
            </w:r>
            <w:r w:rsidR="00034CDC" w:rsidRPr="006004A1">
              <w:rPr>
                <w:b/>
                <w:bCs/>
                <w:color w:val="000000"/>
                <w:sz w:val="18"/>
                <w:szCs w:val="18"/>
              </w:rPr>
              <w:t xml:space="preserve">                   </w:t>
            </w:r>
            <w:r w:rsidRPr="006004A1">
              <w:rPr>
                <w:b/>
                <w:bCs/>
                <w:color w:val="000000"/>
                <w:sz w:val="18"/>
                <w:szCs w:val="18"/>
              </w:rPr>
              <w:t>r</w:t>
            </w:r>
          </w:p>
        </w:tc>
        <w:tc>
          <w:tcPr>
            <w:tcW w:w="2144" w:type="dxa"/>
            <w:tcBorders>
              <w:top w:val="nil"/>
              <w:left w:val="nil"/>
            </w:tcBorders>
            <w:shd w:val="clear" w:color="auto" w:fill="FFFFFF"/>
            <w:vAlign w:val="bottom"/>
          </w:tcPr>
          <w:p w14:paraId="02312DBB" w14:textId="6B11CE7A" w:rsidR="00E5029F" w:rsidRPr="006004A1" w:rsidRDefault="00034CDC" w:rsidP="00E7288C">
            <w:pPr>
              <w:autoSpaceDE w:val="0"/>
              <w:autoSpaceDN w:val="0"/>
              <w:adjustRightInd w:val="0"/>
              <w:ind w:right="60"/>
              <w:rPr>
                <w:b/>
                <w:bCs/>
                <w:color w:val="000000"/>
                <w:sz w:val="18"/>
                <w:szCs w:val="18"/>
              </w:rPr>
            </w:pPr>
            <w:r w:rsidRPr="006004A1">
              <w:rPr>
                <w:b/>
                <w:bCs/>
                <w:color w:val="000000"/>
                <w:sz w:val="18"/>
                <w:szCs w:val="18"/>
              </w:rPr>
              <w:t xml:space="preserve">         </w:t>
            </w:r>
            <w:r w:rsidR="00E5029F" w:rsidRPr="006004A1">
              <w:rPr>
                <w:b/>
                <w:bCs/>
                <w:color w:val="000000"/>
                <w:sz w:val="18"/>
                <w:szCs w:val="18"/>
              </w:rPr>
              <w:t>p</w:t>
            </w:r>
          </w:p>
        </w:tc>
      </w:tr>
      <w:tr w:rsidR="00E66FAD" w:rsidRPr="006004A1" w14:paraId="11D5AE08" w14:textId="77777777" w:rsidTr="00E66FAD">
        <w:trPr>
          <w:gridAfter w:val="1"/>
          <w:wAfter w:w="18" w:type="dxa"/>
          <w:cantSplit/>
          <w:trHeight w:val="171"/>
        </w:trPr>
        <w:tc>
          <w:tcPr>
            <w:tcW w:w="3060" w:type="dxa"/>
            <w:tcBorders>
              <w:bottom w:val="nil"/>
              <w:right w:val="nil"/>
            </w:tcBorders>
            <w:shd w:val="clear" w:color="auto" w:fill="FFFFFF"/>
          </w:tcPr>
          <w:p w14:paraId="1D69E0E0" w14:textId="77777777" w:rsidR="00E5029F" w:rsidRPr="006004A1" w:rsidRDefault="00E5029F" w:rsidP="00E7288C">
            <w:pPr>
              <w:autoSpaceDE w:val="0"/>
              <w:autoSpaceDN w:val="0"/>
              <w:adjustRightInd w:val="0"/>
              <w:ind w:left="60" w:right="60"/>
              <w:rPr>
                <w:b/>
                <w:bCs/>
                <w:color w:val="000000"/>
                <w:sz w:val="18"/>
                <w:szCs w:val="18"/>
              </w:rPr>
            </w:pPr>
            <w:r w:rsidRPr="006004A1">
              <w:rPr>
                <w:b/>
                <w:bCs/>
                <w:color w:val="000000"/>
                <w:sz w:val="18"/>
                <w:szCs w:val="18"/>
              </w:rPr>
              <w:t>Damar</w:t>
            </w:r>
          </w:p>
        </w:tc>
        <w:tc>
          <w:tcPr>
            <w:tcW w:w="2450" w:type="dxa"/>
            <w:tcBorders>
              <w:left w:val="nil"/>
              <w:bottom w:val="nil"/>
              <w:right w:val="nil"/>
            </w:tcBorders>
            <w:shd w:val="clear" w:color="auto" w:fill="FFFFFF"/>
            <w:vAlign w:val="center"/>
          </w:tcPr>
          <w:p w14:paraId="01E4A8FA" w14:textId="77777777" w:rsidR="00E5029F" w:rsidRPr="006004A1" w:rsidRDefault="00E5029F" w:rsidP="00E7288C">
            <w:pPr>
              <w:autoSpaceDE w:val="0"/>
              <w:autoSpaceDN w:val="0"/>
              <w:adjustRightInd w:val="0"/>
              <w:ind w:left="60" w:right="60"/>
              <w:jc w:val="center"/>
              <w:rPr>
                <w:color w:val="000000"/>
                <w:sz w:val="18"/>
                <w:szCs w:val="18"/>
              </w:rPr>
            </w:pPr>
            <w:r w:rsidRPr="006004A1">
              <w:rPr>
                <w:color w:val="000000"/>
                <w:sz w:val="18"/>
                <w:szCs w:val="18"/>
              </w:rPr>
              <w:t>-0,021</w:t>
            </w:r>
          </w:p>
        </w:tc>
        <w:tc>
          <w:tcPr>
            <w:tcW w:w="3379" w:type="dxa"/>
            <w:gridSpan w:val="2"/>
            <w:tcBorders>
              <w:left w:val="nil"/>
              <w:bottom w:val="nil"/>
            </w:tcBorders>
            <w:shd w:val="clear" w:color="auto" w:fill="FFFFFF"/>
            <w:vAlign w:val="center"/>
          </w:tcPr>
          <w:p w14:paraId="3C3329C1" w14:textId="77777777" w:rsidR="00E5029F" w:rsidRPr="006004A1" w:rsidRDefault="00E5029F" w:rsidP="00E7288C">
            <w:pPr>
              <w:autoSpaceDE w:val="0"/>
              <w:autoSpaceDN w:val="0"/>
              <w:adjustRightInd w:val="0"/>
              <w:ind w:left="60" w:right="60"/>
              <w:jc w:val="center"/>
              <w:rPr>
                <w:color w:val="000000"/>
                <w:sz w:val="18"/>
                <w:szCs w:val="18"/>
              </w:rPr>
            </w:pPr>
            <w:r w:rsidRPr="006004A1">
              <w:rPr>
                <w:color w:val="000000"/>
                <w:sz w:val="18"/>
                <w:szCs w:val="18"/>
              </w:rPr>
              <w:t>0,913</w:t>
            </w:r>
          </w:p>
        </w:tc>
      </w:tr>
      <w:tr w:rsidR="00E66FAD" w:rsidRPr="006004A1" w14:paraId="6453B847" w14:textId="77777777" w:rsidTr="00E66FAD">
        <w:trPr>
          <w:gridAfter w:val="1"/>
          <w:wAfter w:w="18" w:type="dxa"/>
          <w:cantSplit/>
          <w:trHeight w:val="196"/>
        </w:trPr>
        <w:tc>
          <w:tcPr>
            <w:tcW w:w="3060" w:type="dxa"/>
            <w:tcBorders>
              <w:top w:val="nil"/>
              <w:bottom w:val="nil"/>
              <w:right w:val="nil"/>
            </w:tcBorders>
            <w:shd w:val="clear" w:color="auto" w:fill="FFFFFF"/>
          </w:tcPr>
          <w:p w14:paraId="4D821603" w14:textId="77777777" w:rsidR="00E5029F" w:rsidRPr="006004A1" w:rsidRDefault="00E5029F" w:rsidP="00E7288C">
            <w:pPr>
              <w:autoSpaceDE w:val="0"/>
              <w:autoSpaceDN w:val="0"/>
              <w:adjustRightInd w:val="0"/>
              <w:ind w:left="60" w:right="60"/>
              <w:rPr>
                <w:b/>
                <w:bCs/>
                <w:color w:val="000000"/>
                <w:sz w:val="18"/>
                <w:szCs w:val="18"/>
              </w:rPr>
            </w:pPr>
            <w:r w:rsidRPr="006004A1">
              <w:rPr>
                <w:b/>
                <w:bCs/>
                <w:color w:val="000000"/>
                <w:sz w:val="18"/>
                <w:szCs w:val="18"/>
              </w:rPr>
              <w:t>Sinir</w:t>
            </w:r>
          </w:p>
        </w:tc>
        <w:tc>
          <w:tcPr>
            <w:tcW w:w="2450" w:type="dxa"/>
            <w:tcBorders>
              <w:top w:val="nil"/>
              <w:left w:val="nil"/>
              <w:bottom w:val="nil"/>
              <w:right w:val="nil"/>
            </w:tcBorders>
            <w:shd w:val="clear" w:color="auto" w:fill="FFFFFF"/>
            <w:vAlign w:val="center"/>
          </w:tcPr>
          <w:p w14:paraId="12935845" w14:textId="77777777" w:rsidR="00E5029F" w:rsidRPr="006004A1" w:rsidRDefault="00E5029F" w:rsidP="00E7288C">
            <w:pPr>
              <w:autoSpaceDE w:val="0"/>
              <w:autoSpaceDN w:val="0"/>
              <w:adjustRightInd w:val="0"/>
              <w:ind w:left="60" w:right="60"/>
              <w:jc w:val="center"/>
              <w:rPr>
                <w:color w:val="000000"/>
                <w:sz w:val="18"/>
                <w:szCs w:val="18"/>
              </w:rPr>
            </w:pPr>
            <w:r w:rsidRPr="006004A1">
              <w:rPr>
                <w:color w:val="000000"/>
                <w:sz w:val="18"/>
                <w:szCs w:val="18"/>
              </w:rPr>
              <w:t>-0,360</w:t>
            </w:r>
          </w:p>
        </w:tc>
        <w:tc>
          <w:tcPr>
            <w:tcW w:w="3379" w:type="dxa"/>
            <w:gridSpan w:val="2"/>
            <w:tcBorders>
              <w:top w:val="nil"/>
              <w:left w:val="nil"/>
              <w:bottom w:val="nil"/>
            </w:tcBorders>
            <w:shd w:val="clear" w:color="auto" w:fill="FFFFFF"/>
            <w:vAlign w:val="center"/>
          </w:tcPr>
          <w:p w14:paraId="39AE071D" w14:textId="77777777" w:rsidR="00E5029F" w:rsidRPr="006004A1" w:rsidRDefault="00E5029F" w:rsidP="00E7288C">
            <w:pPr>
              <w:autoSpaceDE w:val="0"/>
              <w:autoSpaceDN w:val="0"/>
              <w:adjustRightInd w:val="0"/>
              <w:ind w:left="60" w:right="60"/>
              <w:jc w:val="center"/>
              <w:rPr>
                <w:color w:val="000000"/>
                <w:sz w:val="18"/>
                <w:szCs w:val="18"/>
              </w:rPr>
            </w:pPr>
            <w:r w:rsidRPr="006004A1">
              <w:rPr>
                <w:color w:val="000000"/>
                <w:sz w:val="18"/>
                <w:szCs w:val="18"/>
              </w:rPr>
              <w:t>0,055</w:t>
            </w:r>
          </w:p>
        </w:tc>
      </w:tr>
      <w:tr w:rsidR="00E66FAD" w:rsidRPr="006004A1" w14:paraId="532D34DA" w14:textId="77777777" w:rsidTr="00E66FAD">
        <w:trPr>
          <w:gridAfter w:val="1"/>
          <w:wAfter w:w="18" w:type="dxa"/>
          <w:cantSplit/>
          <w:trHeight w:val="171"/>
        </w:trPr>
        <w:tc>
          <w:tcPr>
            <w:tcW w:w="3060" w:type="dxa"/>
            <w:tcBorders>
              <w:top w:val="nil"/>
              <w:bottom w:val="nil"/>
              <w:right w:val="nil"/>
            </w:tcBorders>
            <w:shd w:val="clear" w:color="auto" w:fill="FFFFFF"/>
          </w:tcPr>
          <w:p w14:paraId="7AD16656" w14:textId="77777777" w:rsidR="00E5029F" w:rsidRPr="006004A1" w:rsidRDefault="00E5029F" w:rsidP="00E7288C">
            <w:pPr>
              <w:autoSpaceDE w:val="0"/>
              <w:autoSpaceDN w:val="0"/>
              <w:adjustRightInd w:val="0"/>
              <w:ind w:left="60" w:right="60"/>
              <w:rPr>
                <w:b/>
                <w:bCs/>
                <w:color w:val="000000"/>
                <w:sz w:val="18"/>
                <w:szCs w:val="18"/>
              </w:rPr>
            </w:pPr>
            <w:r w:rsidRPr="006004A1">
              <w:rPr>
                <w:b/>
                <w:bCs/>
                <w:color w:val="000000"/>
                <w:sz w:val="18"/>
                <w:szCs w:val="18"/>
              </w:rPr>
              <w:t>Kemik-ligament</w:t>
            </w:r>
          </w:p>
        </w:tc>
        <w:tc>
          <w:tcPr>
            <w:tcW w:w="2450" w:type="dxa"/>
            <w:tcBorders>
              <w:top w:val="nil"/>
              <w:left w:val="nil"/>
              <w:bottom w:val="nil"/>
              <w:right w:val="nil"/>
            </w:tcBorders>
            <w:shd w:val="clear" w:color="auto" w:fill="FFFFFF"/>
            <w:vAlign w:val="center"/>
          </w:tcPr>
          <w:p w14:paraId="4E4FFCAF" w14:textId="77777777" w:rsidR="00E5029F" w:rsidRPr="006004A1" w:rsidRDefault="00E5029F" w:rsidP="00E7288C">
            <w:pPr>
              <w:autoSpaceDE w:val="0"/>
              <w:autoSpaceDN w:val="0"/>
              <w:adjustRightInd w:val="0"/>
              <w:ind w:left="60" w:right="60"/>
              <w:jc w:val="center"/>
              <w:rPr>
                <w:color w:val="000000"/>
                <w:sz w:val="18"/>
                <w:szCs w:val="18"/>
              </w:rPr>
            </w:pPr>
            <w:r w:rsidRPr="006004A1">
              <w:rPr>
                <w:color w:val="000000"/>
                <w:sz w:val="18"/>
                <w:szCs w:val="18"/>
              </w:rPr>
              <w:t>-0,346</w:t>
            </w:r>
          </w:p>
        </w:tc>
        <w:tc>
          <w:tcPr>
            <w:tcW w:w="3379" w:type="dxa"/>
            <w:gridSpan w:val="2"/>
            <w:tcBorders>
              <w:top w:val="nil"/>
              <w:left w:val="nil"/>
              <w:bottom w:val="nil"/>
            </w:tcBorders>
            <w:shd w:val="clear" w:color="auto" w:fill="FFFFFF"/>
            <w:vAlign w:val="center"/>
          </w:tcPr>
          <w:p w14:paraId="6D9DA0C2" w14:textId="77777777" w:rsidR="00E5029F" w:rsidRPr="006004A1" w:rsidRDefault="00E5029F" w:rsidP="00E7288C">
            <w:pPr>
              <w:autoSpaceDE w:val="0"/>
              <w:autoSpaceDN w:val="0"/>
              <w:adjustRightInd w:val="0"/>
              <w:ind w:left="60" w:right="60"/>
              <w:jc w:val="center"/>
              <w:rPr>
                <w:color w:val="000000"/>
                <w:sz w:val="18"/>
                <w:szCs w:val="18"/>
              </w:rPr>
            </w:pPr>
            <w:r w:rsidRPr="006004A1">
              <w:rPr>
                <w:color w:val="000000"/>
                <w:sz w:val="18"/>
                <w:szCs w:val="18"/>
              </w:rPr>
              <w:t>0,066</w:t>
            </w:r>
          </w:p>
        </w:tc>
      </w:tr>
      <w:tr w:rsidR="00E66FAD" w:rsidRPr="006004A1" w14:paraId="74971673" w14:textId="77777777" w:rsidTr="00E66FAD">
        <w:trPr>
          <w:gridAfter w:val="1"/>
          <w:wAfter w:w="18" w:type="dxa"/>
          <w:cantSplit/>
          <w:trHeight w:val="171"/>
        </w:trPr>
        <w:tc>
          <w:tcPr>
            <w:tcW w:w="3060" w:type="dxa"/>
            <w:tcBorders>
              <w:top w:val="nil"/>
              <w:bottom w:val="nil"/>
              <w:right w:val="nil"/>
            </w:tcBorders>
            <w:shd w:val="clear" w:color="auto" w:fill="FFFFFF"/>
          </w:tcPr>
          <w:p w14:paraId="08516B23" w14:textId="77777777" w:rsidR="00E5029F" w:rsidRPr="006004A1" w:rsidRDefault="00E5029F" w:rsidP="00E7288C">
            <w:pPr>
              <w:autoSpaceDE w:val="0"/>
              <w:autoSpaceDN w:val="0"/>
              <w:adjustRightInd w:val="0"/>
              <w:ind w:left="60" w:right="60"/>
              <w:rPr>
                <w:b/>
                <w:bCs/>
                <w:color w:val="000000"/>
                <w:sz w:val="18"/>
                <w:szCs w:val="18"/>
              </w:rPr>
            </w:pPr>
            <w:r w:rsidRPr="006004A1">
              <w:rPr>
                <w:b/>
                <w:bCs/>
                <w:color w:val="000000"/>
                <w:sz w:val="18"/>
                <w:szCs w:val="18"/>
              </w:rPr>
              <w:t>Kas-tendon</w:t>
            </w:r>
          </w:p>
        </w:tc>
        <w:tc>
          <w:tcPr>
            <w:tcW w:w="2450" w:type="dxa"/>
            <w:tcBorders>
              <w:top w:val="nil"/>
              <w:left w:val="nil"/>
              <w:bottom w:val="nil"/>
              <w:right w:val="nil"/>
            </w:tcBorders>
            <w:shd w:val="clear" w:color="auto" w:fill="FFFFFF"/>
            <w:vAlign w:val="center"/>
          </w:tcPr>
          <w:p w14:paraId="3687CC52" w14:textId="77777777" w:rsidR="00E5029F" w:rsidRPr="006004A1" w:rsidRDefault="00E5029F" w:rsidP="00E7288C">
            <w:pPr>
              <w:autoSpaceDE w:val="0"/>
              <w:autoSpaceDN w:val="0"/>
              <w:adjustRightInd w:val="0"/>
              <w:ind w:left="60" w:right="60"/>
              <w:jc w:val="center"/>
              <w:rPr>
                <w:color w:val="000000"/>
                <w:sz w:val="18"/>
                <w:szCs w:val="18"/>
              </w:rPr>
            </w:pPr>
            <w:r w:rsidRPr="006004A1">
              <w:rPr>
                <w:color w:val="000000"/>
                <w:sz w:val="18"/>
                <w:szCs w:val="18"/>
              </w:rPr>
              <w:t>0,145</w:t>
            </w:r>
          </w:p>
        </w:tc>
        <w:tc>
          <w:tcPr>
            <w:tcW w:w="3379" w:type="dxa"/>
            <w:gridSpan w:val="2"/>
            <w:tcBorders>
              <w:top w:val="nil"/>
              <w:left w:val="nil"/>
              <w:bottom w:val="nil"/>
            </w:tcBorders>
            <w:shd w:val="clear" w:color="auto" w:fill="FFFFFF"/>
            <w:vAlign w:val="center"/>
          </w:tcPr>
          <w:p w14:paraId="12B63EE2" w14:textId="77777777" w:rsidR="00E5029F" w:rsidRPr="006004A1" w:rsidRDefault="00E5029F" w:rsidP="00E7288C">
            <w:pPr>
              <w:autoSpaceDE w:val="0"/>
              <w:autoSpaceDN w:val="0"/>
              <w:adjustRightInd w:val="0"/>
              <w:ind w:left="60" w:right="60"/>
              <w:jc w:val="center"/>
              <w:rPr>
                <w:color w:val="000000"/>
                <w:sz w:val="18"/>
                <w:szCs w:val="18"/>
              </w:rPr>
            </w:pPr>
            <w:r w:rsidRPr="006004A1">
              <w:rPr>
                <w:color w:val="000000"/>
                <w:sz w:val="18"/>
                <w:szCs w:val="18"/>
              </w:rPr>
              <w:t>0,453</w:t>
            </w:r>
          </w:p>
        </w:tc>
      </w:tr>
      <w:tr w:rsidR="00E66FAD" w:rsidRPr="006004A1" w14:paraId="4184E608" w14:textId="77777777" w:rsidTr="00E66FAD">
        <w:trPr>
          <w:gridAfter w:val="1"/>
          <w:wAfter w:w="18" w:type="dxa"/>
          <w:cantSplit/>
          <w:trHeight w:val="185"/>
        </w:trPr>
        <w:tc>
          <w:tcPr>
            <w:tcW w:w="3060" w:type="dxa"/>
            <w:tcBorders>
              <w:top w:val="nil"/>
              <w:right w:val="nil"/>
            </w:tcBorders>
            <w:shd w:val="clear" w:color="auto" w:fill="FFFFFF"/>
          </w:tcPr>
          <w:p w14:paraId="63453C60" w14:textId="77777777" w:rsidR="00E5029F" w:rsidRPr="006004A1" w:rsidRDefault="00E5029F" w:rsidP="00E7288C">
            <w:pPr>
              <w:autoSpaceDE w:val="0"/>
              <w:autoSpaceDN w:val="0"/>
              <w:adjustRightInd w:val="0"/>
              <w:ind w:left="60" w:right="60"/>
              <w:rPr>
                <w:b/>
                <w:bCs/>
                <w:color w:val="000000"/>
                <w:sz w:val="18"/>
                <w:szCs w:val="18"/>
              </w:rPr>
            </w:pPr>
            <w:r w:rsidRPr="006004A1">
              <w:rPr>
                <w:b/>
                <w:bCs/>
                <w:color w:val="000000"/>
                <w:sz w:val="18"/>
                <w:szCs w:val="18"/>
              </w:rPr>
              <w:t>Toplam</w:t>
            </w:r>
          </w:p>
        </w:tc>
        <w:tc>
          <w:tcPr>
            <w:tcW w:w="2450" w:type="dxa"/>
            <w:tcBorders>
              <w:top w:val="nil"/>
              <w:left w:val="nil"/>
              <w:right w:val="nil"/>
            </w:tcBorders>
            <w:shd w:val="clear" w:color="auto" w:fill="FFFFFF"/>
            <w:vAlign w:val="center"/>
          </w:tcPr>
          <w:p w14:paraId="722A1FCA" w14:textId="77777777" w:rsidR="00E5029F" w:rsidRPr="006004A1" w:rsidRDefault="00E5029F" w:rsidP="00E7288C">
            <w:pPr>
              <w:autoSpaceDE w:val="0"/>
              <w:autoSpaceDN w:val="0"/>
              <w:adjustRightInd w:val="0"/>
              <w:ind w:left="60" w:right="60"/>
              <w:jc w:val="center"/>
              <w:rPr>
                <w:color w:val="000000"/>
                <w:sz w:val="18"/>
                <w:szCs w:val="18"/>
              </w:rPr>
            </w:pPr>
            <w:r w:rsidRPr="006004A1">
              <w:rPr>
                <w:color w:val="000000"/>
                <w:sz w:val="18"/>
                <w:szCs w:val="18"/>
              </w:rPr>
              <w:t>-0,224</w:t>
            </w:r>
          </w:p>
        </w:tc>
        <w:tc>
          <w:tcPr>
            <w:tcW w:w="3379" w:type="dxa"/>
            <w:gridSpan w:val="2"/>
            <w:tcBorders>
              <w:top w:val="nil"/>
              <w:left w:val="nil"/>
            </w:tcBorders>
            <w:shd w:val="clear" w:color="auto" w:fill="FFFFFF"/>
            <w:vAlign w:val="center"/>
          </w:tcPr>
          <w:p w14:paraId="55127E52" w14:textId="77777777" w:rsidR="00E5029F" w:rsidRPr="006004A1" w:rsidRDefault="00E5029F" w:rsidP="00E7288C">
            <w:pPr>
              <w:autoSpaceDE w:val="0"/>
              <w:autoSpaceDN w:val="0"/>
              <w:adjustRightInd w:val="0"/>
              <w:ind w:left="60" w:right="60"/>
              <w:jc w:val="center"/>
              <w:rPr>
                <w:color w:val="000000"/>
                <w:sz w:val="18"/>
                <w:szCs w:val="18"/>
              </w:rPr>
            </w:pPr>
            <w:r w:rsidRPr="006004A1">
              <w:rPr>
                <w:color w:val="000000"/>
                <w:sz w:val="18"/>
                <w:szCs w:val="18"/>
              </w:rPr>
              <w:t>0,242</w:t>
            </w:r>
          </w:p>
        </w:tc>
      </w:tr>
      <w:tr w:rsidR="00E5029F" w:rsidRPr="006004A1" w14:paraId="764E706D" w14:textId="77777777" w:rsidTr="00E66FAD">
        <w:trPr>
          <w:cantSplit/>
          <w:trHeight w:val="348"/>
        </w:trPr>
        <w:tc>
          <w:tcPr>
            <w:tcW w:w="8907" w:type="dxa"/>
            <w:gridSpan w:val="5"/>
            <w:tcBorders>
              <w:bottom w:val="nil"/>
            </w:tcBorders>
            <w:shd w:val="clear" w:color="auto" w:fill="FFFFFF"/>
          </w:tcPr>
          <w:p w14:paraId="22799D5F" w14:textId="77777777" w:rsidR="00E5029F" w:rsidRPr="006004A1" w:rsidRDefault="00E5029F" w:rsidP="00E7288C">
            <w:pPr>
              <w:autoSpaceDE w:val="0"/>
              <w:autoSpaceDN w:val="0"/>
              <w:adjustRightInd w:val="0"/>
              <w:rPr>
                <w:sz w:val="18"/>
                <w:szCs w:val="18"/>
              </w:rPr>
            </w:pPr>
            <w:r w:rsidRPr="006004A1">
              <w:rPr>
                <w:sz w:val="18"/>
                <w:szCs w:val="18"/>
              </w:rPr>
              <w:t>Pearson korelasyon analizi; α:0,05</w:t>
            </w:r>
          </w:p>
          <w:p w14:paraId="2E96FE89" w14:textId="77777777" w:rsidR="00E5029F" w:rsidRPr="006004A1" w:rsidRDefault="00E5029F" w:rsidP="00E7288C">
            <w:pPr>
              <w:autoSpaceDE w:val="0"/>
              <w:autoSpaceDN w:val="0"/>
              <w:adjustRightInd w:val="0"/>
              <w:ind w:left="60" w:right="60"/>
              <w:jc w:val="center"/>
              <w:rPr>
                <w:color w:val="000000"/>
                <w:sz w:val="18"/>
                <w:szCs w:val="18"/>
              </w:rPr>
            </w:pPr>
          </w:p>
          <w:p w14:paraId="71AF8A02" w14:textId="77777777" w:rsidR="00E5029F" w:rsidRPr="006004A1" w:rsidRDefault="00E5029F" w:rsidP="00E7288C">
            <w:pPr>
              <w:autoSpaceDE w:val="0"/>
              <w:autoSpaceDN w:val="0"/>
              <w:adjustRightInd w:val="0"/>
              <w:ind w:left="60" w:right="60"/>
              <w:jc w:val="center"/>
              <w:rPr>
                <w:color w:val="000000"/>
                <w:sz w:val="18"/>
                <w:szCs w:val="18"/>
              </w:rPr>
            </w:pPr>
          </w:p>
        </w:tc>
      </w:tr>
    </w:tbl>
    <w:p w14:paraId="3A3BEF9F" w14:textId="77777777" w:rsidR="00E66FAD" w:rsidRPr="006004A1" w:rsidRDefault="00E66FAD" w:rsidP="00E7288C">
      <w:pPr>
        <w:autoSpaceDE w:val="0"/>
        <w:autoSpaceDN w:val="0"/>
        <w:adjustRightInd w:val="0"/>
        <w:ind w:right="60"/>
        <w:rPr>
          <w:b/>
          <w:bCs/>
          <w:color w:val="000000"/>
          <w:sz w:val="18"/>
          <w:szCs w:val="18"/>
        </w:rPr>
        <w:sectPr w:rsidR="00E66FAD" w:rsidRPr="006004A1" w:rsidSect="00E66FAD">
          <w:type w:val="continuous"/>
          <w:pgSz w:w="11900" w:h="16840"/>
          <w:pgMar w:top="1417" w:right="1417" w:bottom="1417" w:left="1417" w:header="708" w:footer="708" w:gutter="0"/>
          <w:cols w:space="708"/>
          <w:docGrid w:linePitch="360"/>
        </w:sectPr>
      </w:pPr>
    </w:p>
    <w:tbl>
      <w:tblPr>
        <w:tblW w:w="8415" w:type="dxa"/>
        <w:tblInd w:w="2"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4"/>
        <w:gridCol w:w="2247"/>
        <w:gridCol w:w="1458"/>
        <w:gridCol w:w="810"/>
        <w:gridCol w:w="2036"/>
      </w:tblGrid>
      <w:tr w:rsidR="00E5029F" w:rsidRPr="006004A1" w14:paraId="5FE22E79" w14:textId="77777777" w:rsidTr="00E66FAD">
        <w:trPr>
          <w:cantSplit/>
          <w:trHeight w:val="259"/>
        </w:trPr>
        <w:tc>
          <w:tcPr>
            <w:tcW w:w="8415" w:type="dxa"/>
            <w:gridSpan w:val="5"/>
            <w:tcBorders>
              <w:top w:val="nil"/>
              <w:bottom w:val="nil"/>
            </w:tcBorders>
            <w:shd w:val="clear" w:color="auto" w:fill="FFFFFF"/>
            <w:vAlign w:val="bottom"/>
          </w:tcPr>
          <w:p w14:paraId="28648180" w14:textId="77777777" w:rsidR="00E5029F" w:rsidRPr="006004A1" w:rsidRDefault="00E5029F" w:rsidP="00E7288C">
            <w:pPr>
              <w:autoSpaceDE w:val="0"/>
              <w:autoSpaceDN w:val="0"/>
              <w:adjustRightInd w:val="0"/>
              <w:ind w:right="60"/>
              <w:rPr>
                <w:b/>
                <w:bCs/>
                <w:color w:val="000000"/>
                <w:sz w:val="18"/>
                <w:szCs w:val="18"/>
              </w:rPr>
            </w:pPr>
          </w:p>
          <w:p w14:paraId="32C8E411" w14:textId="77777777" w:rsidR="00E5029F" w:rsidRPr="006004A1" w:rsidRDefault="00E5029F" w:rsidP="00E5029F">
            <w:pPr>
              <w:autoSpaceDE w:val="0"/>
              <w:autoSpaceDN w:val="0"/>
              <w:adjustRightInd w:val="0"/>
              <w:ind w:right="60"/>
              <w:rPr>
                <w:b/>
                <w:bCs/>
                <w:color w:val="000000"/>
                <w:sz w:val="18"/>
                <w:szCs w:val="18"/>
              </w:rPr>
            </w:pPr>
            <w:r w:rsidRPr="006004A1">
              <w:rPr>
                <w:b/>
                <w:bCs/>
                <w:color w:val="000000"/>
                <w:sz w:val="18"/>
                <w:szCs w:val="18"/>
              </w:rPr>
              <w:t>Tablo 2. Aile hekimlerinin çalışma bölgeleri (il merkezi veya ilçe) ile soru gruplarına göre puan ortalamaları arasındaki ilişki</w:t>
            </w:r>
          </w:p>
        </w:tc>
      </w:tr>
      <w:tr w:rsidR="00E5029F" w:rsidRPr="006004A1" w14:paraId="131BD025" w14:textId="77777777" w:rsidTr="00E66FAD">
        <w:trPr>
          <w:cantSplit/>
          <w:trHeight w:val="259"/>
        </w:trPr>
        <w:tc>
          <w:tcPr>
            <w:tcW w:w="1864" w:type="dxa"/>
            <w:vMerge w:val="restart"/>
            <w:tcBorders>
              <w:bottom w:val="nil"/>
              <w:right w:val="nil"/>
            </w:tcBorders>
            <w:shd w:val="clear" w:color="auto" w:fill="FFFFFF"/>
            <w:vAlign w:val="bottom"/>
          </w:tcPr>
          <w:p w14:paraId="031DD10C" w14:textId="77777777" w:rsidR="00E5029F" w:rsidRPr="006004A1" w:rsidRDefault="00E5029F" w:rsidP="00E7288C">
            <w:pPr>
              <w:autoSpaceDE w:val="0"/>
              <w:autoSpaceDN w:val="0"/>
              <w:adjustRightInd w:val="0"/>
              <w:rPr>
                <w:sz w:val="18"/>
                <w:szCs w:val="18"/>
              </w:rPr>
            </w:pPr>
          </w:p>
        </w:tc>
        <w:tc>
          <w:tcPr>
            <w:tcW w:w="3705" w:type="dxa"/>
            <w:gridSpan w:val="2"/>
            <w:tcBorders>
              <w:left w:val="nil"/>
              <w:bottom w:val="nil"/>
              <w:right w:val="nil"/>
            </w:tcBorders>
            <w:shd w:val="clear" w:color="auto" w:fill="FFFFFF"/>
            <w:vAlign w:val="bottom"/>
          </w:tcPr>
          <w:p w14:paraId="29E95ADB" w14:textId="77777777" w:rsidR="00E5029F" w:rsidRPr="006004A1" w:rsidRDefault="00E5029F" w:rsidP="00E7288C">
            <w:pPr>
              <w:autoSpaceDE w:val="0"/>
              <w:autoSpaceDN w:val="0"/>
              <w:adjustRightInd w:val="0"/>
              <w:ind w:left="60" w:right="60"/>
              <w:jc w:val="center"/>
              <w:rPr>
                <w:b/>
                <w:bCs/>
                <w:color w:val="000000"/>
                <w:sz w:val="18"/>
                <w:szCs w:val="18"/>
              </w:rPr>
            </w:pPr>
            <w:r w:rsidRPr="006004A1">
              <w:rPr>
                <w:b/>
                <w:bCs/>
                <w:color w:val="000000"/>
                <w:sz w:val="18"/>
                <w:szCs w:val="18"/>
              </w:rPr>
              <w:t>Çalışma Bölgesi</w:t>
            </w:r>
          </w:p>
        </w:tc>
        <w:tc>
          <w:tcPr>
            <w:tcW w:w="2846" w:type="dxa"/>
            <w:gridSpan w:val="2"/>
            <w:tcBorders>
              <w:left w:val="nil"/>
              <w:bottom w:val="nil"/>
            </w:tcBorders>
            <w:shd w:val="clear" w:color="auto" w:fill="FFFFFF"/>
          </w:tcPr>
          <w:p w14:paraId="784F3E74" w14:textId="77777777" w:rsidR="00E5029F" w:rsidRPr="006004A1" w:rsidRDefault="00E5029F" w:rsidP="00E7288C">
            <w:pPr>
              <w:autoSpaceDE w:val="0"/>
              <w:autoSpaceDN w:val="0"/>
              <w:adjustRightInd w:val="0"/>
              <w:ind w:left="60" w:right="60"/>
              <w:jc w:val="center"/>
              <w:rPr>
                <w:color w:val="000000"/>
                <w:sz w:val="18"/>
                <w:szCs w:val="18"/>
              </w:rPr>
            </w:pPr>
          </w:p>
        </w:tc>
      </w:tr>
      <w:tr w:rsidR="00E5029F" w:rsidRPr="006004A1" w14:paraId="779C43B1" w14:textId="77777777" w:rsidTr="00E66FAD">
        <w:trPr>
          <w:cantSplit/>
          <w:trHeight w:val="166"/>
        </w:trPr>
        <w:tc>
          <w:tcPr>
            <w:tcW w:w="1864" w:type="dxa"/>
            <w:vMerge/>
            <w:tcBorders>
              <w:top w:val="nil"/>
              <w:bottom w:val="nil"/>
              <w:right w:val="nil"/>
            </w:tcBorders>
            <w:shd w:val="clear" w:color="auto" w:fill="FFFFFF"/>
            <w:vAlign w:val="bottom"/>
          </w:tcPr>
          <w:p w14:paraId="2D0CD36A" w14:textId="77777777" w:rsidR="00E5029F" w:rsidRPr="006004A1" w:rsidRDefault="00E5029F" w:rsidP="00E7288C">
            <w:pPr>
              <w:autoSpaceDE w:val="0"/>
              <w:autoSpaceDN w:val="0"/>
              <w:adjustRightInd w:val="0"/>
              <w:rPr>
                <w:color w:val="000000"/>
                <w:sz w:val="18"/>
                <w:szCs w:val="18"/>
              </w:rPr>
            </w:pPr>
          </w:p>
        </w:tc>
        <w:tc>
          <w:tcPr>
            <w:tcW w:w="2247" w:type="dxa"/>
            <w:tcBorders>
              <w:top w:val="nil"/>
              <w:left w:val="nil"/>
              <w:bottom w:val="nil"/>
              <w:right w:val="nil"/>
            </w:tcBorders>
            <w:shd w:val="clear" w:color="auto" w:fill="FFFFFF"/>
            <w:vAlign w:val="bottom"/>
          </w:tcPr>
          <w:p w14:paraId="60175748" w14:textId="77777777" w:rsidR="00E5029F" w:rsidRPr="006004A1" w:rsidRDefault="00E5029F" w:rsidP="00E7288C">
            <w:pPr>
              <w:autoSpaceDE w:val="0"/>
              <w:autoSpaceDN w:val="0"/>
              <w:adjustRightInd w:val="0"/>
              <w:ind w:left="60" w:right="60"/>
              <w:rPr>
                <w:b/>
                <w:bCs/>
                <w:color w:val="000000"/>
                <w:sz w:val="18"/>
                <w:szCs w:val="18"/>
              </w:rPr>
            </w:pPr>
            <w:r w:rsidRPr="006004A1">
              <w:rPr>
                <w:b/>
                <w:bCs/>
                <w:color w:val="000000"/>
                <w:sz w:val="18"/>
                <w:szCs w:val="18"/>
              </w:rPr>
              <w:t>İlçe (n=36)</w:t>
            </w:r>
          </w:p>
        </w:tc>
        <w:tc>
          <w:tcPr>
            <w:tcW w:w="1458" w:type="dxa"/>
            <w:tcBorders>
              <w:top w:val="nil"/>
              <w:left w:val="nil"/>
              <w:bottom w:val="nil"/>
              <w:right w:val="nil"/>
            </w:tcBorders>
            <w:shd w:val="clear" w:color="auto" w:fill="FFFFFF"/>
            <w:vAlign w:val="bottom"/>
          </w:tcPr>
          <w:p w14:paraId="7A7C53D2" w14:textId="77777777" w:rsidR="00E5029F" w:rsidRPr="006004A1" w:rsidRDefault="00E5029F" w:rsidP="00E7288C">
            <w:pPr>
              <w:autoSpaceDE w:val="0"/>
              <w:autoSpaceDN w:val="0"/>
              <w:adjustRightInd w:val="0"/>
              <w:ind w:left="60" w:right="60"/>
              <w:rPr>
                <w:b/>
                <w:bCs/>
                <w:color w:val="000000"/>
                <w:sz w:val="18"/>
                <w:szCs w:val="18"/>
              </w:rPr>
            </w:pPr>
            <w:r w:rsidRPr="006004A1">
              <w:rPr>
                <w:b/>
                <w:bCs/>
                <w:color w:val="000000"/>
                <w:sz w:val="18"/>
                <w:szCs w:val="18"/>
              </w:rPr>
              <w:t>İl merkezi (n=49)</w:t>
            </w:r>
          </w:p>
        </w:tc>
        <w:tc>
          <w:tcPr>
            <w:tcW w:w="2846" w:type="dxa"/>
            <w:gridSpan w:val="2"/>
            <w:tcBorders>
              <w:top w:val="nil"/>
              <w:left w:val="nil"/>
              <w:bottom w:val="nil"/>
            </w:tcBorders>
            <w:shd w:val="clear" w:color="auto" w:fill="FFFFFF"/>
          </w:tcPr>
          <w:p w14:paraId="0EA8AA5C" w14:textId="77777777" w:rsidR="00E5029F" w:rsidRPr="006004A1" w:rsidRDefault="00E5029F" w:rsidP="00E7288C">
            <w:pPr>
              <w:autoSpaceDE w:val="0"/>
              <w:autoSpaceDN w:val="0"/>
              <w:adjustRightInd w:val="0"/>
              <w:ind w:left="60" w:right="60"/>
              <w:jc w:val="center"/>
              <w:rPr>
                <w:color w:val="000000"/>
                <w:sz w:val="18"/>
                <w:szCs w:val="18"/>
              </w:rPr>
            </w:pPr>
          </w:p>
        </w:tc>
      </w:tr>
      <w:tr w:rsidR="00E5029F" w:rsidRPr="006004A1" w14:paraId="1DB0725B" w14:textId="77777777" w:rsidTr="00E66FAD">
        <w:trPr>
          <w:cantSplit/>
          <w:trHeight w:val="166"/>
        </w:trPr>
        <w:tc>
          <w:tcPr>
            <w:tcW w:w="1864" w:type="dxa"/>
            <w:vMerge/>
            <w:tcBorders>
              <w:top w:val="nil"/>
              <w:right w:val="nil"/>
            </w:tcBorders>
            <w:shd w:val="clear" w:color="auto" w:fill="FFFFFF"/>
            <w:vAlign w:val="bottom"/>
          </w:tcPr>
          <w:p w14:paraId="40DDC6F3" w14:textId="77777777" w:rsidR="00E5029F" w:rsidRPr="006004A1" w:rsidRDefault="00E5029F" w:rsidP="00E7288C">
            <w:pPr>
              <w:autoSpaceDE w:val="0"/>
              <w:autoSpaceDN w:val="0"/>
              <w:adjustRightInd w:val="0"/>
              <w:rPr>
                <w:color w:val="000000"/>
                <w:sz w:val="18"/>
                <w:szCs w:val="18"/>
              </w:rPr>
            </w:pPr>
          </w:p>
        </w:tc>
        <w:tc>
          <w:tcPr>
            <w:tcW w:w="2247" w:type="dxa"/>
            <w:tcBorders>
              <w:top w:val="nil"/>
              <w:left w:val="nil"/>
              <w:right w:val="nil"/>
            </w:tcBorders>
            <w:shd w:val="clear" w:color="auto" w:fill="FFFFFF"/>
            <w:vAlign w:val="bottom"/>
          </w:tcPr>
          <w:p w14:paraId="1726369D" w14:textId="77777777" w:rsidR="00E5029F" w:rsidRPr="006004A1" w:rsidRDefault="00E5029F" w:rsidP="00E7288C">
            <w:pPr>
              <w:autoSpaceDE w:val="0"/>
              <w:autoSpaceDN w:val="0"/>
              <w:adjustRightInd w:val="0"/>
              <w:ind w:left="60" w:right="60"/>
              <w:rPr>
                <w:b/>
                <w:bCs/>
                <w:color w:val="000000"/>
                <w:sz w:val="18"/>
                <w:szCs w:val="18"/>
              </w:rPr>
            </w:pPr>
            <w:r w:rsidRPr="006004A1">
              <w:rPr>
                <w:b/>
                <w:bCs/>
                <w:color w:val="000000"/>
                <w:sz w:val="18"/>
                <w:szCs w:val="18"/>
              </w:rPr>
              <w:t>Ortalama±standart sapma</w:t>
            </w:r>
          </w:p>
        </w:tc>
        <w:tc>
          <w:tcPr>
            <w:tcW w:w="2268" w:type="dxa"/>
            <w:gridSpan w:val="2"/>
            <w:tcBorders>
              <w:top w:val="nil"/>
              <w:left w:val="nil"/>
              <w:right w:val="nil"/>
            </w:tcBorders>
            <w:shd w:val="clear" w:color="auto" w:fill="FFFFFF"/>
            <w:vAlign w:val="bottom"/>
          </w:tcPr>
          <w:p w14:paraId="3009F2D0" w14:textId="77777777" w:rsidR="00E5029F" w:rsidRPr="006004A1" w:rsidRDefault="00E5029F" w:rsidP="00E7288C">
            <w:pPr>
              <w:autoSpaceDE w:val="0"/>
              <w:autoSpaceDN w:val="0"/>
              <w:adjustRightInd w:val="0"/>
              <w:ind w:left="60" w:right="60"/>
              <w:rPr>
                <w:b/>
                <w:bCs/>
                <w:color w:val="000000"/>
                <w:sz w:val="18"/>
                <w:szCs w:val="18"/>
              </w:rPr>
            </w:pPr>
            <w:r w:rsidRPr="006004A1">
              <w:rPr>
                <w:b/>
                <w:bCs/>
                <w:color w:val="000000"/>
                <w:sz w:val="18"/>
                <w:szCs w:val="18"/>
              </w:rPr>
              <w:t>Ortalama±standart sapma</w:t>
            </w:r>
          </w:p>
        </w:tc>
        <w:tc>
          <w:tcPr>
            <w:tcW w:w="2036" w:type="dxa"/>
            <w:tcBorders>
              <w:top w:val="nil"/>
              <w:left w:val="nil"/>
            </w:tcBorders>
            <w:shd w:val="clear" w:color="auto" w:fill="FFFFFF"/>
          </w:tcPr>
          <w:p w14:paraId="08B4DDDF" w14:textId="77777777" w:rsidR="00E5029F" w:rsidRPr="006004A1" w:rsidRDefault="00E5029F" w:rsidP="00E7288C">
            <w:pPr>
              <w:autoSpaceDE w:val="0"/>
              <w:autoSpaceDN w:val="0"/>
              <w:adjustRightInd w:val="0"/>
              <w:ind w:left="60" w:right="60"/>
              <w:rPr>
                <w:b/>
                <w:bCs/>
                <w:color w:val="000000"/>
                <w:sz w:val="18"/>
                <w:szCs w:val="18"/>
              </w:rPr>
            </w:pPr>
            <w:r w:rsidRPr="006004A1">
              <w:rPr>
                <w:b/>
                <w:bCs/>
                <w:color w:val="000000"/>
                <w:sz w:val="18"/>
                <w:szCs w:val="18"/>
              </w:rPr>
              <w:t>p</w:t>
            </w:r>
          </w:p>
        </w:tc>
      </w:tr>
      <w:tr w:rsidR="00E5029F" w:rsidRPr="006004A1" w14:paraId="7B905507" w14:textId="77777777" w:rsidTr="00E66FAD">
        <w:trPr>
          <w:cantSplit/>
          <w:trHeight w:val="259"/>
        </w:trPr>
        <w:tc>
          <w:tcPr>
            <w:tcW w:w="1864" w:type="dxa"/>
            <w:tcBorders>
              <w:bottom w:val="nil"/>
              <w:right w:val="nil"/>
            </w:tcBorders>
            <w:shd w:val="clear" w:color="auto" w:fill="FFFFFF"/>
          </w:tcPr>
          <w:p w14:paraId="151FC555" w14:textId="77777777" w:rsidR="00E5029F" w:rsidRPr="006004A1" w:rsidRDefault="00E5029F" w:rsidP="00E7288C">
            <w:pPr>
              <w:autoSpaceDE w:val="0"/>
              <w:autoSpaceDN w:val="0"/>
              <w:adjustRightInd w:val="0"/>
              <w:ind w:left="60" w:right="60"/>
              <w:rPr>
                <w:b/>
                <w:bCs/>
                <w:color w:val="000000"/>
                <w:sz w:val="18"/>
                <w:szCs w:val="18"/>
              </w:rPr>
            </w:pPr>
            <w:r w:rsidRPr="006004A1">
              <w:rPr>
                <w:b/>
                <w:bCs/>
                <w:color w:val="000000"/>
                <w:sz w:val="18"/>
                <w:szCs w:val="18"/>
              </w:rPr>
              <w:t>Damar</w:t>
            </w:r>
          </w:p>
        </w:tc>
        <w:tc>
          <w:tcPr>
            <w:tcW w:w="2247" w:type="dxa"/>
            <w:tcBorders>
              <w:left w:val="nil"/>
              <w:bottom w:val="nil"/>
              <w:right w:val="nil"/>
            </w:tcBorders>
            <w:shd w:val="clear" w:color="auto" w:fill="FFFFFF"/>
            <w:vAlign w:val="center"/>
          </w:tcPr>
          <w:p w14:paraId="7EE21129" w14:textId="77777777" w:rsidR="00E5029F" w:rsidRPr="006004A1" w:rsidRDefault="00E5029F" w:rsidP="00E7288C">
            <w:pPr>
              <w:autoSpaceDE w:val="0"/>
              <w:autoSpaceDN w:val="0"/>
              <w:adjustRightInd w:val="0"/>
              <w:ind w:left="60" w:right="60"/>
              <w:rPr>
                <w:color w:val="000000"/>
                <w:sz w:val="18"/>
                <w:szCs w:val="18"/>
              </w:rPr>
            </w:pPr>
            <w:r w:rsidRPr="006004A1">
              <w:rPr>
                <w:color w:val="000000"/>
                <w:sz w:val="18"/>
                <w:szCs w:val="18"/>
              </w:rPr>
              <w:t>3,0±1,2</w:t>
            </w:r>
          </w:p>
        </w:tc>
        <w:tc>
          <w:tcPr>
            <w:tcW w:w="2268" w:type="dxa"/>
            <w:gridSpan w:val="2"/>
            <w:tcBorders>
              <w:left w:val="nil"/>
              <w:bottom w:val="nil"/>
              <w:right w:val="nil"/>
            </w:tcBorders>
            <w:shd w:val="clear" w:color="auto" w:fill="FFFFFF"/>
            <w:vAlign w:val="center"/>
          </w:tcPr>
          <w:p w14:paraId="41B95671" w14:textId="77777777" w:rsidR="00E5029F" w:rsidRPr="006004A1" w:rsidRDefault="00E5029F" w:rsidP="00E7288C">
            <w:pPr>
              <w:autoSpaceDE w:val="0"/>
              <w:autoSpaceDN w:val="0"/>
              <w:adjustRightInd w:val="0"/>
              <w:ind w:left="60" w:right="60"/>
              <w:rPr>
                <w:color w:val="000000"/>
                <w:sz w:val="18"/>
                <w:szCs w:val="18"/>
              </w:rPr>
            </w:pPr>
            <w:r w:rsidRPr="006004A1">
              <w:rPr>
                <w:color w:val="000000"/>
                <w:sz w:val="18"/>
                <w:szCs w:val="18"/>
              </w:rPr>
              <w:t>3,0±1,0</w:t>
            </w:r>
          </w:p>
        </w:tc>
        <w:tc>
          <w:tcPr>
            <w:tcW w:w="2036" w:type="dxa"/>
            <w:tcBorders>
              <w:left w:val="nil"/>
              <w:bottom w:val="nil"/>
            </w:tcBorders>
            <w:shd w:val="clear" w:color="auto" w:fill="FFFFFF"/>
          </w:tcPr>
          <w:p w14:paraId="7E361353" w14:textId="77777777" w:rsidR="00E5029F" w:rsidRPr="006004A1" w:rsidRDefault="00E5029F" w:rsidP="00E7288C">
            <w:pPr>
              <w:autoSpaceDE w:val="0"/>
              <w:autoSpaceDN w:val="0"/>
              <w:adjustRightInd w:val="0"/>
              <w:ind w:left="60" w:right="60"/>
              <w:rPr>
                <w:color w:val="000000"/>
                <w:sz w:val="18"/>
                <w:szCs w:val="18"/>
              </w:rPr>
            </w:pPr>
            <w:r w:rsidRPr="006004A1">
              <w:rPr>
                <w:color w:val="000000"/>
                <w:sz w:val="18"/>
                <w:szCs w:val="18"/>
              </w:rPr>
              <w:t>0,960</w:t>
            </w:r>
          </w:p>
        </w:tc>
      </w:tr>
      <w:tr w:rsidR="00E5029F" w:rsidRPr="006004A1" w14:paraId="6A2E483E" w14:textId="77777777" w:rsidTr="00E66FAD">
        <w:trPr>
          <w:cantSplit/>
          <w:trHeight w:val="259"/>
        </w:trPr>
        <w:tc>
          <w:tcPr>
            <w:tcW w:w="1864" w:type="dxa"/>
            <w:tcBorders>
              <w:top w:val="nil"/>
              <w:bottom w:val="nil"/>
              <w:right w:val="nil"/>
            </w:tcBorders>
            <w:shd w:val="clear" w:color="auto" w:fill="FFFFFF"/>
          </w:tcPr>
          <w:p w14:paraId="6B1AF3BD" w14:textId="77777777" w:rsidR="00E5029F" w:rsidRPr="006004A1" w:rsidRDefault="00E5029F" w:rsidP="00E7288C">
            <w:pPr>
              <w:autoSpaceDE w:val="0"/>
              <w:autoSpaceDN w:val="0"/>
              <w:adjustRightInd w:val="0"/>
              <w:ind w:left="60" w:right="60"/>
              <w:rPr>
                <w:b/>
                <w:bCs/>
                <w:color w:val="000000"/>
                <w:sz w:val="18"/>
                <w:szCs w:val="18"/>
              </w:rPr>
            </w:pPr>
            <w:r w:rsidRPr="006004A1">
              <w:rPr>
                <w:b/>
                <w:bCs/>
                <w:color w:val="000000"/>
                <w:sz w:val="18"/>
                <w:szCs w:val="18"/>
              </w:rPr>
              <w:t>Sinir</w:t>
            </w:r>
          </w:p>
        </w:tc>
        <w:tc>
          <w:tcPr>
            <w:tcW w:w="2247" w:type="dxa"/>
            <w:tcBorders>
              <w:top w:val="nil"/>
              <w:left w:val="nil"/>
              <w:bottom w:val="nil"/>
              <w:right w:val="nil"/>
            </w:tcBorders>
            <w:shd w:val="clear" w:color="auto" w:fill="FFFFFF"/>
            <w:vAlign w:val="center"/>
          </w:tcPr>
          <w:p w14:paraId="04057FCB" w14:textId="77777777" w:rsidR="00E5029F" w:rsidRPr="006004A1" w:rsidRDefault="00E5029F" w:rsidP="00E7288C">
            <w:pPr>
              <w:autoSpaceDE w:val="0"/>
              <w:autoSpaceDN w:val="0"/>
              <w:adjustRightInd w:val="0"/>
              <w:ind w:left="60" w:right="60"/>
              <w:rPr>
                <w:color w:val="000000"/>
                <w:sz w:val="18"/>
                <w:szCs w:val="18"/>
              </w:rPr>
            </w:pPr>
            <w:r w:rsidRPr="006004A1">
              <w:rPr>
                <w:color w:val="000000"/>
                <w:sz w:val="18"/>
                <w:szCs w:val="18"/>
              </w:rPr>
              <w:t>1,2±0,9</w:t>
            </w:r>
          </w:p>
        </w:tc>
        <w:tc>
          <w:tcPr>
            <w:tcW w:w="2268" w:type="dxa"/>
            <w:gridSpan w:val="2"/>
            <w:tcBorders>
              <w:top w:val="nil"/>
              <w:left w:val="nil"/>
              <w:bottom w:val="nil"/>
              <w:right w:val="nil"/>
            </w:tcBorders>
            <w:shd w:val="clear" w:color="auto" w:fill="FFFFFF"/>
            <w:vAlign w:val="center"/>
          </w:tcPr>
          <w:p w14:paraId="62043209" w14:textId="77777777" w:rsidR="00E5029F" w:rsidRPr="006004A1" w:rsidRDefault="00E5029F" w:rsidP="00E7288C">
            <w:pPr>
              <w:autoSpaceDE w:val="0"/>
              <w:autoSpaceDN w:val="0"/>
              <w:adjustRightInd w:val="0"/>
              <w:ind w:left="60" w:right="60"/>
              <w:rPr>
                <w:color w:val="000000"/>
                <w:sz w:val="18"/>
                <w:szCs w:val="18"/>
              </w:rPr>
            </w:pPr>
            <w:r w:rsidRPr="006004A1">
              <w:rPr>
                <w:color w:val="000000"/>
                <w:sz w:val="18"/>
                <w:szCs w:val="18"/>
              </w:rPr>
              <w:t>1,2±0,9</w:t>
            </w:r>
          </w:p>
        </w:tc>
        <w:tc>
          <w:tcPr>
            <w:tcW w:w="2036" w:type="dxa"/>
            <w:tcBorders>
              <w:top w:val="nil"/>
              <w:left w:val="nil"/>
              <w:bottom w:val="nil"/>
            </w:tcBorders>
            <w:shd w:val="clear" w:color="auto" w:fill="FFFFFF"/>
          </w:tcPr>
          <w:p w14:paraId="56007250" w14:textId="77777777" w:rsidR="00E5029F" w:rsidRPr="006004A1" w:rsidRDefault="00E5029F" w:rsidP="00E7288C">
            <w:pPr>
              <w:autoSpaceDE w:val="0"/>
              <w:autoSpaceDN w:val="0"/>
              <w:adjustRightInd w:val="0"/>
              <w:ind w:left="60" w:right="60"/>
              <w:rPr>
                <w:color w:val="000000"/>
                <w:sz w:val="18"/>
                <w:szCs w:val="18"/>
              </w:rPr>
            </w:pPr>
            <w:r w:rsidRPr="006004A1">
              <w:rPr>
                <w:color w:val="000000"/>
                <w:sz w:val="18"/>
                <w:szCs w:val="18"/>
              </w:rPr>
              <w:t>0,708</w:t>
            </w:r>
          </w:p>
        </w:tc>
      </w:tr>
      <w:tr w:rsidR="00E5029F" w:rsidRPr="006004A1" w14:paraId="1CFF5A14" w14:textId="77777777" w:rsidTr="00E66FAD">
        <w:trPr>
          <w:cantSplit/>
          <w:trHeight w:val="259"/>
        </w:trPr>
        <w:tc>
          <w:tcPr>
            <w:tcW w:w="1864" w:type="dxa"/>
            <w:tcBorders>
              <w:top w:val="nil"/>
              <w:bottom w:val="nil"/>
              <w:right w:val="nil"/>
            </w:tcBorders>
            <w:shd w:val="clear" w:color="auto" w:fill="FFFFFF"/>
          </w:tcPr>
          <w:p w14:paraId="0C9662EB" w14:textId="77777777" w:rsidR="00E5029F" w:rsidRPr="006004A1" w:rsidRDefault="00E5029F" w:rsidP="00E7288C">
            <w:pPr>
              <w:autoSpaceDE w:val="0"/>
              <w:autoSpaceDN w:val="0"/>
              <w:adjustRightInd w:val="0"/>
              <w:ind w:left="60" w:right="60"/>
              <w:rPr>
                <w:b/>
                <w:bCs/>
                <w:color w:val="000000"/>
                <w:sz w:val="18"/>
                <w:szCs w:val="18"/>
              </w:rPr>
            </w:pPr>
            <w:r w:rsidRPr="006004A1">
              <w:rPr>
                <w:b/>
                <w:bCs/>
                <w:color w:val="000000"/>
                <w:sz w:val="18"/>
                <w:szCs w:val="18"/>
              </w:rPr>
              <w:t>Kemik-ligament</w:t>
            </w:r>
          </w:p>
        </w:tc>
        <w:tc>
          <w:tcPr>
            <w:tcW w:w="2247" w:type="dxa"/>
            <w:tcBorders>
              <w:top w:val="nil"/>
              <w:left w:val="nil"/>
              <w:bottom w:val="nil"/>
              <w:right w:val="nil"/>
            </w:tcBorders>
            <w:shd w:val="clear" w:color="auto" w:fill="FFFFFF"/>
            <w:vAlign w:val="center"/>
          </w:tcPr>
          <w:p w14:paraId="005D9689" w14:textId="77777777" w:rsidR="00E5029F" w:rsidRPr="006004A1" w:rsidRDefault="00E5029F" w:rsidP="00E7288C">
            <w:pPr>
              <w:autoSpaceDE w:val="0"/>
              <w:autoSpaceDN w:val="0"/>
              <w:adjustRightInd w:val="0"/>
              <w:ind w:left="60" w:right="60"/>
              <w:rPr>
                <w:color w:val="000000"/>
                <w:sz w:val="18"/>
                <w:szCs w:val="18"/>
              </w:rPr>
            </w:pPr>
            <w:r w:rsidRPr="006004A1">
              <w:rPr>
                <w:color w:val="000000"/>
                <w:sz w:val="18"/>
                <w:szCs w:val="18"/>
              </w:rPr>
              <w:t>2,6±1,0</w:t>
            </w:r>
          </w:p>
        </w:tc>
        <w:tc>
          <w:tcPr>
            <w:tcW w:w="2268" w:type="dxa"/>
            <w:gridSpan w:val="2"/>
            <w:tcBorders>
              <w:top w:val="nil"/>
              <w:left w:val="nil"/>
              <w:bottom w:val="nil"/>
              <w:right w:val="nil"/>
            </w:tcBorders>
            <w:shd w:val="clear" w:color="auto" w:fill="FFFFFF"/>
            <w:vAlign w:val="center"/>
          </w:tcPr>
          <w:p w14:paraId="2164ABFC" w14:textId="77777777" w:rsidR="00E5029F" w:rsidRPr="006004A1" w:rsidRDefault="00E5029F" w:rsidP="00E7288C">
            <w:pPr>
              <w:autoSpaceDE w:val="0"/>
              <w:autoSpaceDN w:val="0"/>
              <w:adjustRightInd w:val="0"/>
              <w:ind w:left="60" w:right="60"/>
              <w:rPr>
                <w:color w:val="000000"/>
                <w:sz w:val="18"/>
                <w:szCs w:val="18"/>
              </w:rPr>
            </w:pPr>
            <w:r w:rsidRPr="006004A1">
              <w:rPr>
                <w:color w:val="000000"/>
                <w:sz w:val="18"/>
                <w:szCs w:val="18"/>
              </w:rPr>
              <w:t>2,3±1,4</w:t>
            </w:r>
          </w:p>
        </w:tc>
        <w:tc>
          <w:tcPr>
            <w:tcW w:w="2036" w:type="dxa"/>
            <w:tcBorders>
              <w:top w:val="nil"/>
              <w:left w:val="nil"/>
              <w:bottom w:val="nil"/>
            </w:tcBorders>
            <w:shd w:val="clear" w:color="auto" w:fill="FFFFFF"/>
          </w:tcPr>
          <w:p w14:paraId="2E26AE74" w14:textId="77777777" w:rsidR="00E5029F" w:rsidRPr="006004A1" w:rsidRDefault="00E5029F" w:rsidP="00E7288C">
            <w:pPr>
              <w:autoSpaceDE w:val="0"/>
              <w:autoSpaceDN w:val="0"/>
              <w:adjustRightInd w:val="0"/>
              <w:ind w:left="60" w:right="60"/>
              <w:rPr>
                <w:color w:val="000000"/>
                <w:sz w:val="18"/>
                <w:szCs w:val="18"/>
              </w:rPr>
            </w:pPr>
            <w:r w:rsidRPr="006004A1">
              <w:rPr>
                <w:color w:val="000000"/>
                <w:sz w:val="18"/>
                <w:szCs w:val="18"/>
              </w:rPr>
              <w:t>0,215</w:t>
            </w:r>
          </w:p>
        </w:tc>
      </w:tr>
      <w:tr w:rsidR="00E5029F" w:rsidRPr="006004A1" w14:paraId="49B96F39" w14:textId="77777777" w:rsidTr="00E66FAD">
        <w:trPr>
          <w:cantSplit/>
          <w:trHeight w:val="276"/>
        </w:trPr>
        <w:tc>
          <w:tcPr>
            <w:tcW w:w="1864" w:type="dxa"/>
            <w:tcBorders>
              <w:top w:val="nil"/>
              <w:bottom w:val="nil"/>
              <w:right w:val="nil"/>
            </w:tcBorders>
            <w:shd w:val="clear" w:color="auto" w:fill="FFFFFF"/>
          </w:tcPr>
          <w:p w14:paraId="0B2F851D" w14:textId="77777777" w:rsidR="00E5029F" w:rsidRPr="006004A1" w:rsidRDefault="00E5029F" w:rsidP="00E7288C">
            <w:pPr>
              <w:autoSpaceDE w:val="0"/>
              <w:autoSpaceDN w:val="0"/>
              <w:adjustRightInd w:val="0"/>
              <w:ind w:left="60" w:right="60"/>
              <w:rPr>
                <w:b/>
                <w:bCs/>
                <w:color w:val="000000"/>
                <w:sz w:val="18"/>
                <w:szCs w:val="18"/>
              </w:rPr>
            </w:pPr>
            <w:r w:rsidRPr="006004A1">
              <w:rPr>
                <w:b/>
                <w:bCs/>
                <w:color w:val="000000"/>
                <w:sz w:val="18"/>
                <w:szCs w:val="18"/>
              </w:rPr>
              <w:t>Kas-tendon</w:t>
            </w:r>
          </w:p>
        </w:tc>
        <w:tc>
          <w:tcPr>
            <w:tcW w:w="2247" w:type="dxa"/>
            <w:tcBorders>
              <w:top w:val="nil"/>
              <w:left w:val="nil"/>
              <w:bottom w:val="nil"/>
              <w:right w:val="nil"/>
            </w:tcBorders>
            <w:shd w:val="clear" w:color="auto" w:fill="FFFFFF"/>
            <w:vAlign w:val="center"/>
          </w:tcPr>
          <w:p w14:paraId="391266D4" w14:textId="77777777" w:rsidR="00E5029F" w:rsidRPr="006004A1" w:rsidRDefault="00E5029F" w:rsidP="00E7288C">
            <w:pPr>
              <w:autoSpaceDE w:val="0"/>
              <w:autoSpaceDN w:val="0"/>
              <w:adjustRightInd w:val="0"/>
              <w:ind w:left="60" w:right="60"/>
              <w:rPr>
                <w:color w:val="000000"/>
                <w:sz w:val="18"/>
                <w:szCs w:val="18"/>
              </w:rPr>
            </w:pPr>
            <w:r w:rsidRPr="006004A1">
              <w:rPr>
                <w:color w:val="000000"/>
                <w:sz w:val="18"/>
                <w:szCs w:val="18"/>
              </w:rPr>
              <w:t>1,4±1,1</w:t>
            </w:r>
          </w:p>
        </w:tc>
        <w:tc>
          <w:tcPr>
            <w:tcW w:w="2268" w:type="dxa"/>
            <w:gridSpan w:val="2"/>
            <w:tcBorders>
              <w:top w:val="nil"/>
              <w:left w:val="nil"/>
              <w:bottom w:val="nil"/>
              <w:right w:val="nil"/>
            </w:tcBorders>
            <w:shd w:val="clear" w:color="auto" w:fill="FFFFFF"/>
            <w:vAlign w:val="center"/>
          </w:tcPr>
          <w:p w14:paraId="11FF9CD3" w14:textId="77777777" w:rsidR="00E5029F" w:rsidRPr="006004A1" w:rsidRDefault="00E5029F" w:rsidP="00E7288C">
            <w:pPr>
              <w:autoSpaceDE w:val="0"/>
              <w:autoSpaceDN w:val="0"/>
              <w:adjustRightInd w:val="0"/>
              <w:ind w:left="60" w:right="60"/>
              <w:rPr>
                <w:color w:val="000000"/>
                <w:sz w:val="18"/>
                <w:szCs w:val="18"/>
              </w:rPr>
            </w:pPr>
            <w:r w:rsidRPr="006004A1">
              <w:rPr>
                <w:color w:val="000000"/>
                <w:sz w:val="18"/>
                <w:szCs w:val="18"/>
              </w:rPr>
              <w:t>1,2±1,0</w:t>
            </w:r>
          </w:p>
        </w:tc>
        <w:tc>
          <w:tcPr>
            <w:tcW w:w="2036" w:type="dxa"/>
            <w:tcBorders>
              <w:top w:val="nil"/>
              <w:left w:val="nil"/>
              <w:bottom w:val="nil"/>
            </w:tcBorders>
            <w:shd w:val="clear" w:color="auto" w:fill="FFFFFF"/>
          </w:tcPr>
          <w:p w14:paraId="162FFAE9" w14:textId="77777777" w:rsidR="00E5029F" w:rsidRPr="006004A1" w:rsidRDefault="00E5029F" w:rsidP="00E7288C">
            <w:pPr>
              <w:autoSpaceDE w:val="0"/>
              <w:autoSpaceDN w:val="0"/>
              <w:adjustRightInd w:val="0"/>
              <w:ind w:left="60" w:right="60"/>
              <w:rPr>
                <w:color w:val="000000"/>
                <w:sz w:val="18"/>
                <w:szCs w:val="18"/>
              </w:rPr>
            </w:pPr>
            <w:r w:rsidRPr="006004A1">
              <w:rPr>
                <w:color w:val="000000"/>
                <w:sz w:val="18"/>
                <w:szCs w:val="18"/>
              </w:rPr>
              <w:t>0,421</w:t>
            </w:r>
          </w:p>
        </w:tc>
      </w:tr>
      <w:tr w:rsidR="00E5029F" w:rsidRPr="006004A1" w14:paraId="7BA662D3" w14:textId="77777777" w:rsidTr="00E66FAD">
        <w:trPr>
          <w:cantSplit/>
          <w:trHeight w:val="276"/>
        </w:trPr>
        <w:tc>
          <w:tcPr>
            <w:tcW w:w="1864" w:type="dxa"/>
            <w:tcBorders>
              <w:top w:val="nil"/>
              <w:right w:val="nil"/>
            </w:tcBorders>
            <w:shd w:val="clear" w:color="auto" w:fill="FFFFFF"/>
          </w:tcPr>
          <w:p w14:paraId="69ECA87C" w14:textId="77777777" w:rsidR="00E5029F" w:rsidRPr="006004A1" w:rsidRDefault="00E5029F" w:rsidP="00E7288C">
            <w:pPr>
              <w:autoSpaceDE w:val="0"/>
              <w:autoSpaceDN w:val="0"/>
              <w:adjustRightInd w:val="0"/>
              <w:ind w:left="60" w:right="60"/>
              <w:rPr>
                <w:b/>
                <w:bCs/>
                <w:color w:val="000000"/>
                <w:sz w:val="18"/>
                <w:szCs w:val="18"/>
              </w:rPr>
            </w:pPr>
            <w:r w:rsidRPr="006004A1">
              <w:rPr>
                <w:b/>
                <w:bCs/>
                <w:color w:val="000000"/>
                <w:sz w:val="18"/>
                <w:szCs w:val="18"/>
              </w:rPr>
              <w:t>Toplam</w:t>
            </w:r>
          </w:p>
        </w:tc>
        <w:tc>
          <w:tcPr>
            <w:tcW w:w="2247" w:type="dxa"/>
            <w:tcBorders>
              <w:top w:val="nil"/>
              <w:left w:val="nil"/>
              <w:right w:val="nil"/>
            </w:tcBorders>
            <w:shd w:val="clear" w:color="auto" w:fill="FFFFFF"/>
            <w:vAlign w:val="center"/>
          </w:tcPr>
          <w:p w14:paraId="37088187" w14:textId="77777777" w:rsidR="00E5029F" w:rsidRPr="006004A1" w:rsidRDefault="00E5029F" w:rsidP="00E7288C">
            <w:pPr>
              <w:autoSpaceDE w:val="0"/>
              <w:autoSpaceDN w:val="0"/>
              <w:adjustRightInd w:val="0"/>
              <w:ind w:left="60" w:right="60"/>
              <w:rPr>
                <w:color w:val="000000"/>
                <w:sz w:val="18"/>
                <w:szCs w:val="18"/>
              </w:rPr>
            </w:pPr>
            <w:r w:rsidRPr="006004A1">
              <w:rPr>
                <w:color w:val="000000"/>
                <w:sz w:val="18"/>
                <w:szCs w:val="18"/>
              </w:rPr>
              <w:t>8,3±3,2</w:t>
            </w:r>
          </w:p>
        </w:tc>
        <w:tc>
          <w:tcPr>
            <w:tcW w:w="2268" w:type="dxa"/>
            <w:gridSpan w:val="2"/>
            <w:tcBorders>
              <w:top w:val="nil"/>
              <w:left w:val="nil"/>
              <w:right w:val="nil"/>
            </w:tcBorders>
            <w:shd w:val="clear" w:color="auto" w:fill="FFFFFF"/>
            <w:vAlign w:val="center"/>
          </w:tcPr>
          <w:p w14:paraId="5C5DE1C5" w14:textId="77777777" w:rsidR="00E5029F" w:rsidRPr="006004A1" w:rsidRDefault="00E5029F" w:rsidP="00E7288C">
            <w:pPr>
              <w:autoSpaceDE w:val="0"/>
              <w:autoSpaceDN w:val="0"/>
              <w:adjustRightInd w:val="0"/>
              <w:ind w:left="60" w:right="60"/>
              <w:rPr>
                <w:color w:val="000000"/>
                <w:sz w:val="18"/>
                <w:szCs w:val="18"/>
              </w:rPr>
            </w:pPr>
            <w:r w:rsidRPr="006004A1">
              <w:rPr>
                <w:color w:val="000000"/>
                <w:sz w:val="18"/>
                <w:szCs w:val="18"/>
              </w:rPr>
              <w:t>7,7±3,1</w:t>
            </w:r>
          </w:p>
        </w:tc>
        <w:tc>
          <w:tcPr>
            <w:tcW w:w="2036" w:type="dxa"/>
            <w:tcBorders>
              <w:top w:val="nil"/>
              <w:left w:val="nil"/>
            </w:tcBorders>
            <w:shd w:val="clear" w:color="auto" w:fill="FFFFFF"/>
          </w:tcPr>
          <w:p w14:paraId="18AB3895" w14:textId="77777777" w:rsidR="00E5029F" w:rsidRPr="006004A1" w:rsidRDefault="00E5029F" w:rsidP="00E7288C">
            <w:pPr>
              <w:autoSpaceDE w:val="0"/>
              <w:autoSpaceDN w:val="0"/>
              <w:adjustRightInd w:val="0"/>
              <w:ind w:left="60" w:right="60"/>
              <w:rPr>
                <w:color w:val="000000"/>
                <w:sz w:val="18"/>
                <w:szCs w:val="18"/>
              </w:rPr>
            </w:pPr>
            <w:r w:rsidRPr="006004A1">
              <w:rPr>
                <w:color w:val="000000"/>
                <w:sz w:val="18"/>
                <w:szCs w:val="18"/>
              </w:rPr>
              <w:t>0,382</w:t>
            </w:r>
          </w:p>
        </w:tc>
      </w:tr>
      <w:tr w:rsidR="00E5029F" w:rsidRPr="006004A1" w14:paraId="2183D5F3" w14:textId="77777777" w:rsidTr="00E66FAD">
        <w:trPr>
          <w:cantSplit/>
          <w:trHeight w:val="276"/>
        </w:trPr>
        <w:tc>
          <w:tcPr>
            <w:tcW w:w="8415" w:type="dxa"/>
            <w:gridSpan w:val="5"/>
            <w:tcBorders>
              <w:bottom w:val="nil"/>
            </w:tcBorders>
            <w:shd w:val="clear" w:color="auto" w:fill="FFFFFF"/>
          </w:tcPr>
          <w:p w14:paraId="392A296C" w14:textId="77777777" w:rsidR="00E5029F" w:rsidRPr="006004A1" w:rsidRDefault="00E5029F" w:rsidP="00E7288C">
            <w:pPr>
              <w:autoSpaceDE w:val="0"/>
              <w:autoSpaceDN w:val="0"/>
              <w:adjustRightInd w:val="0"/>
              <w:ind w:right="60"/>
              <w:rPr>
                <w:color w:val="000000"/>
                <w:sz w:val="18"/>
                <w:szCs w:val="18"/>
              </w:rPr>
            </w:pPr>
            <w:r w:rsidRPr="006004A1">
              <w:rPr>
                <w:color w:val="000000"/>
                <w:sz w:val="18"/>
                <w:szCs w:val="18"/>
              </w:rPr>
              <w:t>Bağımsız iki örnek t testi; α:0,05</w:t>
            </w:r>
          </w:p>
        </w:tc>
      </w:tr>
    </w:tbl>
    <w:p w14:paraId="59B38A37" w14:textId="77777777" w:rsidR="00E66FAD" w:rsidRPr="006004A1" w:rsidRDefault="00E66FAD" w:rsidP="00F208F7">
      <w:pPr>
        <w:rPr>
          <w:rFonts w:eastAsia="MS Mincho"/>
          <w:lang w:val="tr-TR"/>
        </w:rPr>
        <w:sectPr w:rsidR="00E66FAD" w:rsidRPr="006004A1" w:rsidSect="00E66FAD">
          <w:type w:val="continuous"/>
          <w:pgSz w:w="11900" w:h="16840"/>
          <w:pgMar w:top="1417" w:right="1417" w:bottom="1417" w:left="1417" w:header="708" w:footer="708" w:gutter="0"/>
          <w:cols w:space="708"/>
          <w:docGrid w:linePitch="360"/>
        </w:sectPr>
      </w:pPr>
    </w:p>
    <w:p w14:paraId="57CA4FFF" w14:textId="77777777" w:rsidR="00E5029F" w:rsidRPr="006004A1" w:rsidRDefault="00E5029F" w:rsidP="00F208F7">
      <w:pPr>
        <w:rPr>
          <w:rFonts w:eastAsia="MS Mincho"/>
          <w:lang w:val="tr-TR"/>
        </w:rPr>
      </w:pPr>
    </w:p>
    <w:p w14:paraId="076BD8AF" w14:textId="77777777" w:rsidR="00E5029F" w:rsidRPr="006004A1" w:rsidRDefault="00E5029F" w:rsidP="00F208F7">
      <w:pPr>
        <w:rPr>
          <w:rFonts w:eastAsia="MS Mincho"/>
          <w:lang w:val="tr-TR"/>
        </w:rPr>
      </w:pPr>
    </w:p>
    <w:p w14:paraId="4F646C64" w14:textId="77777777" w:rsidR="00E66FAD" w:rsidRPr="006004A1" w:rsidRDefault="00E66FAD" w:rsidP="00F208F7">
      <w:pPr>
        <w:rPr>
          <w:rFonts w:eastAsia="MS Mincho"/>
          <w:lang w:val="tr-TR"/>
        </w:rPr>
        <w:sectPr w:rsidR="00E66FAD" w:rsidRPr="006004A1" w:rsidSect="00E5029F">
          <w:type w:val="continuous"/>
          <w:pgSz w:w="11900" w:h="16840"/>
          <w:pgMar w:top="1417" w:right="1417" w:bottom="1417" w:left="1417" w:header="708" w:footer="708" w:gutter="0"/>
          <w:cols w:space="708"/>
          <w:docGrid w:linePitch="360"/>
        </w:sectPr>
      </w:pPr>
    </w:p>
    <w:p w14:paraId="5A9F28B8" w14:textId="77777777" w:rsidR="00E66FAD" w:rsidRPr="006004A1" w:rsidRDefault="00E66FAD" w:rsidP="00E66FAD">
      <w:pPr>
        <w:rPr>
          <w:rFonts w:eastAsia="MS Mincho"/>
          <w:b/>
          <w:bCs/>
          <w:lang w:val="tr-TR"/>
        </w:rPr>
      </w:pPr>
      <w:r w:rsidRPr="006004A1">
        <w:rPr>
          <w:rFonts w:eastAsia="MS Mincho"/>
          <w:b/>
          <w:bCs/>
          <w:lang w:val="tr-TR"/>
        </w:rPr>
        <w:t xml:space="preserve">TARTIŞMA </w:t>
      </w:r>
    </w:p>
    <w:p w14:paraId="26EA065E" w14:textId="77777777" w:rsidR="00E66FAD" w:rsidRPr="006004A1" w:rsidRDefault="00E66FAD" w:rsidP="00E66FAD">
      <w:pPr>
        <w:rPr>
          <w:rFonts w:eastAsia="MS Mincho"/>
          <w:lang w:val="tr-TR"/>
        </w:rPr>
      </w:pPr>
    </w:p>
    <w:p w14:paraId="7B0310B9" w14:textId="77777777" w:rsidR="00E66FAD" w:rsidRPr="006004A1" w:rsidRDefault="00E66FAD" w:rsidP="00E66FAD">
      <w:pPr>
        <w:rPr>
          <w:rFonts w:eastAsia="MS Mincho"/>
          <w:lang w:val="tr-TR"/>
        </w:rPr>
      </w:pPr>
      <w:r w:rsidRPr="006004A1">
        <w:rPr>
          <w:rFonts w:eastAsia="MS Mincho"/>
          <w:lang w:val="tr-TR"/>
        </w:rPr>
        <w:t>ASM’nin görevleri arasında koruyucu sağlık hizmetlerinin sağlanmasının yanı sıra birinci basamak tanı, tedavi ve rehabilite edici sağlık hizmetlerinin verilmesi yer almaktadır.</w:t>
      </w:r>
      <w:r w:rsidRPr="006004A1">
        <w:rPr>
          <w:rFonts w:eastAsia="MS Mincho"/>
          <w:vertAlign w:val="superscript"/>
          <w:lang w:val="tr-TR"/>
        </w:rPr>
        <w:t>9</w:t>
      </w:r>
      <w:r w:rsidRPr="006004A1">
        <w:rPr>
          <w:rFonts w:eastAsia="MS Mincho"/>
          <w:lang w:val="tr-TR"/>
        </w:rPr>
        <w:t xml:space="preserve"> AH’ye hastalar tarafından yapılan başvuruların yaklaşık dörtte biri KİS sorunları nedeniyle olmaktadır.</w:t>
      </w:r>
      <w:r w:rsidRPr="006004A1">
        <w:rPr>
          <w:rFonts w:eastAsia="MS Mincho"/>
          <w:vertAlign w:val="superscript"/>
          <w:lang w:val="tr-TR"/>
        </w:rPr>
        <w:t>10</w:t>
      </w:r>
      <w:r w:rsidRPr="006004A1">
        <w:rPr>
          <w:rFonts w:eastAsia="MS Mincho"/>
          <w:lang w:val="tr-TR"/>
        </w:rPr>
        <w:t xml:space="preserve"> AH’nin değerlendirdiği ve KİS sorunu olan vakalar, çoğunlukla istirahat ve medikal tedaviye iyi yanıt verir.</w:t>
      </w:r>
      <w:r w:rsidRPr="006004A1">
        <w:rPr>
          <w:rFonts w:eastAsia="MS Mincho"/>
          <w:vertAlign w:val="superscript"/>
          <w:lang w:val="tr-TR"/>
        </w:rPr>
        <w:t>1</w:t>
      </w:r>
      <w:r w:rsidRPr="006004A1">
        <w:rPr>
          <w:rFonts w:eastAsia="MS Mincho"/>
          <w:lang w:val="tr-TR"/>
        </w:rPr>
        <w:t xml:space="preserve"> Bazı durumlarda AH, tanı ve tedavisi güçlükler içeren vakalar ile karşılaşmaktadırlar.</w:t>
      </w:r>
      <w:r w:rsidRPr="006004A1">
        <w:rPr>
          <w:rFonts w:eastAsia="MS Mincho"/>
          <w:vertAlign w:val="superscript"/>
          <w:lang w:val="tr-TR"/>
        </w:rPr>
        <w:t>1</w:t>
      </w:r>
      <w:r w:rsidRPr="006004A1">
        <w:rPr>
          <w:rFonts w:eastAsia="MS Mincho"/>
          <w:lang w:val="tr-TR"/>
        </w:rPr>
        <w:t xml:space="preserve"> Başarılı sonuç için elzem olan tanılama halen, cihazlardaki gelişmelere rağmen iyi anamnez ve fizik muayeneye; iyi fizik muayene ise iyi anatomi bilgisine dayanmaktadır.</w:t>
      </w:r>
      <w:r w:rsidRPr="006004A1">
        <w:rPr>
          <w:rFonts w:eastAsia="MS Mincho"/>
          <w:vertAlign w:val="superscript"/>
          <w:lang w:val="tr-TR"/>
        </w:rPr>
        <w:t>1,2</w:t>
      </w:r>
      <w:r w:rsidRPr="006004A1">
        <w:rPr>
          <w:rFonts w:eastAsia="MS Mincho"/>
          <w:lang w:val="tr-TR"/>
        </w:rPr>
        <w:t xml:space="preserve"> Üstelik TA eğitim kalitesinin hasta tedavi ve bakım kalitesi ile ilişkili olduğu bilinmektedir.</w:t>
      </w:r>
      <w:r w:rsidRPr="006004A1">
        <w:rPr>
          <w:rFonts w:eastAsia="MS Mincho"/>
          <w:vertAlign w:val="superscript"/>
          <w:lang w:val="tr-TR"/>
        </w:rPr>
        <w:t>11-13</w:t>
      </w:r>
    </w:p>
    <w:p w14:paraId="3FA57B79" w14:textId="77777777" w:rsidR="00E66FAD" w:rsidRPr="006004A1" w:rsidRDefault="00E66FAD" w:rsidP="00E66FAD">
      <w:pPr>
        <w:rPr>
          <w:rFonts w:eastAsia="MS Mincho"/>
          <w:lang w:val="tr-TR"/>
        </w:rPr>
      </w:pPr>
    </w:p>
    <w:p w14:paraId="4A7EAAF2" w14:textId="77777777" w:rsidR="00E66FAD" w:rsidRPr="006004A1" w:rsidRDefault="00E66FAD" w:rsidP="00E66FAD">
      <w:pPr>
        <w:ind w:firstLine="708"/>
        <w:rPr>
          <w:rFonts w:eastAsia="MS Mincho"/>
          <w:lang w:val="tr-TR"/>
        </w:rPr>
      </w:pPr>
      <w:r w:rsidRPr="006004A1">
        <w:rPr>
          <w:rFonts w:eastAsia="MS Mincho"/>
          <w:lang w:val="tr-TR"/>
        </w:rPr>
        <w:t xml:space="preserve">Sağlıkta dönüşüm birinci basamak hizmetleri dahil olmak üzere tüm sağlık hizmetlerini </w:t>
      </w:r>
      <w:r w:rsidRPr="006004A1">
        <w:rPr>
          <w:rFonts w:eastAsia="MS Mincho"/>
          <w:lang w:val="tr-TR"/>
        </w:rPr>
        <w:t>etkilemiştir.</w:t>
      </w:r>
      <w:r w:rsidRPr="006004A1">
        <w:rPr>
          <w:rFonts w:eastAsia="MS Mincho"/>
          <w:vertAlign w:val="superscript"/>
          <w:lang w:val="tr-TR"/>
        </w:rPr>
        <w:t>3</w:t>
      </w:r>
      <w:r w:rsidRPr="006004A1">
        <w:rPr>
          <w:rFonts w:eastAsia="MS Mincho"/>
          <w:lang w:val="tr-TR"/>
        </w:rPr>
        <w:t xml:space="preserve"> Ancak bu değişimlere uyum sağlamak ve mezuniyet öncesi alınan bilgileri mesleki pratiğe uyarlamak birtakım güçlükler içermektedir.</w:t>
      </w:r>
      <w:r w:rsidRPr="006004A1">
        <w:rPr>
          <w:rFonts w:eastAsia="MS Mincho"/>
          <w:vertAlign w:val="superscript"/>
          <w:lang w:val="tr-TR"/>
        </w:rPr>
        <w:t>4,5,7</w:t>
      </w:r>
      <w:r w:rsidRPr="006004A1">
        <w:rPr>
          <w:rFonts w:eastAsia="MS Mincho"/>
          <w:lang w:val="tr-TR"/>
        </w:rPr>
        <w:t xml:space="preserve"> Üstelik hekimlerin tanısal becerilerinin temelinde yer alan TA için tıp fakülteleri müfredatlarında ayrılan süre, konu üzerine araştırma yapan yazarlar tarafından yetersiz bulunmaktadır.</w:t>
      </w:r>
      <w:r w:rsidRPr="006004A1">
        <w:rPr>
          <w:rFonts w:eastAsia="MS Mincho"/>
          <w:vertAlign w:val="superscript"/>
          <w:lang w:val="tr-TR"/>
        </w:rPr>
        <w:t>5,6,14,15</w:t>
      </w:r>
      <w:r w:rsidRPr="006004A1">
        <w:rPr>
          <w:rFonts w:eastAsia="MS Mincho"/>
          <w:lang w:val="tr-TR"/>
        </w:rPr>
        <w:t xml:space="preserve"> Ayrıca Pinney ve Regan, Kanada’daki tıp fakültelerinin eğitim müfredatlarını KİS programları açısından incelemiştir.</w:t>
      </w:r>
      <w:r w:rsidRPr="006004A1">
        <w:rPr>
          <w:rFonts w:eastAsia="MS Mincho"/>
          <w:vertAlign w:val="superscript"/>
          <w:lang w:val="tr-TR"/>
        </w:rPr>
        <w:t>10</w:t>
      </w:r>
      <w:r w:rsidRPr="006004A1">
        <w:rPr>
          <w:rFonts w:eastAsia="MS Mincho"/>
          <w:lang w:val="tr-TR"/>
        </w:rPr>
        <w:t xml:space="preserve"> Programların sorumlu yöneticilerden elde edilen bilgiler ışığında yazarlar, AH için gerekli olan beceri ve KİS bilgi düzeyine göre tıp fakültelerinde verilen KİS eğitimini yetersiz olarak değerlendirmiştir.</w:t>
      </w:r>
      <w:r w:rsidRPr="006004A1">
        <w:rPr>
          <w:rFonts w:eastAsia="MS Mincho"/>
          <w:vertAlign w:val="superscript"/>
          <w:lang w:val="tr-TR"/>
        </w:rPr>
        <w:t>10</w:t>
      </w:r>
    </w:p>
    <w:p w14:paraId="7870E585" w14:textId="77777777" w:rsidR="00E66FAD" w:rsidRPr="006004A1" w:rsidRDefault="00E66FAD" w:rsidP="00E66FAD">
      <w:pPr>
        <w:rPr>
          <w:rFonts w:eastAsia="MS Mincho"/>
          <w:lang w:val="tr-TR"/>
        </w:rPr>
      </w:pPr>
    </w:p>
    <w:p w14:paraId="1E2216D4" w14:textId="77777777" w:rsidR="00E66FAD" w:rsidRPr="006004A1" w:rsidRDefault="00E66FAD" w:rsidP="00E5029F">
      <w:pPr>
        <w:rPr>
          <w:rFonts w:eastAsia="MS Mincho"/>
          <w:b/>
          <w:bCs/>
          <w:sz w:val="18"/>
          <w:szCs w:val="18"/>
          <w:lang w:val="tr-TR"/>
        </w:rPr>
        <w:sectPr w:rsidR="00E66FAD" w:rsidRPr="006004A1" w:rsidSect="00E66FAD">
          <w:type w:val="continuous"/>
          <w:pgSz w:w="11900" w:h="16840"/>
          <w:pgMar w:top="1417" w:right="1417" w:bottom="1417" w:left="1417" w:header="708" w:footer="708" w:gutter="0"/>
          <w:cols w:num="2" w:space="708"/>
          <w:docGrid w:linePitch="360"/>
        </w:sectPr>
      </w:pPr>
      <w:r w:rsidRPr="006004A1">
        <w:rPr>
          <w:rFonts w:eastAsia="MS Mincho"/>
          <w:lang w:val="tr-TR"/>
        </w:rPr>
        <w:t xml:space="preserve">AH, KİS sorunları ile başvuran hastalara zaman zaman tanı koymakta güçlüklerle karşılaşabilmektedir. Ballas ve ark. femur başı epifiz kayması gibi ortopedik hastalıklar ile tendon, ligaman ve kemik yaralanmalarının erken ortaya konmasının önemini hatırlatmakta; AH’nin </w:t>
      </w:r>
    </w:p>
    <w:tbl>
      <w:tblPr>
        <w:tblW w:w="992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gridCol w:w="998"/>
        <w:gridCol w:w="425"/>
        <w:gridCol w:w="567"/>
        <w:gridCol w:w="425"/>
        <w:gridCol w:w="425"/>
        <w:gridCol w:w="567"/>
      </w:tblGrid>
      <w:tr w:rsidR="00E5029F" w:rsidRPr="00AD29E4" w14:paraId="553A61DA" w14:textId="77777777" w:rsidTr="00E7288C">
        <w:trPr>
          <w:cantSplit/>
          <w:trHeight w:val="304"/>
        </w:trPr>
        <w:tc>
          <w:tcPr>
            <w:tcW w:w="9928" w:type="dxa"/>
            <w:gridSpan w:val="7"/>
            <w:tcBorders>
              <w:top w:val="nil"/>
              <w:left w:val="nil"/>
              <w:bottom w:val="single" w:sz="4" w:space="0" w:color="auto"/>
              <w:right w:val="nil"/>
            </w:tcBorders>
            <w:shd w:val="clear" w:color="auto" w:fill="FFFFFF"/>
            <w:vAlign w:val="bottom"/>
          </w:tcPr>
          <w:p w14:paraId="1CD29211" w14:textId="77777777" w:rsidR="00E5029F" w:rsidRPr="006004A1" w:rsidRDefault="00E5029F" w:rsidP="00E5029F">
            <w:pPr>
              <w:rPr>
                <w:rFonts w:eastAsia="MS Mincho"/>
                <w:b/>
                <w:bCs/>
                <w:sz w:val="18"/>
                <w:szCs w:val="18"/>
                <w:lang w:val="tr-TR"/>
              </w:rPr>
            </w:pPr>
            <w:r w:rsidRPr="006004A1">
              <w:rPr>
                <w:rFonts w:eastAsia="MS Mincho"/>
                <w:b/>
                <w:bCs/>
                <w:sz w:val="18"/>
                <w:szCs w:val="18"/>
                <w:lang w:val="tr-TR"/>
              </w:rPr>
              <w:lastRenderedPageBreak/>
              <w:t xml:space="preserve">Tablo 3. Aile hekimlerinin çalışma bölgeleri (il merkezi veya ilçe) ile sorulara verilen doğru cevap sayıları arasındaki ilişki </w:t>
            </w:r>
          </w:p>
        </w:tc>
      </w:tr>
      <w:tr w:rsidR="00E5029F" w:rsidRPr="006004A1" w14:paraId="35DC5D39" w14:textId="77777777" w:rsidTr="00E7288C">
        <w:trPr>
          <w:cantSplit/>
          <w:trHeight w:val="304"/>
        </w:trPr>
        <w:tc>
          <w:tcPr>
            <w:tcW w:w="7519" w:type="dxa"/>
            <w:gridSpan w:val="2"/>
            <w:vMerge w:val="restart"/>
            <w:tcBorders>
              <w:top w:val="single" w:sz="4" w:space="0" w:color="auto"/>
              <w:left w:val="nil"/>
              <w:bottom w:val="nil"/>
              <w:right w:val="nil"/>
            </w:tcBorders>
            <w:shd w:val="clear" w:color="auto" w:fill="FFFFFF"/>
            <w:vAlign w:val="bottom"/>
          </w:tcPr>
          <w:p w14:paraId="3BC8D391" w14:textId="77777777" w:rsidR="00E5029F" w:rsidRPr="006004A1" w:rsidRDefault="00E5029F" w:rsidP="00E5029F">
            <w:pPr>
              <w:rPr>
                <w:rFonts w:eastAsia="MS Mincho"/>
                <w:b/>
                <w:bCs/>
                <w:sz w:val="18"/>
                <w:szCs w:val="18"/>
                <w:lang w:val="tr-TR"/>
              </w:rPr>
            </w:pPr>
          </w:p>
        </w:tc>
        <w:tc>
          <w:tcPr>
            <w:tcW w:w="1842" w:type="dxa"/>
            <w:gridSpan w:val="4"/>
            <w:tcBorders>
              <w:top w:val="single" w:sz="4" w:space="0" w:color="auto"/>
              <w:left w:val="nil"/>
              <w:bottom w:val="nil"/>
              <w:right w:val="nil"/>
            </w:tcBorders>
            <w:shd w:val="clear" w:color="auto" w:fill="FFFFFF"/>
            <w:vAlign w:val="bottom"/>
          </w:tcPr>
          <w:p w14:paraId="226946AE" w14:textId="77777777" w:rsidR="00E5029F" w:rsidRPr="006004A1" w:rsidRDefault="00E5029F" w:rsidP="00E5029F">
            <w:pPr>
              <w:rPr>
                <w:rFonts w:eastAsia="MS Mincho"/>
                <w:b/>
                <w:bCs/>
                <w:sz w:val="18"/>
                <w:szCs w:val="18"/>
                <w:lang w:val="tr-TR"/>
              </w:rPr>
            </w:pPr>
            <w:r w:rsidRPr="006004A1">
              <w:rPr>
                <w:rFonts w:eastAsia="MS Mincho"/>
                <w:b/>
                <w:bCs/>
                <w:sz w:val="18"/>
                <w:szCs w:val="18"/>
                <w:lang w:val="tr-TR"/>
              </w:rPr>
              <w:t xml:space="preserve">       Çalışma Bölgesi</w:t>
            </w:r>
          </w:p>
        </w:tc>
        <w:tc>
          <w:tcPr>
            <w:tcW w:w="567" w:type="dxa"/>
            <w:tcBorders>
              <w:top w:val="single" w:sz="4" w:space="0" w:color="auto"/>
              <w:left w:val="nil"/>
              <w:bottom w:val="nil"/>
              <w:right w:val="nil"/>
            </w:tcBorders>
            <w:shd w:val="clear" w:color="auto" w:fill="FFFFFF"/>
          </w:tcPr>
          <w:p w14:paraId="3BC9555B" w14:textId="77777777" w:rsidR="00E5029F" w:rsidRPr="006004A1" w:rsidRDefault="00E5029F" w:rsidP="00E5029F">
            <w:pPr>
              <w:rPr>
                <w:rFonts w:eastAsia="MS Mincho"/>
                <w:b/>
                <w:bCs/>
                <w:sz w:val="18"/>
                <w:szCs w:val="18"/>
                <w:lang w:val="tr-TR"/>
              </w:rPr>
            </w:pPr>
          </w:p>
        </w:tc>
      </w:tr>
      <w:tr w:rsidR="00E5029F" w:rsidRPr="006004A1" w14:paraId="3C1250A6" w14:textId="77777777" w:rsidTr="00E7288C">
        <w:trPr>
          <w:cantSplit/>
          <w:trHeight w:val="224"/>
        </w:trPr>
        <w:tc>
          <w:tcPr>
            <w:tcW w:w="7519" w:type="dxa"/>
            <w:gridSpan w:val="2"/>
            <w:vMerge/>
            <w:tcBorders>
              <w:top w:val="nil"/>
              <w:left w:val="nil"/>
              <w:bottom w:val="nil"/>
              <w:right w:val="nil"/>
            </w:tcBorders>
            <w:shd w:val="clear" w:color="auto" w:fill="FFFFFF"/>
            <w:vAlign w:val="bottom"/>
          </w:tcPr>
          <w:p w14:paraId="61F13364" w14:textId="77777777" w:rsidR="00E5029F" w:rsidRPr="006004A1" w:rsidRDefault="00E5029F" w:rsidP="00E5029F">
            <w:pPr>
              <w:rPr>
                <w:rFonts w:eastAsia="MS Mincho"/>
                <w:b/>
                <w:bCs/>
                <w:sz w:val="18"/>
                <w:szCs w:val="18"/>
                <w:lang w:val="tr-TR"/>
              </w:rPr>
            </w:pPr>
          </w:p>
        </w:tc>
        <w:tc>
          <w:tcPr>
            <w:tcW w:w="992" w:type="dxa"/>
            <w:gridSpan w:val="2"/>
            <w:tcBorders>
              <w:top w:val="nil"/>
              <w:left w:val="nil"/>
              <w:bottom w:val="nil"/>
              <w:right w:val="nil"/>
            </w:tcBorders>
            <w:shd w:val="clear" w:color="auto" w:fill="FFFFFF"/>
            <w:vAlign w:val="bottom"/>
          </w:tcPr>
          <w:p w14:paraId="7D4D5B71" w14:textId="77777777" w:rsidR="00E5029F" w:rsidRPr="006004A1" w:rsidRDefault="00E5029F" w:rsidP="00E5029F">
            <w:pPr>
              <w:rPr>
                <w:rFonts w:eastAsia="MS Mincho"/>
                <w:b/>
                <w:bCs/>
                <w:sz w:val="18"/>
                <w:szCs w:val="18"/>
                <w:lang w:val="tr-TR"/>
              </w:rPr>
            </w:pPr>
            <w:r w:rsidRPr="006004A1">
              <w:rPr>
                <w:rFonts w:eastAsia="MS Mincho"/>
                <w:b/>
                <w:bCs/>
                <w:sz w:val="18"/>
                <w:szCs w:val="18"/>
                <w:lang w:val="tr-TR"/>
              </w:rPr>
              <w:t>İlçe</w:t>
            </w:r>
          </w:p>
        </w:tc>
        <w:tc>
          <w:tcPr>
            <w:tcW w:w="850" w:type="dxa"/>
            <w:gridSpan w:val="2"/>
            <w:tcBorders>
              <w:top w:val="nil"/>
              <w:left w:val="nil"/>
              <w:bottom w:val="nil"/>
              <w:right w:val="nil"/>
            </w:tcBorders>
            <w:shd w:val="clear" w:color="auto" w:fill="FFFFFF"/>
            <w:vAlign w:val="bottom"/>
          </w:tcPr>
          <w:p w14:paraId="1BB9EF45" w14:textId="77777777" w:rsidR="00E5029F" w:rsidRPr="006004A1" w:rsidRDefault="00E5029F" w:rsidP="00E5029F">
            <w:pPr>
              <w:rPr>
                <w:rFonts w:eastAsia="MS Mincho"/>
                <w:b/>
                <w:bCs/>
                <w:sz w:val="18"/>
                <w:szCs w:val="18"/>
                <w:lang w:val="tr-TR"/>
              </w:rPr>
            </w:pPr>
            <w:r w:rsidRPr="006004A1">
              <w:rPr>
                <w:rFonts w:eastAsia="MS Mincho"/>
                <w:b/>
                <w:bCs/>
                <w:sz w:val="18"/>
                <w:szCs w:val="18"/>
                <w:lang w:val="tr-TR"/>
              </w:rPr>
              <w:t>İl merkezi</w:t>
            </w:r>
          </w:p>
        </w:tc>
        <w:tc>
          <w:tcPr>
            <w:tcW w:w="567" w:type="dxa"/>
            <w:tcBorders>
              <w:top w:val="nil"/>
              <w:left w:val="nil"/>
              <w:bottom w:val="nil"/>
              <w:right w:val="nil"/>
            </w:tcBorders>
            <w:shd w:val="clear" w:color="auto" w:fill="FFFFFF"/>
          </w:tcPr>
          <w:p w14:paraId="471CEF3A" w14:textId="77777777" w:rsidR="00E5029F" w:rsidRPr="006004A1" w:rsidRDefault="00E5029F" w:rsidP="00E5029F">
            <w:pPr>
              <w:rPr>
                <w:rFonts w:eastAsia="MS Mincho"/>
                <w:b/>
                <w:bCs/>
                <w:sz w:val="18"/>
                <w:szCs w:val="18"/>
                <w:lang w:val="tr-TR"/>
              </w:rPr>
            </w:pPr>
          </w:p>
        </w:tc>
      </w:tr>
      <w:tr w:rsidR="00E5029F" w:rsidRPr="006004A1" w14:paraId="55628955" w14:textId="77777777" w:rsidTr="00E7288C">
        <w:trPr>
          <w:cantSplit/>
          <w:trHeight w:val="243"/>
        </w:trPr>
        <w:tc>
          <w:tcPr>
            <w:tcW w:w="7519" w:type="dxa"/>
            <w:gridSpan w:val="2"/>
            <w:vMerge/>
            <w:tcBorders>
              <w:top w:val="nil"/>
              <w:left w:val="nil"/>
              <w:bottom w:val="single" w:sz="4" w:space="0" w:color="auto"/>
              <w:right w:val="nil"/>
            </w:tcBorders>
            <w:shd w:val="clear" w:color="auto" w:fill="FFFFFF"/>
            <w:vAlign w:val="bottom"/>
          </w:tcPr>
          <w:p w14:paraId="25ACBC35" w14:textId="77777777" w:rsidR="00E5029F" w:rsidRPr="006004A1" w:rsidRDefault="00E5029F" w:rsidP="00E5029F">
            <w:pPr>
              <w:rPr>
                <w:rFonts w:eastAsia="MS Mincho"/>
                <w:b/>
                <w:bCs/>
                <w:sz w:val="18"/>
                <w:szCs w:val="18"/>
                <w:lang w:val="tr-TR"/>
              </w:rPr>
            </w:pPr>
          </w:p>
        </w:tc>
        <w:tc>
          <w:tcPr>
            <w:tcW w:w="425" w:type="dxa"/>
            <w:tcBorders>
              <w:top w:val="nil"/>
              <w:left w:val="nil"/>
              <w:bottom w:val="single" w:sz="4" w:space="0" w:color="auto"/>
              <w:right w:val="nil"/>
            </w:tcBorders>
            <w:shd w:val="clear" w:color="auto" w:fill="FFFFFF"/>
            <w:vAlign w:val="bottom"/>
          </w:tcPr>
          <w:p w14:paraId="6EBD172A" w14:textId="77777777" w:rsidR="00E5029F" w:rsidRPr="006004A1" w:rsidRDefault="00E5029F" w:rsidP="00E5029F">
            <w:pPr>
              <w:rPr>
                <w:rFonts w:eastAsia="MS Mincho"/>
                <w:b/>
                <w:bCs/>
                <w:sz w:val="18"/>
                <w:szCs w:val="18"/>
                <w:lang w:val="tr-TR"/>
              </w:rPr>
            </w:pPr>
            <w:r w:rsidRPr="006004A1">
              <w:rPr>
                <w:rFonts w:eastAsia="MS Mincho"/>
                <w:b/>
                <w:bCs/>
                <w:sz w:val="18"/>
                <w:szCs w:val="18"/>
                <w:lang w:val="tr-TR"/>
              </w:rPr>
              <w:t>n</w:t>
            </w:r>
          </w:p>
        </w:tc>
        <w:tc>
          <w:tcPr>
            <w:tcW w:w="567" w:type="dxa"/>
            <w:tcBorders>
              <w:top w:val="nil"/>
              <w:left w:val="nil"/>
              <w:bottom w:val="single" w:sz="4" w:space="0" w:color="auto"/>
              <w:right w:val="nil"/>
            </w:tcBorders>
            <w:shd w:val="clear" w:color="auto" w:fill="FFFFFF"/>
            <w:vAlign w:val="bottom"/>
          </w:tcPr>
          <w:p w14:paraId="672EA542" w14:textId="77777777" w:rsidR="00E5029F" w:rsidRPr="006004A1" w:rsidRDefault="00E5029F" w:rsidP="00E5029F">
            <w:pPr>
              <w:rPr>
                <w:rFonts w:eastAsia="MS Mincho"/>
                <w:b/>
                <w:bCs/>
                <w:sz w:val="18"/>
                <w:szCs w:val="18"/>
                <w:lang w:val="tr-TR"/>
              </w:rPr>
            </w:pPr>
            <w:r w:rsidRPr="006004A1">
              <w:rPr>
                <w:rFonts w:eastAsia="MS Mincho"/>
                <w:b/>
                <w:bCs/>
                <w:sz w:val="18"/>
                <w:szCs w:val="18"/>
                <w:lang w:val="tr-TR"/>
              </w:rPr>
              <w:t>%</w:t>
            </w:r>
          </w:p>
        </w:tc>
        <w:tc>
          <w:tcPr>
            <w:tcW w:w="425" w:type="dxa"/>
            <w:tcBorders>
              <w:top w:val="nil"/>
              <w:left w:val="nil"/>
              <w:bottom w:val="single" w:sz="4" w:space="0" w:color="auto"/>
              <w:right w:val="nil"/>
            </w:tcBorders>
            <w:shd w:val="clear" w:color="auto" w:fill="FFFFFF"/>
            <w:vAlign w:val="bottom"/>
          </w:tcPr>
          <w:p w14:paraId="0386D0B0" w14:textId="77777777" w:rsidR="00E5029F" w:rsidRPr="006004A1" w:rsidRDefault="00E5029F" w:rsidP="00E5029F">
            <w:pPr>
              <w:rPr>
                <w:rFonts w:eastAsia="MS Mincho"/>
                <w:b/>
                <w:bCs/>
                <w:sz w:val="18"/>
                <w:szCs w:val="18"/>
                <w:lang w:val="tr-TR"/>
              </w:rPr>
            </w:pPr>
            <w:r w:rsidRPr="006004A1">
              <w:rPr>
                <w:rFonts w:eastAsia="MS Mincho"/>
                <w:b/>
                <w:bCs/>
                <w:sz w:val="18"/>
                <w:szCs w:val="18"/>
                <w:lang w:val="tr-TR"/>
              </w:rPr>
              <w:t>n</w:t>
            </w:r>
          </w:p>
        </w:tc>
        <w:tc>
          <w:tcPr>
            <w:tcW w:w="425" w:type="dxa"/>
            <w:tcBorders>
              <w:top w:val="nil"/>
              <w:left w:val="nil"/>
              <w:bottom w:val="single" w:sz="4" w:space="0" w:color="auto"/>
              <w:right w:val="nil"/>
            </w:tcBorders>
            <w:shd w:val="clear" w:color="auto" w:fill="FFFFFF"/>
            <w:vAlign w:val="bottom"/>
          </w:tcPr>
          <w:p w14:paraId="66009F24" w14:textId="77777777" w:rsidR="00E5029F" w:rsidRPr="006004A1" w:rsidRDefault="00E5029F" w:rsidP="00E5029F">
            <w:pPr>
              <w:rPr>
                <w:rFonts w:eastAsia="MS Mincho"/>
                <w:b/>
                <w:bCs/>
                <w:sz w:val="18"/>
                <w:szCs w:val="18"/>
                <w:lang w:val="tr-TR"/>
              </w:rPr>
            </w:pPr>
            <w:r w:rsidRPr="006004A1">
              <w:rPr>
                <w:rFonts w:eastAsia="MS Mincho"/>
                <w:b/>
                <w:bCs/>
                <w:sz w:val="18"/>
                <w:szCs w:val="18"/>
                <w:lang w:val="tr-TR"/>
              </w:rPr>
              <w:t xml:space="preserve">% </w:t>
            </w:r>
          </w:p>
        </w:tc>
        <w:tc>
          <w:tcPr>
            <w:tcW w:w="567" w:type="dxa"/>
            <w:tcBorders>
              <w:top w:val="nil"/>
              <w:left w:val="nil"/>
              <w:bottom w:val="single" w:sz="4" w:space="0" w:color="auto"/>
              <w:right w:val="nil"/>
            </w:tcBorders>
            <w:shd w:val="clear" w:color="auto" w:fill="FFFFFF"/>
          </w:tcPr>
          <w:p w14:paraId="40E6128D" w14:textId="77777777" w:rsidR="00E5029F" w:rsidRPr="006004A1" w:rsidRDefault="00E5029F" w:rsidP="00E5029F">
            <w:pPr>
              <w:rPr>
                <w:rFonts w:eastAsia="MS Mincho"/>
                <w:b/>
                <w:bCs/>
                <w:sz w:val="18"/>
                <w:szCs w:val="18"/>
                <w:lang w:val="tr-TR"/>
              </w:rPr>
            </w:pPr>
            <w:r w:rsidRPr="006004A1">
              <w:rPr>
                <w:rFonts w:eastAsia="MS Mincho"/>
                <w:b/>
                <w:bCs/>
                <w:sz w:val="18"/>
                <w:szCs w:val="18"/>
                <w:lang w:val="tr-TR"/>
              </w:rPr>
              <w:t>p</w:t>
            </w:r>
          </w:p>
        </w:tc>
      </w:tr>
      <w:tr w:rsidR="00E5029F" w:rsidRPr="006004A1" w14:paraId="6DDB5496" w14:textId="77777777" w:rsidTr="00E7288C">
        <w:trPr>
          <w:cantSplit/>
          <w:trHeight w:val="180"/>
        </w:trPr>
        <w:tc>
          <w:tcPr>
            <w:tcW w:w="6521" w:type="dxa"/>
            <w:vMerge w:val="restart"/>
            <w:tcBorders>
              <w:left w:val="nil"/>
              <w:bottom w:val="nil"/>
              <w:right w:val="nil"/>
            </w:tcBorders>
            <w:shd w:val="clear" w:color="auto" w:fill="FFFFFF"/>
          </w:tcPr>
          <w:p w14:paraId="403B611D"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 xml:space="preserve">Damar 1. </w:t>
            </w:r>
            <w:r w:rsidRPr="006004A1">
              <w:rPr>
                <w:rFonts w:eastAsia="MS Mincho"/>
                <w:bCs/>
                <w:sz w:val="18"/>
                <w:szCs w:val="18"/>
                <w:lang w:val="tr-TR"/>
              </w:rPr>
              <w:t xml:space="preserve">Femoral üçgende damar sinir paketi medialden laterale hangi sıra ile bulunmaktadır? </w:t>
            </w:r>
          </w:p>
          <w:p w14:paraId="41096A34"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Doğru cevap:</w:t>
            </w:r>
            <w:r w:rsidRPr="006004A1">
              <w:rPr>
                <w:rFonts w:eastAsia="MS Mincho"/>
                <w:bCs/>
                <w:sz w:val="18"/>
                <w:szCs w:val="18"/>
                <w:lang w:val="tr-TR"/>
              </w:rPr>
              <w:t xml:space="preserve">  Femoral ven, femoral arter, femoral sinir</w:t>
            </w:r>
          </w:p>
        </w:tc>
        <w:tc>
          <w:tcPr>
            <w:tcW w:w="998" w:type="dxa"/>
            <w:tcBorders>
              <w:left w:val="nil"/>
              <w:bottom w:val="nil"/>
              <w:right w:val="nil"/>
            </w:tcBorders>
            <w:shd w:val="clear" w:color="auto" w:fill="FFFFFF"/>
            <w:vAlign w:val="center"/>
          </w:tcPr>
          <w:p w14:paraId="213C3079"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left w:val="nil"/>
              <w:bottom w:val="nil"/>
              <w:right w:val="nil"/>
            </w:tcBorders>
            <w:shd w:val="clear" w:color="auto" w:fill="FFFFFF"/>
            <w:vAlign w:val="center"/>
          </w:tcPr>
          <w:p w14:paraId="1D1C54CC" w14:textId="77777777" w:rsidR="00E5029F" w:rsidRPr="006004A1" w:rsidRDefault="00E5029F" w:rsidP="00E5029F">
            <w:pPr>
              <w:rPr>
                <w:rFonts w:eastAsia="MS Mincho"/>
                <w:sz w:val="18"/>
                <w:szCs w:val="18"/>
                <w:lang w:val="tr-TR"/>
              </w:rPr>
            </w:pPr>
            <w:r w:rsidRPr="006004A1">
              <w:rPr>
                <w:rFonts w:eastAsia="MS Mincho"/>
                <w:sz w:val="18"/>
                <w:szCs w:val="18"/>
                <w:lang w:val="tr-TR"/>
              </w:rPr>
              <w:t>15</w:t>
            </w:r>
          </w:p>
        </w:tc>
        <w:tc>
          <w:tcPr>
            <w:tcW w:w="567" w:type="dxa"/>
            <w:tcBorders>
              <w:left w:val="nil"/>
              <w:bottom w:val="nil"/>
              <w:right w:val="nil"/>
            </w:tcBorders>
            <w:shd w:val="clear" w:color="auto" w:fill="FFFFFF"/>
            <w:vAlign w:val="center"/>
          </w:tcPr>
          <w:p w14:paraId="62EDCA7C" w14:textId="77777777" w:rsidR="00E5029F" w:rsidRPr="006004A1" w:rsidRDefault="00E5029F" w:rsidP="00E5029F">
            <w:pPr>
              <w:rPr>
                <w:rFonts w:eastAsia="MS Mincho"/>
                <w:sz w:val="18"/>
                <w:szCs w:val="18"/>
                <w:lang w:val="tr-TR"/>
              </w:rPr>
            </w:pPr>
            <w:r w:rsidRPr="006004A1">
              <w:rPr>
                <w:rFonts w:eastAsia="MS Mincho"/>
                <w:sz w:val="18"/>
                <w:szCs w:val="18"/>
                <w:lang w:val="tr-TR"/>
              </w:rPr>
              <w:t>41,7</w:t>
            </w:r>
          </w:p>
        </w:tc>
        <w:tc>
          <w:tcPr>
            <w:tcW w:w="425" w:type="dxa"/>
            <w:tcBorders>
              <w:left w:val="nil"/>
              <w:bottom w:val="nil"/>
              <w:right w:val="nil"/>
            </w:tcBorders>
            <w:shd w:val="clear" w:color="auto" w:fill="FFFFFF"/>
            <w:vAlign w:val="center"/>
          </w:tcPr>
          <w:p w14:paraId="577DCF9C" w14:textId="77777777" w:rsidR="00E5029F" w:rsidRPr="006004A1" w:rsidRDefault="00E5029F" w:rsidP="00E5029F">
            <w:pPr>
              <w:rPr>
                <w:rFonts w:eastAsia="MS Mincho"/>
                <w:sz w:val="18"/>
                <w:szCs w:val="18"/>
                <w:lang w:val="tr-TR"/>
              </w:rPr>
            </w:pPr>
            <w:r w:rsidRPr="006004A1">
              <w:rPr>
                <w:rFonts w:eastAsia="MS Mincho"/>
                <w:sz w:val="18"/>
                <w:szCs w:val="18"/>
                <w:lang w:val="tr-TR"/>
              </w:rPr>
              <w:t>16</w:t>
            </w:r>
          </w:p>
        </w:tc>
        <w:tc>
          <w:tcPr>
            <w:tcW w:w="425" w:type="dxa"/>
            <w:tcBorders>
              <w:left w:val="nil"/>
              <w:bottom w:val="nil"/>
              <w:right w:val="nil"/>
            </w:tcBorders>
            <w:shd w:val="clear" w:color="auto" w:fill="FFFFFF"/>
            <w:vAlign w:val="center"/>
          </w:tcPr>
          <w:p w14:paraId="10928857" w14:textId="77777777" w:rsidR="00E5029F" w:rsidRPr="006004A1" w:rsidRDefault="00E5029F" w:rsidP="00E5029F">
            <w:pPr>
              <w:rPr>
                <w:rFonts w:eastAsia="MS Mincho"/>
                <w:sz w:val="18"/>
                <w:szCs w:val="18"/>
                <w:lang w:val="tr-TR"/>
              </w:rPr>
            </w:pPr>
            <w:r w:rsidRPr="006004A1">
              <w:rPr>
                <w:rFonts w:eastAsia="MS Mincho"/>
                <w:sz w:val="18"/>
                <w:szCs w:val="18"/>
                <w:lang w:val="tr-TR"/>
              </w:rPr>
              <w:t>32,7</w:t>
            </w:r>
          </w:p>
        </w:tc>
        <w:tc>
          <w:tcPr>
            <w:tcW w:w="567" w:type="dxa"/>
            <w:vMerge w:val="restart"/>
            <w:tcBorders>
              <w:left w:val="nil"/>
              <w:bottom w:val="nil"/>
              <w:right w:val="nil"/>
            </w:tcBorders>
            <w:shd w:val="clear" w:color="auto" w:fill="FFFFFF"/>
            <w:vAlign w:val="center"/>
          </w:tcPr>
          <w:p w14:paraId="60851DF6" w14:textId="77777777" w:rsidR="00E5029F" w:rsidRPr="006004A1" w:rsidRDefault="00E5029F" w:rsidP="00E5029F">
            <w:pPr>
              <w:rPr>
                <w:rFonts w:eastAsia="MS Mincho"/>
                <w:sz w:val="18"/>
                <w:szCs w:val="18"/>
                <w:lang w:val="tr-TR"/>
              </w:rPr>
            </w:pPr>
            <w:r w:rsidRPr="006004A1">
              <w:rPr>
                <w:rFonts w:eastAsia="MS Mincho"/>
                <w:sz w:val="18"/>
                <w:szCs w:val="18"/>
                <w:lang w:val="tr-TR"/>
              </w:rPr>
              <w:t>0,394</w:t>
            </w:r>
          </w:p>
        </w:tc>
      </w:tr>
      <w:tr w:rsidR="00E5029F" w:rsidRPr="006004A1" w14:paraId="1965873A" w14:textId="77777777" w:rsidTr="00E7288C">
        <w:trPr>
          <w:cantSplit/>
          <w:trHeight w:val="224"/>
        </w:trPr>
        <w:tc>
          <w:tcPr>
            <w:tcW w:w="6521" w:type="dxa"/>
            <w:vMerge/>
            <w:tcBorders>
              <w:top w:val="nil"/>
              <w:left w:val="nil"/>
              <w:bottom w:val="single" w:sz="4" w:space="0" w:color="auto"/>
              <w:right w:val="nil"/>
            </w:tcBorders>
            <w:shd w:val="clear" w:color="auto" w:fill="FFFFFF"/>
          </w:tcPr>
          <w:p w14:paraId="1248DFC1"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10BC99E7"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2E68DB88" w14:textId="77777777" w:rsidR="00E5029F" w:rsidRPr="006004A1" w:rsidRDefault="00E5029F" w:rsidP="00E5029F">
            <w:pPr>
              <w:rPr>
                <w:rFonts w:eastAsia="MS Mincho"/>
                <w:sz w:val="18"/>
                <w:szCs w:val="18"/>
                <w:lang w:val="tr-TR"/>
              </w:rPr>
            </w:pPr>
            <w:r w:rsidRPr="006004A1">
              <w:rPr>
                <w:rFonts w:eastAsia="MS Mincho"/>
                <w:sz w:val="18"/>
                <w:szCs w:val="18"/>
                <w:lang w:val="tr-TR"/>
              </w:rPr>
              <w:t>21</w:t>
            </w:r>
          </w:p>
        </w:tc>
        <w:tc>
          <w:tcPr>
            <w:tcW w:w="567" w:type="dxa"/>
            <w:tcBorders>
              <w:top w:val="nil"/>
              <w:left w:val="nil"/>
              <w:bottom w:val="single" w:sz="4" w:space="0" w:color="auto"/>
              <w:right w:val="nil"/>
            </w:tcBorders>
            <w:shd w:val="clear" w:color="auto" w:fill="FFFFFF"/>
            <w:vAlign w:val="center"/>
          </w:tcPr>
          <w:p w14:paraId="07BAB51F" w14:textId="77777777" w:rsidR="00E5029F" w:rsidRPr="006004A1" w:rsidRDefault="00E5029F" w:rsidP="00E5029F">
            <w:pPr>
              <w:rPr>
                <w:rFonts w:eastAsia="MS Mincho"/>
                <w:sz w:val="18"/>
                <w:szCs w:val="18"/>
                <w:lang w:val="tr-TR"/>
              </w:rPr>
            </w:pPr>
            <w:r w:rsidRPr="006004A1">
              <w:rPr>
                <w:rFonts w:eastAsia="MS Mincho"/>
                <w:sz w:val="18"/>
                <w:szCs w:val="18"/>
                <w:lang w:val="tr-TR"/>
              </w:rPr>
              <w:t>58,3</w:t>
            </w:r>
          </w:p>
        </w:tc>
        <w:tc>
          <w:tcPr>
            <w:tcW w:w="425" w:type="dxa"/>
            <w:tcBorders>
              <w:top w:val="nil"/>
              <w:left w:val="nil"/>
              <w:bottom w:val="single" w:sz="4" w:space="0" w:color="auto"/>
              <w:right w:val="nil"/>
            </w:tcBorders>
            <w:shd w:val="clear" w:color="auto" w:fill="FFFFFF"/>
            <w:vAlign w:val="center"/>
          </w:tcPr>
          <w:p w14:paraId="20C30908" w14:textId="77777777" w:rsidR="00E5029F" w:rsidRPr="006004A1" w:rsidRDefault="00E5029F" w:rsidP="00E5029F">
            <w:pPr>
              <w:rPr>
                <w:rFonts w:eastAsia="MS Mincho"/>
                <w:sz w:val="18"/>
                <w:szCs w:val="18"/>
                <w:lang w:val="tr-TR"/>
              </w:rPr>
            </w:pPr>
            <w:r w:rsidRPr="006004A1">
              <w:rPr>
                <w:rFonts w:eastAsia="MS Mincho"/>
                <w:sz w:val="18"/>
                <w:szCs w:val="18"/>
                <w:lang w:val="tr-TR"/>
              </w:rPr>
              <w:t>33</w:t>
            </w:r>
          </w:p>
        </w:tc>
        <w:tc>
          <w:tcPr>
            <w:tcW w:w="425" w:type="dxa"/>
            <w:tcBorders>
              <w:top w:val="nil"/>
              <w:left w:val="nil"/>
              <w:bottom w:val="single" w:sz="4" w:space="0" w:color="auto"/>
              <w:right w:val="nil"/>
            </w:tcBorders>
            <w:shd w:val="clear" w:color="auto" w:fill="FFFFFF"/>
            <w:vAlign w:val="center"/>
          </w:tcPr>
          <w:p w14:paraId="753E362B" w14:textId="77777777" w:rsidR="00E5029F" w:rsidRPr="006004A1" w:rsidRDefault="00E5029F" w:rsidP="00E5029F">
            <w:pPr>
              <w:rPr>
                <w:rFonts w:eastAsia="MS Mincho"/>
                <w:sz w:val="18"/>
                <w:szCs w:val="18"/>
                <w:lang w:val="tr-TR"/>
              </w:rPr>
            </w:pPr>
            <w:r w:rsidRPr="006004A1">
              <w:rPr>
                <w:rFonts w:eastAsia="MS Mincho"/>
                <w:sz w:val="18"/>
                <w:szCs w:val="18"/>
                <w:lang w:val="tr-TR"/>
              </w:rPr>
              <w:t>67,3</w:t>
            </w:r>
          </w:p>
        </w:tc>
        <w:tc>
          <w:tcPr>
            <w:tcW w:w="567" w:type="dxa"/>
            <w:vMerge/>
            <w:tcBorders>
              <w:top w:val="nil"/>
              <w:left w:val="nil"/>
              <w:bottom w:val="single" w:sz="4" w:space="0" w:color="auto"/>
              <w:right w:val="nil"/>
            </w:tcBorders>
            <w:shd w:val="clear" w:color="auto" w:fill="FFFFFF"/>
            <w:vAlign w:val="center"/>
          </w:tcPr>
          <w:p w14:paraId="6EB10DA6" w14:textId="77777777" w:rsidR="00E5029F" w:rsidRPr="006004A1" w:rsidRDefault="00E5029F" w:rsidP="00E5029F">
            <w:pPr>
              <w:rPr>
                <w:rFonts w:eastAsia="MS Mincho"/>
                <w:sz w:val="18"/>
                <w:szCs w:val="18"/>
                <w:lang w:val="tr-TR"/>
              </w:rPr>
            </w:pPr>
          </w:p>
        </w:tc>
      </w:tr>
      <w:tr w:rsidR="00E5029F" w:rsidRPr="006004A1" w14:paraId="7ED37AF2" w14:textId="77777777" w:rsidTr="00E7288C">
        <w:trPr>
          <w:cantSplit/>
          <w:trHeight w:val="304"/>
        </w:trPr>
        <w:tc>
          <w:tcPr>
            <w:tcW w:w="6521" w:type="dxa"/>
            <w:vMerge w:val="restart"/>
            <w:tcBorders>
              <w:top w:val="single" w:sz="4" w:space="0" w:color="auto"/>
              <w:left w:val="nil"/>
              <w:bottom w:val="nil"/>
              <w:right w:val="nil"/>
            </w:tcBorders>
            <w:shd w:val="clear" w:color="auto" w:fill="FFFFFF"/>
          </w:tcPr>
          <w:p w14:paraId="67018187"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 xml:space="preserve">Damar 2. </w:t>
            </w:r>
            <w:r w:rsidRPr="006004A1">
              <w:rPr>
                <w:rFonts w:eastAsia="MS Mincho"/>
                <w:bCs/>
                <w:sz w:val="18"/>
                <w:szCs w:val="18"/>
                <w:lang w:val="tr-TR"/>
              </w:rPr>
              <w:t xml:space="preserve">Dorsalis pedis arter nabzının alındığı alan işaretlenmiştir. Aşağıda belirtilenlerden hangisi bu alanı tarif etmektedir? </w:t>
            </w:r>
          </w:p>
          <w:p w14:paraId="3FD3007E"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Doğru cevap:</w:t>
            </w:r>
            <w:r w:rsidRPr="006004A1">
              <w:rPr>
                <w:rFonts w:eastAsia="MS Mincho"/>
                <w:bCs/>
                <w:sz w:val="18"/>
                <w:szCs w:val="18"/>
                <w:lang w:val="tr-TR"/>
              </w:rPr>
              <w:t xml:space="preserve"> Ekstansor hallusis longus ve ekstansor digitorum longus tendonları arası</w:t>
            </w:r>
          </w:p>
        </w:tc>
        <w:tc>
          <w:tcPr>
            <w:tcW w:w="998" w:type="dxa"/>
            <w:tcBorders>
              <w:top w:val="single" w:sz="4" w:space="0" w:color="auto"/>
              <w:left w:val="nil"/>
              <w:bottom w:val="nil"/>
              <w:right w:val="nil"/>
            </w:tcBorders>
            <w:shd w:val="clear" w:color="auto" w:fill="FFFFFF"/>
            <w:vAlign w:val="center"/>
          </w:tcPr>
          <w:p w14:paraId="1CC6C38F"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top w:val="single" w:sz="4" w:space="0" w:color="auto"/>
              <w:left w:val="nil"/>
              <w:bottom w:val="nil"/>
              <w:right w:val="nil"/>
            </w:tcBorders>
            <w:shd w:val="clear" w:color="auto" w:fill="FFFFFF"/>
            <w:vAlign w:val="center"/>
          </w:tcPr>
          <w:p w14:paraId="1048FA00" w14:textId="77777777" w:rsidR="00E5029F" w:rsidRPr="006004A1" w:rsidRDefault="00E5029F" w:rsidP="00E5029F">
            <w:pPr>
              <w:rPr>
                <w:rFonts w:eastAsia="MS Mincho"/>
                <w:sz w:val="18"/>
                <w:szCs w:val="18"/>
                <w:lang w:val="tr-TR"/>
              </w:rPr>
            </w:pPr>
            <w:r w:rsidRPr="006004A1">
              <w:rPr>
                <w:rFonts w:eastAsia="MS Mincho"/>
                <w:sz w:val="18"/>
                <w:szCs w:val="18"/>
                <w:lang w:val="tr-TR"/>
              </w:rPr>
              <w:t>13</w:t>
            </w:r>
          </w:p>
        </w:tc>
        <w:tc>
          <w:tcPr>
            <w:tcW w:w="567" w:type="dxa"/>
            <w:tcBorders>
              <w:top w:val="single" w:sz="4" w:space="0" w:color="auto"/>
              <w:left w:val="nil"/>
              <w:bottom w:val="nil"/>
              <w:right w:val="nil"/>
            </w:tcBorders>
            <w:shd w:val="clear" w:color="auto" w:fill="FFFFFF"/>
            <w:vAlign w:val="center"/>
          </w:tcPr>
          <w:p w14:paraId="5AAB9C8D" w14:textId="77777777" w:rsidR="00E5029F" w:rsidRPr="006004A1" w:rsidRDefault="00E5029F" w:rsidP="00E5029F">
            <w:pPr>
              <w:rPr>
                <w:rFonts w:eastAsia="MS Mincho"/>
                <w:sz w:val="18"/>
                <w:szCs w:val="18"/>
                <w:lang w:val="tr-TR"/>
              </w:rPr>
            </w:pPr>
            <w:r w:rsidRPr="006004A1">
              <w:rPr>
                <w:rFonts w:eastAsia="MS Mincho"/>
                <w:sz w:val="18"/>
                <w:szCs w:val="18"/>
                <w:lang w:val="tr-TR"/>
              </w:rPr>
              <w:t>36,1</w:t>
            </w:r>
          </w:p>
        </w:tc>
        <w:tc>
          <w:tcPr>
            <w:tcW w:w="425" w:type="dxa"/>
            <w:tcBorders>
              <w:top w:val="single" w:sz="4" w:space="0" w:color="auto"/>
              <w:left w:val="nil"/>
              <w:bottom w:val="nil"/>
              <w:right w:val="nil"/>
            </w:tcBorders>
            <w:shd w:val="clear" w:color="auto" w:fill="FFFFFF"/>
            <w:vAlign w:val="center"/>
          </w:tcPr>
          <w:p w14:paraId="04A1C32A" w14:textId="77777777" w:rsidR="00E5029F" w:rsidRPr="006004A1" w:rsidRDefault="00E5029F" w:rsidP="00E5029F">
            <w:pPr>
              <w:rPr>
                <w:rFonts w:eastAsia="MS Mincho"/>
                <w:sz w:val="18"/>
                <w:szCs w:val="18"/>
                <w:lang w:val="tr-TR"/>
              </w:rPr>
            </w:pPr>
            <w:r w:rsidRPr="006004A1">
              <w:rPr>
                <w:rFonts w:eastAsia="MS Mincho"/>
                <w:sz w:val="18"/>
                <w:szCs w:val="18"/>
                <w:lang w:val="tr-TR"/>
              </w:rPr>
              <w:t>23</w:t>
            </w:r>
          </w:p>
        </w:tc>
        <w:tc>
          <w:tcPr>
            <w:tcW w:w="425" w:type="dxa"/>
            <w:tcBorders>
              <w:top w:val="single" w:sz="4" w:space="0" w:color="auto"/>
              <w:left w:val="nil"/>
              <w:bottom w:val="nil"/>
              <w:right w:val="nil"/>
            </w:tcBorders>
            <w:shd w:val="clear" w:color="auto" w:fill="FFFFFF"/>
            <w:vAlign w:val="center"/>
          </w:tcPr>
          <w:p w14:paraId="4CC8D1FD" w14:textId="77777777" w:rsidR="00E5029F" w:rsidRPr="006004A1" w:rsidRDefault="00E5029F" w:rsidP="00E5029F">
            <w:pPr>
              <w:rPr>
                <w:rFonts w:eastAsia="MS Mincho"/>
                <w:sz w:val="18"/>
                <w:szCs w:val="18"/>
                <w:lang w:val="tr-TR"/>
              </w:rPr>
            </w:pPr>
            <w:r w:rsidRPr="006004A1">
              <w:rPr>
                <w:rFonts w:eastAsia="MS Mincho"/>
                <w:sz w:val="18"/>
                <w:szCs w:val="18"/>
                <w:lang w:val="tr-TR"/>
              </w:rPr>
              <w:t>46,9</w:t>
            </w:r>
          </w:p>
        </w:tc>
        <w:tc>
          <w:tcPr>
            <w:tcW w:w="567" w:type="dxa"/>
            <w:vMerge w:val="restart"/>
            <w:tcBorders>
              <w:top w:val="single" w:sz="4" w:space="0" w:color="auto"/>
              <w:left w:val="nil"/>
              <w:bottom w:val="nil"/>
              <w:right w:val="nil"/>
            </w:tcBorders>
            <w:shd w:val="clear" w:color="auto" w:fill="FFFFFF"/>
            <w:vAlign w:val="center"/>
          </w:tcPr>
          <w:p w14:paraId="4F2CA56F" w14:textId="77777777" w:rsidR="00E5029F" w:rsidRPr="006004A1" w:rsidRDefault="00E5029F" w:rsidP="00E5029F">
            <w:pPr>
              <w:rPr>
                <w:rFonts w:eastAsia="MS Mincho"/>
                <w:sz w:val="18"/>
                <w:szCs w:val="18"/>
                <w:lang w:val="tr-TR"/>
              </w:rPr>
            </w:pPr>
            <w:r w:rsidRPr="006004A1">
              <w:rPr>
                <w:rFonts w:eastAsia="MS Mincho"/>
                <w:sz w:val="18"/>
                <w:szCs w:val="18"/>
                <w:lang w:val="tr-TR"/>
              </w:rPr>
              <w:t>0,318</w:t>
            </w:r>
          </w:p>
        </w:tc>
      </w:tr>
      <w:tr w:rsidR="00E5029F" w:rsidRPr="006004A1" w14:paraId="17A966D2" w14:textId="77777777" w:rsidTr="00E7288C">
        <w:trPr>
          <w:cantSplit/>
          <w:trHeight w:val="224"/>
        </w:trPr>
        <w:tc>
          <w:tcPr>
            <w:tcW w:w="6521" w:type="dxa"/>
            <w:vMerge/>
            <w:tcBorders>
              <w:top w:val="nil"/>
              <w:left w:val="nil"/>
              <w:bottom w:val="single" w:sz="4" w:space="0" w:color="auto"/>
              <w:right w:val="nil"/>
            </w:tcBorders>
            <w:shd w:val="clear" w:color="auto" w:fill="FFFFFF"/>
          </w:tcPr>
          <w:p w14:paraId="12209E23"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085F60E3"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4E149278" w14:textId="77777777" w:rsidR="00E5029F" w:rsidRPr="006004A1" w:rsidRDefault="00E5029F" w:rsidP="00E5029F">
            <w:pPr>
              <w:rPr>
                <w:rFonts w:eastAsia="MS Mincho"/>
                <w:sz w:val="18"/>
                <w:szCs w:val="18"/>
                <w:lang w:val="tr-TR"/>
              </w:rPr>
            </w:pPr>
            <w:r w:rsidRPr="006004A1">
              <w:rPr>
                <w:rFonts w:eastAsia="MS Mincho"/>
                <w:sz w:val="18"/>
                <w:szCs w:val="18"/>
                <w:lang w:val="tr-TR"/>
              </w:rPr>
              <w:t>23</w:t>
            </w:r>
          </w:p>
        </w:tc>
        <w:tc>
          <w:tcPr>
            <w:tcW w:w="567" w:type="dxa"/>
            <w:tcBorders>
              <w:top w:val="nil"/>
              <w:left w:val="nil"/>
              <w:bottom w:val="single" w:sz="4" w:space="0" w:color="auto"/>
              <w:right w:val="nil"/>
            </w:tcBorders>
            <w:shd w:val="clear" w:color="auto" w:fill="FFFFFF"/>
            <w:vAlign w:val="center"/>
          </w:tcPr>
          <w:p w14:paraId="0643F3AB" w14:textId="77777777" w:rsidR="00E5029F" w:rsidRPr="006004A1" w:rsidRDefault="00E5029F" w:rsidP="00E5029F">
            <w:pPr>
              <w:rPr>
                <w:rFonts w:eastAsia="MS Mincho"/>
                <w:sz w:val="18"/>
                <w:szCs w:val="18"/>
                <w:lang w:val="tr-TR"/>
              </w:rPr>
            </w:pPr>
            <w:r w:rsidRPr="006004A1">
              <w:rPr>
                <w:rFonts w:eastAsia="MS Mincho"/>
                <w:sz w:val="18"/>
                <w:szCs w:val="18"/>
                <w:lang w:val="tr-TR"/>
              </w:rPr>
              <w:t>63,9</w:t>
            </w:r>
          </w:p>
        </w:tc>
        <w:tc>
          <w:tcPr>
            <w:tcW w:w="425" w:type="dxa"/>
            <w:tcBorders>
              <w:top w:val="nil"/>
              <w:left w:val="nil"/>
              <w:bottom w:val="single" w:sz="4" w:space="0" w:color="auto"/>
              <w:right w:val="nil"/>
            </w:tcBorders>
            <w:shd w:val="clear" w:color="auto" w:fill="FFFFFF"/>
            <w:vAlign w:val="center"/>
          </w:tcPr>
          <w:p w14:paraId="77E79413" w14:textId="77777777" w:rsidR="00E5029F" w:rsidRPr="006004A1" w:rsidRDefault="00E5029F" w:rsidP="00E5029F">
            <w:pPr>
              <w:rPr>
                <w:rFonts w:eastAsia="MS Mincho"/>
                <w:sz w:val="18"/>
                <w:szCs w:val="18"/>
                <w:lang w:val="tr-TR"/>
              </w:rPr>
            </w:pPr>
            <w:r w:rsidRPr="006004A1">
              <w:rPr>
                <w:rFonts w:eastAsia="MS Mincho"/>
                <w:sz w:val="18"/>
                <w:szCs w:val="18"/>
                <w:lang w:val="tr-TR"/>
              </w:rPr>
              <w:t>26</w:t>
            </w:r>
          </w:p>
        </w:tc>
        <w:tc>
          <w:tcPr>
            <w:tcW w:w="425" w:type="dxa"/>
            <w:tcBorders>
              <w:top w:val="nil"/>
              <w:left w:val="nil"/>
              <w:bottom w:val="single" w:sz="4" w:space="0" w:color="auto"/>
              <w:right w:val="nil"/>
            </w:tcBorders>
            <w:shd w:val="clear" w:color="auto" w:fill="FFFFFF"/>
            <w:vAlign w:val="center"/>
          </w:tcPr>
          <w:p w14:paraId="0A289C82" w14:textId="77777777" w:rsidR="00E5029F" w:rsidRPr="006004A1" w:rsidRDefault="00E5029F" w:rsidP="00E5029F">
            <w:pPr>
              <w:rPr>
                <w:rFonts w:eastAsia="MS Mincho"/>
                <w:sz w:val="18"/>
                <w:szCs w:val="18"/>
                <w:lang w:val="tr-TR"/>
              </w:rPr>
            </w:pPr>
            <w:r w:rsidRPr="006004A1">
              <w:rPr>
                <w:rFonts w:eastAsia="MS Mincho"/>
                <w:sz w:val="18"/>
                <w:szCs w:val="18"/>
                <w:lang w:val="tr-TR"/>
              </w:rPr>
              <w:t>53,1</w:t>
            </w:r>
          </w:p>
        </w:tc>
        <w:tc>
          <w:tcPr>
            <w:tcW w:w="567" w:type="dxa"/>
            <w:vMerge/>
            <w:tcBorders>
              <w:top w:val="nil"/>
              <w:left w:val="nil"/>
              <w:bottom w:val="single" w:sz="4" w:space="0" w:color="auto"/>
              <w:right w:val="nil"/>
            </w:tcBorders>
            <w:shd w:val="clear" w:color="auto" w:fill="FFFFFF"/>
            <w:vAlign w:val="center"/>
          </w:tcPr>
          <w:p w14:paraId="5308E797" w14:textId="77777777" w:rsidR="00E5029F" w:rsidRPr="006004A1" w:rsidRDefault="00E5029F" w:rsidP="00E5029F">
            <w:pPr>
              <w:rPr>
                <w:rFonts w:eastAsia="MS Mincho"/>
                <w:sz w:val="18"/>
                <w:szCs w:val="18"/>
                <w:lang w:val="tr-TR"/>
              </w:rPr>
            </w:pPr>
          </w:p>
        </w:tc>
      </w:tr>
      <w:tr w:rsidR="00E5029F" w:rsidRPr="006004A1" w14:paraId="3D7F6D76" w14:textId="77777777" w:rsidTr="00E7288C">
        <w:trPr>
          <w:cantSplit/>
          <w:trHeight w:val="82"/>
        </w:trPr>
        <w:tc>
          <w:tcPr>
            <w:tcW w:w="6521" w:type="dxa"/>
            <w:vMerge w:val="restart"/>
            <w:tcBorders>
              <w:top w:val="single" w:sz="4" w:space="0" w:color="auto"/>
              <w:left w:val="nil"/>
              <w:bottom w:val="nil"/>
              <w:right w:val="nil"/>
            </w:tcBorders>
            <w:shd w:val="clear" w:color="auto" w:fill="FFFFFF"/>
          </w:tcPr>
          <w:p w14:paraId="58DA4D65"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Damar 3</w:t>
            </w:r>
            <w:r w:rsidRPr="006004A1">
              <w:rPr>
                <w:rFonts w:eastAsia="MS Mincho"/>
                <w:b/>
                <w:bCs/>
                <w:sz w:val="18"/>
                <w:szCs w:val="18"/>
                <w:vertAlign w:val="superscript"/>
                <w:lang w:val="tr-TR"/>
              </w:rPr>
              <w:t>a</w:t>
            </w:r>
            <w:r w:rsidRPr="006004A1">
              <w:rPr>
                <w:rFonts w:eastAsia="MS Mincho"/>
                <w:b/>
                <w:bCs/>
                <w:sz w:val="18"/>
                <w:szCs w:val="18"/>
                <w:lang w:val="tr-TR"/>
              </w:rPr>
              <w:t xml:space="preserve">. </w:t>
            </w:r>
            <w:r w:rsidRPr="006004A1">
              <w:rPr>
                <w:rFonts w:eastAsia="MS Mincho"/>
                <w:bCs/>
                <w:sz w:val="18"/>
                <w:szCs w:val="18"/>
                <w:lang w:val="tr-TR"/>
              </w:rPr>
              <w:t>Klavikula kırığında aşağıdakilerden hangisinin yaralanması en muhtemeldir?</w:t>
            </w:r>
          </w:p>
          <w:p w14:paraId="49D803FE" w14:textId="77777777" w:rsidR="00E5029F" w:rsidRPr="006004A1" w:rsidRDefault="00E5029F" w:rsidP="00E5029F">
            <w:pPr>
              <w:rPr>
                <w:rFonts w:eastAsia="MS Mincho"/>
                <w:b/>
                <w:bCs/>
                <w:sz w:val="18"/>
                <w:szCs w:val="18"/>
                <w:vertAlign w:val="superscript"/>
                <w:lang w:val="tr-TR"/>
              </w:rPr>
            </w:pPr>
            <w:r w:rsidRPr="006004A1">
              <w:rPr>
                <w:rFonts w:eastAsia="MS Mincho"/>
                <w:b/>
                <w:bCs/>
                <w:sz w:val="18"/>
                <w:szCs w:val="18"/>
                <w:lang w:val="tr-TR"/>
              </w:rPr>
              <w:t>Doğru cevap:</w:t>
            </w:r>
            <w:r w:rsidRPr="006004A1">
              <w:rPr>
                <w:rFonts w:eastAsia="MS Mincho"/>
                <w:bCs/>
                <w:sz w:val="18"/>
                <w:szCs w:val="18"/>
                <w:lang w:val="tr-TR"/>
              </w:rPr>
              <w:t xml:space="preserve"> Subklavian arter</w:t>
            </w:r>
          </w:p>
        </w:tc>
        <w:tc>
          <w:tcPr>
            <w:tcW w:w="998" w:type="dxa"/>
            <w:tcBorders>
              <w:top w:val="single" w:sz="4" w:space="0" w:color="auto"/>
              <w:left w:val="nil"/>
              <w:bottom w:val="nil"/>
              <w:right w:val="nil"/>
            </w:tcBorders>
            <w:shd w:val="clear" w:color="auto" w:fill="FFFFFF"/>
            <w:vAlign w:val="center"/>
          </w:tcPr>
          <w:p w14:paraId="7F1DFB1D"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top w:val="single" w:sz="4" w:space="0" w:color="auto"/>
              <w:left w:val="nil"/>
              <w:bottom w:val="nil"/>
              <w:right w:val="nil"/>
            </w:tcBorders>
            <w:shd w:val="clear" w:color="auto" w:fill="FFFFFF"/>
            <w:vAlign w:val="center"/>
          </w:tcPr>
          <w:p w14:paraId="3C37918E" w14:textId="77777777" w:rsidR="00E5029F" w:rsidRPr="006004A1" w:rsidRDefault="00E5029F" w:rsidP="00E5029F">
            <w:pPr>
              <w:rPr>
                <w:rFonts w:eastAsia="MS Mincho"/>
                <w:sz w:val="18"/>
                <w:szCs w:val="18"/>
                <w:lang w:val="tr-TR"/>
              </w:rPr>
            </w:pPr>
            <w:r w:rsidRPr="006004A1">
              <w:rPr>
                <w:rFonts w:eastAsia="MS Mincho"/>
                <w:sz w:val="18"/>
                <w:szCs w:val="18"/>
                <w:lang w:val="tr-TR"/>
              </w:rPr>
              <w:t>2</w:t>
            </w:r>
          </w:p>
        </w:tc>
        <w:tc>
          <w:tcPr>
            <w:tcW w:w="567" w:type="dxa"/>
            <w:tcBorders>
              <w:top w:val="single" w:sz="4" w:space="0" w:color="auto"/>
              <w:left w:val="nil"/>
              <w:bottom w:val="nil"/>
              <w:right w:val="nil"/>
            </w:tcBorders>
            <w:shd w:val="clear" w:color="auto" w:fill="FFFFFF"/>
            <w:vAlign w:val="center"/>
          </w:tcPr>
          <w:p w14:paraId="3AD7BE8A" w14:textId="77777777" w:rsidR="00E5029F" w:rsidRPr="006004A1" w:rsidRDefault="00E5029F" w:rsidP="00E5029F">
            <w:pPr>
              <w:rPr>
                <w:rFonts w:eastAsia="MS Mincho"/>
                <w:sz w:val="18"/>
                <w:szCs w:val="18"/>
                <w:lang w:val="tr-TR"/>
              </w:rPr>
            </w:pPr>
            <w:r w:rsidRPr="006004A1">
              <w:rPr>
                <w:rFonts w:eastAsia="MS Mincho"/>
                <w:sz w:val="18"/>
                <w:szCs w:val="18"/>
                <w:lang w:val="tr-TR"/>
              </w:rPr>
              <w:t>5,6</w:t>
            </w:r>
          </w:p>
        </w:tc>
        <w:tc>
          <w:tcPr>
            <w:tcW w:w="425" w:type="dxa"/>
            <w:tcBorders>
              <w:top w:val="single" w:sz="4" w:space="0" w:color="auto"/>
              <w:left w:val="nil"/>
              <w:bottom w:val="nil"/>
              <w:right w:val="nil"/>
            </w:tcBorders>
            <w:shd w:val="clear" w:color="auto" w:fill="FFFFFF"/>
            <w:vAlign w:val="center"/>
          </w:tcPr>
          <w:p w14:paraId="01B598B1" w14:textId="77777777" w:rsidR="00E5029F" w:rsidRPr="006004A1" w:rsidRDefault="00E5029F" w:rsidP="00E5029F">
            <w:pPr>
              <w:rPr>
                <w:rFonts w:eastAsia="MS Mincho"/>
                <w:sz w:val="18"/>
                <w:szCs w:val="18"/>
                <w:lang w:val="tr-TR"/>
              </w:rPr>
            </w:pPr>
            <w:r w:rsidRPr="006004A1">
              <w:rPr>
                <w:rFonts w:eastAsia="MS Mincho"/>
                <w:sz w:val="18"/>
                <w:szCs w:val="18"/>
                <w:lang w:val="tr-TR"/>
              </w:rPr>
              <w:t>9</w:t>
            </w:r>
          </w:p>
        </w:tc>
        <w:tc>
          <w:tcPr>
            <w:tcW w:w="425" w:type="dxa"/>
            <w:tcBorders>
              <w:top w:val="single" w:sz="4" w:space="0" w:color="auto"/>
              <w:left w:val="nil"/>
              <w:bottom w:val="nil"/>
              <w:right w:val="nil"/>
            </w:tcBorders>
            <w:shd w:val="clear" w:color="auto" w:fill="FFFFFF"/>
            <w:vAlign w:val="center"/>
          </w:tcPr>
          <w:p w14:paraId="2EAF68A3" w14:textId="77777777" w:rsidR="00E5029F" w:rsidRPr="006004A1" w:rsidRDefault="00E5029F" w:rsidP="00E5029F">
            <w:pPr>
              <w:rPr>
                <w:rFonts w:eastAsia="MS Mincho"/>
                <w:sz w:val="18"/>
                <w:szCs w:val="18"/>
                <w:lang w:val="tr-TR"/>
              </w:rPr>
            </w:pPr>
            <w:r w:rsidRPr="006004A1">
              <w:rPr>
                <w:rFonts w:eastAsia="MS Mincho"/>
                <w:sz w:val="18"/>
                <w:szCs w:val="18"/>
                <w:lang w:val="tr-TR"/>
              </w:rPr>
              <w:t>18,4</w:t>
            </w:r>
          </w:p>
        </w:tc>
        <w:tc>
          <w:tcPr>
            <w:tcW w:w="567" w:type="dxa"/>
            <w:vMerge w:val="restart"/>
            <w:tcBorders>
              <w:top w:val="single" w:sz="4" w:space="0" w:color="auto"/>
              <w:left w:val="nil"/>
              <w:bottom w:val="nil"/>
              <w:right w:val="nil"/>
            </w:tcBorders>
            <w:shd w:val="clear" w:color="auto" w:fill="FFFFFF"/>
            <w:vAlign w:val="center"/>
          </w:tcPr>
          <w:p w14:paraId="1A4E00BF" w14:textId="77777777" w:rsidR="00E5029F" w:rsidRPr="006004A1" w:rsidRDefault="00E5029F" w:rsidP="00E5029F">
            <w:pPr>
              <w:rPr>
                <w:rFonts w:eastAsia="MS Mincho"/>
                <w:sz w:val="18"/>
                <w:szCs w:val="18"/>
                <w:lang w:val="tr-TR"/>
              </w:rPr>
            </w:pPr>
            <w:r w:rsidRPr="006004A1">
              <w:rPr>
                <w:rFonts w:eastAsia="MS Mincho"/>
                <w:sz w:val="18"/>
                <w:szCs w:val="18"/>
                <w:lang w:val="tr-TR"/>
              </w:rPr>
              <w:t>0,108</w:t>
            </w:r>
          </w:p>
        </w:tc>
      </w:tr>
      <w:tr w:rsidR="00E5029F" w:rsidRPr="006004A1" w14:paraId="63B003B7" w14:textId="77777777" w:rsidTr="00E7288C">
        <w:trPr>
          <w:cantSplit/>
          <w:trHeight w:val="224"/>
        </w:trPr>
        <w:tc>
          <w:tcPr>
            <w:tcW w:w="6521" w:type="dxa"/>
            <w:vMerge/>
            <w:tcBorders>
              <w:top w:val="nil"/>
              <w:left w:val="nil"/>
              <w:bottom w:val="single" w:sz="4" w:space="0" w:color="auto"/>
              <w:right w:val="nil"/>
            </w:tcBorders>
            <w:shd w:val="clear" w:color="auto" w:fill="FFFFFF"/>
          </w:tcPr>
          <w:p w14:paraId="5C972C0B"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2E819C95"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3D60B9E6" w14:textId="77777777" w:rsidR="00E5029F" w:rsidRPr="006004A1" w:rsidRDefault="00E5029F" w:rsidP="00E5029F">
            <w:pPr>
              <w:rPr>
                <w:rFonts w:eastAsia="MS Mincho"/>
                <w:sz w:val="18"/>
                <w:szCs w:val="18"/>
                <w:lang w:val="tr-TR"/>
              </w:rPr>
            </w:pPr>
            <w:r w:rsidRPr="006004A1">
              <w:rPr>
                <w:rFonts w:eastAsia="MS Mincho"/>
                <w:sz w:val="18"/>
                <w:szCs w:val="18"/>
                <w:lang w:val="tr-TR"/>
              </w:rPr>
              <w:t>34</w:t>
            </w:r>
          </w:p>
        </w:tc>
        <w:tc>
          <w:tcPr>
            <w:tcW w:w="567" w:type="dxa"/>
            <w:tcBorders>
              <w:top w:val="nil"/>
              <w:left w:val="nil"/>
              <w:bottom w:val="single" w:sz="4" w:space="0" w:color="auto"/>
              <w:right w:val="nil"/>
            </w:tcBorders>
            <w:shd w:val="clear" w:color="auto" w:fill="FFFFFF"/>
            <w:vAlign w:val="center"/>
          </w:tcPr>
          <w:p w14:paraId="42C8881E" w14:textId="77777777" w:rsidR="00E5029F" w:rsidRPr="006004A1" w:rsidRDefault="00E5029F" w:rsidP="00E5029F">
            <w:pPr>
              <w:rPr>
                <w:rFonts w:eastAsia="MS Mincho"/>
                <w:sz w:val="18"/>
                <w:szCs w:val="18"/>
                <w:lang w:val="tr-TR"/>
              </w:rPr>
            </w:pPr>
            <w:r w:rsidRPr="006004A1">
              <w:rPr>
                <w:rFonts w:eastAsia="MS Mincho"/>
                <w:sz w:val="18"/>
                <w:szCs w:val="18"/>
                <w:lang w:val="tr-TR"/>
              </w:rPr>
              <w:t>94,4</w:t>
            </w:r>
          </w:p>
        </w:tc>
        <w:tc>
          <w:tcPr>
            <w:tcW w:w="425" w:type="dxa"/>
            <w:tcBorders>
              <w:top w:val="nil"/>
              <w:left w:val="nil"/>
              <w:bottom w:val="single" w:sz="4" w:space="0" w:color="auto"/>
              <w:right w:val="nil"/>
            </w:tcBorders>
            <w:shd w:val="clear" w:color="auto" w:fill="FFFFFF"/>
            <w:vAlign w:val="center"/>
          </w:tcPr>
          <w:p w14:paraId="221ABF64" w14:textId="77777777" w:rsidR="00E5029F" w:rsidRPr="006004A1" w:rsidRDefault="00E5029F" w:rsidP="00E5029F">
            <w:pPr>
              <w:rPr>
                <w:rFonts w:eastAsia="MS Mincho"/>
                <w:sz w:val="18"/>
                <w:szCs w:val="18"/>
                <w:lang w:val="tr-TR"/>
              </w:rPr>
            </w:pPr>
            <w:r w:rsidRPr="006004A1">
              <w:rPr>
                <w:rFonts w:eastAsia="MS Mincho"/>
                <w:sz w:val="18"/>
                <w:szCs w:val="18"/>
                <w:lang w:val="tr-TR"/>
              </w:rPr>
              <w:t>40</w:t>
            </w:r>
          </w:p>
        </w:tc>
        <w:tc>
          <w:tcPr>
            <w:tcW w:w="425" w:type="dxa"/>
            <w:tcBorders>
              <w:top w:val="nil"/>
              <w:left w:val="nil"/>
              <w:bottom w:val="single" w:sz="4" w:space="0" w:color="auto"/>
              <w:right w:val="nil"/>
            </w:tcBorders>
            <w:shd w:val="clear" w:color="auto" w:fill="FFFFFF"/>
            <w:vAlign w:val="center"/>
          </w:tcPr>
          <w:p w14:paraId="772D26A8" w14:textId="77777777" w:rsidR="00E5029F" w:rsidRPr="006004A1" w:rsidRDefault="00E5029F" w:rsidP="00E5029F">
            <w:pPr>
              <w:rPr>
                <w:rFonts w:eastAsia="MS Mincho"/>
                <w:sz w:val="18"/>
                <w:szCs w:val="18"/>
                <w:lang w:val="tr-TR"/>
              </w:rPr>
            </w:pPr>
            <w:r w:rsidRPr="006004A1">
              <w:rPr>
                <w:rFonts w:eastAsia="MS Mincho"/>
                <w:sz w:val="18"/>
                <w:szCs w:val="18"/>
                <w:lang w:val="tr-TR"/>
              </w:rPr>
              <w:t>81,6</w:t>
            </w:r>
          </w:p>
        </w:tc>
        <w:tc>
          <w:tcPr>
            <w:tcW w:w="567" w:type="dxa"/>
            <w:vMerge/>
            <w:tcBorders>
              <w:top w:val="nil"/>
              <w:left w:val="nil"/>
              <w:bottom w:val="single" w:sz="4" w:space="0" w:color="auto"/>
              <w:right w:val="nil"/>
            </w:tcBorders>
            <w:shd w:val="clear" w:color="auto" w:fill="FFFFFF"/>
            <w:vAlign w:val="center"/>
          </w:tcPr>
          <w:p w14:paraId="1A30F83D" w14:textId="77777777" w:rsidR="00E5029F" w:rsidRPr="006004A1" w:rsidRDefault="00E5029F" w:rsidP="00E5029F">
            <w:pPr>
              <w:rPr>
                <w:rFonts w:eastAsia="MS Mincho"/>
                <w:sz w:val="18"/>
                <w:szCs w:val="18"/>
                <w:lang w:val="tr-TR"/>
              </w:rPr>
            </w:pPr>
          </w:p>
        </w:tc>
      </w:tr>
      <w:tr w:rsidR="00E5029F" w:rsidRPr="006004A1" w14:paraId="27BEEED5" w14:textId="77777777" w:rsidTr="00E7288C">
        <w:trPr>
          <w:cantSplit/>
          <w:trHeight w:val="304"/>
        </w:trPr>
        <w:tc>
          <w:tcPr>
            <w:tcW w:w="6521" w:type="dxa"/>
            <w:vMerge w:val="restart"/>
            <w:tcBorders>
              <w:top w:val="single" w:sz="4" w:space="0" w:color="auto"/>
              <w:left w:val="nil"/>
              <w:bottom w:val="nil"/>
              <w:right w:val="nil"/>
            </w:tcBorders>
            <w:shd w:val="clear" w:color="auto" w:fill="FFFFFF"/>
          </w:tcPr>
          <w:p w14:paraId="728B6F39"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 xml:space="preserve">Damar 4. </w:t>
            </w:r>
            <w:r w:rsidRPr="006004A1">
              <w:rPr>
                <w:rFonts w:eastAsia="MS Mincho"/>
                <w:bCs/>
                <w:sz w:val="18"/>
                <w:szCs w:val="18"/>
                <w:lang w:val="tr-TR"/>
              </w:rPr>
              <w:t xml:space="preserve">Çocuk humerus suprakondiler kırığında hangi arter yaralanma riski altındadır? </w:t>
            </w:r>
          </w:p>
          <w:p w14:paraId="6A36E58D" w14:textId="77777777" w:rsidR="00E5029F" w:rsidRPr="006004A1" w:rsidRDefault="00E5029F" w:rsidP="00E5029F">
            <w:pPr>
              <w:rPr>
                <w:rFonts w:eastAsia="MS Mincho"/>
                <w:b/>
                <w:bCs/>
                <w:sz w:val="18"/>
                <w:szCs w:val="18"/>
                <w:lang w:val="tr-TR"/>
              </w:rPr>
            </w:pPr>
            <w:r w:rsidRPr="006004A1">
              <w:rPr>
                <w:rFonts w:eastAsia="MS Mincho"/>
                <w:b/>
                <w:bCs/>
                <w:sz w:val="18"/>
                <w:szCs w:val="18"/>
                <w:lang w:val="tr-TR"/>
              </w:rPr>
              <w:t>Doğru cevap:</w:t>
            </w:r>
            <w:r w:rsidRPr="006004A1">
              <w:rPr>
                <w:rFonts w:eastAsia="MS Mincho"/>
                <w:bCs/>
                <w:sz w:val="18"/>
                <w:szCs w:val="18"/>
                <w:lang w:val="tr-TR"/>
              </w:rPr>
              <w:t xml:space="preserve"> Brakial arter</w:t>
            </w:r>
          </w:p>
        </w:tc>
        <w:tc>
          <w:tcPr>
            <w:tcW w:w="998" w:type="dxa"/>
            <w:tcBorders>
              <w:top w:val="single" w:sz="4" w:space="0" w:color="auto"/>
              <w:left w:val="nil"/>
              <w:bottom w:val="nil"/>
              <w:right w:val="nil"/>
            </w:tcBorders>
            <w:shd w:val="clear" w:color="auto" w:fill="FFFFFF"/>
            <w:vAlign w:val="center"/>
          </w:tcPr>
          <w:p w14:paraId="57113833"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top w:val="single" w:sz="4" w:space="0" w:color="auto"/>
              <w:left w:val="nil"/>
              <w:bottom w:val="nil"/>
              <w:right w:val="nil"/>
            </w:tcBorders>
            <w:shd w:val="clear" w:color="auto" w:fill="FFFFFF"/>
            <w:vAlign w:val="center"/>
          </w:tcPr>
          <w:p w14:paraId="4AA5DE89" w14:textId="77777777" w:rsidR="00E5029F" w:rsidRPr="006004A1" w:rsidRDefault="00E5029F" w:rsidP="00E5029F">
            <w:pPr>
              <w:rPr>
                <w:rFonts w:eastAsia="MS Mincho"/>
                <w:sz w:val="18"/>
                <w:szCs w:val="18"/>
                <w:lang w:val="tr-TR"/>
              </w:rPr>
            </w:pPr>
            <w:r w:rsidRPr="006004A1">
              <w:rPr>
                <w:rFonts w:eastAsia="MS Mincho"/>
                <w:sz w:val="18"/>
                <w:szCs w:val="18"/>
                <w:lang w:val="tr-TR"/>
              </w:rPr>
              <w:t>25</w:t>
            </w:r>
          </w:p>
        </w:tc>
        <w:tc>
          <w:tcPr>
            <w:tcW w:w="567" w:type="dxa"/>
            <w:tcBorders>
              <w:top w:val="single" w:sz="4" w:space="0" w:color="auto"/>
              <w:left w:val="nil"/>
              <w:bottom w:val="nil"/>
              <w:right w:val="nil"/>
            </w:tcBorders>
            <w:shd w:val="clear" w:color="auto" w:fill="FFFFFF"/>
            <w:vAlign w:val="center"/>
          </w:tcPr>
          <w:p w14:paraId="5856F7B9" w14:textId="77777777" w:rsidR="00E5029F" w:rsidRPr="006004A1" w:rsidRDefault="00E5029F" w:rsidP="00E5029F">
            <w:pPr>
              <w:rPr>
                <w:rFonts w:eastAsia="MS Mincho"/>
                <w:sz w:val="18"/>
                <w:szCs w:val="18"/>
                <w:lang w:val="tr-TR"/>
              </w:rPr>
            </w:pPr>
            <w:r w:rsidRPr="006004A1">
              <w:rPr>
                <w:rFonts w:eastAsia="MS Mincho"/>
                <w:sz w:val="18"/>
                <w:szCs w:val="18"/>
                <w:lang w:val="tr-TR"/>
              </w:rPr>
              <w:t>69,4</w:t>
            </w:r>
          </w:p>
        </w:tc>
        <w:tc>
          <w:tcPr>
            <w:tcW w:w="425" w:type="dxa"/>
            <w:tcBorders>
              <w:top w:val="single" w:sz="4" w:space="0" w:color="auto"/>
              <w:left w:val="nil"/>
              <w:bottom w:val="nil"/>
              <w:right w:val="nil"/>
            </w:tcBorders>
            <w:shd w:val="clear" w:color="auto" w:fill="FFFFFF"/>
            <w:vAlign w:val="center"/>
          </w:tcPr>
          <w:p w14:paraId="1B6A58C3" w14:textId="77777777" w:rsidR="00E5029F" w:rsidRPr="006004A1" w:rsidRDefault="00E5029F" w:rsidP="00E5029F">
            <w:pPr>
              <w:rPr>
                <w:rFonts w:eastAsia="MS Mincho"/>
                <w:sz w:val="18"/>
                <w:szCs w:val="18"/>
                <w:lang w:val="tr-TR"/>
              </w:rPr>
            </w:pPr>
            <w:r w:rsidRPr="006004A1">
              <w:rPr>
                <w:rFonts w:eastAsia="MS Mincho"/>
                <w:sz w:val="18"/>
                <w:szCs w:val="18"/>
                <w:lang w:val="tr-TR"/>
              </w:rPr>
              <w:t>28</w:t>
            </w:r>
          </w:p>
        </w:tc>
        <w:tc>
          <w:tcPr>
            <w:tcW w:w="425" w:type="dxa"/>
            <w:tcBorders>
              <w:top w:val="single" w:sz="4" w:space="0" w:color="auto"/>
              <w:left w:val="nil"/>
              <w:bottom w:val="nil"/>
              <w:right w:val="nil"/>
            </w:tcBorders>
            <w:shd w:val="clear" w:color="auto" w:fill="FFFFFF"/>
            <w:vAlign w:val="center"/>
          </w:tcPr>
          <w:p w14:paraId="59DC0189" w14:textId="77777777" w:rsidR="00E5029F" w:rsidRPr="006004A1" w:rsidRDefault="00E5029F" w:rsidP="00E5029F">
            <w:pPr>
              <w:rPr>
                <w:rFonts w:eastAsia="MS Mincho"/>
                <w:sz w:val="18"/>
                <w:szCs w:val="18"/>
                <w:lang w:val="tr-TR"/>
              </w:rPr>
            </w:pPr>
            <w:r w:rsidRPr="006004A1">
              <w:rPr>
                <w:rFonts w:eastAsia="MS Mincho"/>
                <w:sz w:val="18"/>
                <w:szCs w:val="18"/>
                <w:lang w:val="tr-TR"/>
              </w:rPr>
              <w:t>57,1</w:t>
            </w:r>
          </w:p>
        </w:tc>
        <w:tc>
          <w:tcPr>
            <w:tcW w:w="567" w:type="dxa"/>
            <w:vMerge w:val="restart"/>
            <w:tcBorders>
              <w:top w:val="single" w:sz="4" w:space="0" w:color="auto"/>
              <w:left w:val="nil"/>
              <w:bottom w:val="nil"/>
              <w:right w:val="nil"/>
            </w:tcBorders>
            <w:shd w:val="clear" w:color="auto" w:fill="FFFFFF"/>
            <w:vAlign w:val="center"/>
          </w:tcPr>
          <w:p w14:paraId="6833D6A9" w14:textId="77777777" w:rsidR="00E5029F" w:rsidRPr="006004A1" w:rsidRDefault="00E5029F" w:rsidP="00E5029F">
            <w:pPr>
              <w:rPr>
                <w:rFonts w:eastAsia="MS Mincho"/>
                <w:sz w:val="18"/>
                <w:szCs w:val="18"/>
                <w:lang w:val="tr-TR"/>
              </w:rPr>
            </w:pPr>
            <w:r w:rsidRPr="006004A1">
              <w:rPr>
                <w:rFonts w:eastAsia="MS Mincho"/>
                <w:sz w:val="18"/>
                <w:szCs w:val="18"/>
                <w:lang w:val="tr-TR"/>
              </w:rPr>
              <w:t>0,247</w:t>
            </w:r>
          </w:p>
        </w:tc>
      </w:tr>
      <w:tr w:rsidR="00E5029F" w:rsidRPr="006004A1" w14:paraId="20DE6B75" w14:textId="77777777" w:rsidTr="00E7288C">
        <w:trPr>
          <w:cantSplit/>
          <w:trHeight w:val="224"/>
        </w:trPr>
        <w:tc>
          <w:tcPr>
            <w:tcW w:w="6521" w:type="dxa"/>
            <w:vMerge/>
            <w:tcBorders>
              <w:top w:val="nil"/>
              <w:left w:val="nil"/>
              <w:bottom w:val="single" w:sz="4" w:space="0" w:color="auto"/>
              <w:right w:val="nil"/>
            </w:tcBorders>
            <w:shd w:val="clear" w:color="auto" w:fill="FFFFFF"/>
          </w:tcPr>
          <w:p w14:paraId="62DD2842"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595E65BC"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1571BD82" w14:textId="77777777" w:rsidR="00E5029F" w:rsidRPr="006004A1" w:rsidRDefault="00E5029F" w:rsidP="00E5029F">
            <w:pPr>
              <w:rPr>
                <w:rFonts w:eastAsia="MS Mincho"/>
                <w:sz w:val="18"/>
                <w:szCs w:val="18"/>
                <w:lang w:val="tr-TR"/>
              </w:rPr>
            </w:pPr>
            <w:r w:rsidRPr="006004A1">
              <w:rPr>
                <w:rFonts w:eastAsia="MS Mincho"/>
                <w:sz w:val="18"/>
                <w:szCs w:val="18"/>
                <w:lang w:val="tr-TR"/>
              </w:rPr>
              <w:t>11</w:t>
            </w:r>
          </w:p>
        </w:tc>
        <w:tc>
          <w:tcPr>
            <w:tcW w:w="567" w:type="dxa"/>
            <w:tcBorders>
              <w:top w:val="nil"/>
              <w:left w:val="nil"/>
              <w:bottom w:val="single" w:sz="4" w:space="0" w:color="auto"/>
              <w:right w:val="nil"/>
            </w:tcBorders>
            <w:shd w:val="clear" w:color="auto" w:fill="FFFFFF"/>
            <w:vAlign w:val="center"/>
          </w:tcPr>
          <w:p w14:paraId="477FE065" w14:textId="77777777" w:rsidR="00E5029F" w:rsidRPr="006004A1" w:rsidRDefault="00E5029F" w:rsidP="00E5029F">
            <w:pPr>
              <w:rPr>
                <w:rFonts w:eastAsia="MS Mincho"/>
                <w:sz w:val="18"/>
                <w:szCs w:val="18"/>
                <w:lang w:val="tr-TR"/>
              </w:rPr>
            </w:pPr>
            <w:r w:rsidRPr="006004A1">
              <w:rPr>
                <w:rFonts w:eastAsia="MS Mincho"/>
                <w:sz w:val="18"/>
                <w:szCs w:val="18"/>
                <w:lang w:val="tr-TR"/>
              </w:rPr>
              <w:t>30,6</w:t>
            </w:r>
          </w:p>
        </w:tc>
        <w:tc>
          <w:tcPr>
            <w:tcW w:w="425" w:type="dxa"/>
            <w:tcBorders>
              <w:top w:val="nil"/>
              <w:left w:val="nil"/>
              <w:bottom w:val="single" w:sz="4" w:space="0" w:color="auto"/>
              <w:right w:val="nil"/>
            </w:tcBorders>
            <w:shd w:val="clear" w:color="auto" w:fill="FFFFFF"/>
            <w:vAlign w:val="center"/>
          </w:tcPr>
          <w:p w14:paraId="0FD05710" w14:textId="77777777" w:rsidR="00E5029F" w:rsidRPr="006004A1" w:rsidRDefault="00E5029F" w:rsidP="00E5029F">
            <w:pPr>
              <w:rPr>
                <w:rFonts w:eastAsia="MS Mincho"/>
                <w:sz w:val="18"/>
                <w:szCs w:val="18"/>
                <w:lang w:val="tr-TR"/>
              </w:rPr>
            </w:pPr>
            <w:r w:rsidRPr="006004A1">
              <w:rPr>
                <w:rFonts w:eastAsia="MS Mincho"/>
                <w:sz w:val="18"/>
                <w:szCs w:val="18"/>
                <w:lang w:val="tr-TR"/>
              </w:rPr>
              <w:t>21</w:t>
            </w:r>
          </w:p>
        </w:tc>
        <w:tc>
          <w:tcPr>
            <w:tcW w:w="425" w:type="dxa"/>
            <w:tcBorders>
              <w:top w:val="nil"/>
              <w:left w:val="nil"/>
              <w:bottom w:val="single" w:sz="4" w:space="0" w:color="auto"/>
              <w:right w:val="nil"/>
            </w:tcBorders>
            <w:shd w:val="clear" w:color="auto" w:fill="FFFFFF"/>
            <w:vAlign w:val="center"/>
          </w:tcPr>
          <w:p w14:paraId="46A8C885" w14:textId="77777777" w:rsidR="00E5029F" w:rsidRPr="006004A1" w:rsidRDefault="00E5029F" w:rsidP="00E5029F">
            <w:pPr>
              <w:rPr>
                <w:rFonts w:eastAsia="MS Mincho"/>
                <w:sz w:val="18"/>
                <w:szCs w:val="18"/>
                <w:lang w:val="tr-TR"/>
              </w:rPr>
            </w:pPr>
            <w:r w:rsidRPr="006004A1">
              <w:rPr>
                <w:rFonts w:eastAsia="MS Mincho"/>
                <w:sz w:val="18"/>
                <w:szCs w:val="18"/>
                <w:lang w:val="tr-TR"/>
              </w:rPr>
              <w:t>42,9</w:t>
            </w:r>
          </w:p>
        </w:tc>
        <w:tc>
          <w:tcPr>
            <w:tcW w:w="567" w:type="dxa"/>
            <w:vMerge/>
            <w:tcBorders>
              <w:top w:val="nil"/>
              <w:left w:val="nil"/>
              <w:bottom w:val="single" w:sz="4" w:space="0" w:color="auto"/>
              <w:right w:val="nil"/>
            </w:tcBorders>
            <w:shd w:val="clear" w:color="auto" w:fill="FFFFFF"/>
            <w:vAlign w:val="center"/>
          </w:tcPr>
          <w:p w14:paraId="542169A3" w14:textId="77777777" w:rsidR="00E5029F" w:rsidRPr="006004A1" w:rsidRDefault="00E5029F" w:rsidP="00E5029F">
            <w:pPr>
              <w:rPr>
                <w:rFonts w:eastAsia="MS Mincho"/>
                <w:sz w:val="18"/>
                <w:szCs w:val="18"/>
                <w:lang w:val="tr-TR"/>
              </w:rPr>
            </w:pPr>
          </w:p>
        </w:tc>
      </w:tr>
      <w:tr w:rsidR="00E5029F" w:rsidRPr="006004A1" w14:paraId="450F5AD9" w14:textId="77777777" w:rsidTr="00E7288C">
        <w:trPr>
          <w:cantSplit/>
          <w:trHeight w:val="304"/>
        </w:trPr>
        <w:tc>
          <w:tcPr>
            <w:tcW w:w="6521" w:type="dxa"/>
            <w:vMerge w:val="restart"/>
            <w:tcBorders>
              <w:top w:val="single" w:sz="4" w:space="0" w:color="auto"/>
              <w:left w:val="nil"/>
              <w:bottom w:val="nil"/>
              <w:right w:val="nil"/>
            </w:tcBorders>
            <w:shd w:val="clear" w:color="auto" w:fill="FFFFFF"/>
          </w:tcPr>
          <w:p w14:paraId="0FCD27CC" w14:textId="77777777" w:rsidR="00E5029F" w:rsidRPr="006004A1" w:rsidRDefault="00E5029F" w:rsidP="00E5029F">
            <w:pPr>
              <w:rPr>
                <w:rFonts w:eastAsia="MS Mincho"/>
                <w:b/>
                <w:bCs/>
                <w:sz w:val="18"/>
                <w:szCs w:val="18"/>
                <w:lang w:val="tr-TR"/>
              </w:rPr>
            </w:pPr>
            <w:r w:rsidRPr="006004A1">
              <w:rPr>
                <w:rFonts w:eastAsia="MS Mincho"/>
                <w:b/>
                <w:bCs/>
                <w:sz w:val="18"/>
                <w:szCs w:val="18"/>
                <w:lang w:val="tr-TR"/>
              </w:rPr>
              <w:t xml:space="preserve">Damar 5. </w:t>
            </w:r>
            <w:r w:rsidRPr="006004A1">
              <w:rPr>
                <w:rFonts w:eastAsia="MS Mincho"/>
                <w:bCs/>
                <w:sz w:val="18"/>
                <w:szCs w:val="18"/>
                <w:lang w:val="tr-TR"/>
              </w:rPr>
              <w:t xml:space="preserve">Yandaki şekilde diz çıkığı şematize edilmektedir. Bu tür yaralanmada hasarlanması muhtemel arter aşağıdakilerden hangisidir? </w:t>
            </w:r>
            <w:r w:rsidRPr="006004A1">
              <w:rPr>
                <w:rFonts w:eastAsia="MS Mincho"/>
                <w:b/>
                <w:bCs/>
                <w:sz w:val="18"/>
                <w:szCs w:val="18"/>
                <w:lang w:val="tr-TR"/>
              </w:rPr>
              <w:t>Doğru cevap:</w:t>
            </w:r>
            <w:r w:rsidRPr="006004A1">
              <w:rPr>
                <w:rFonts w:eastAsia="MS Mincho"/>
                <w:bCs/>
                <w:sz w:val="18"/>
                <w:szCs w:val="18"/>
                <w:lang w:val="tr-TR"/>
              </w:rPr>
              <w:t xml:space="preserve"> Popliteal arter</w:t>
            </w:r>
          </w:p>
        </w:tc>
        <w:tc>
          <w:tcPr>
            <w:tcW w:w="998" w:type="dxa"/>
            <w:tcBorders>
              <w:top w:val="single" w:sz="4" w:space="0" w:color="auto"/>
              <w:left w:val="nil"/>
              <w:bottom w:val="nil"/>
              <w:right w:val="nil"/>
            </w:tcBorders>
            <w:shd w:val="clear" w:color="auto" w:fill="FFFFFF"/>
            <w:vAlign w:val="center"/>
          </w:tcPr>
          <w:p w14:paraId="4C7C6ABE"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top w:val="single" w:sz="4" w:space="0" w:color="auto"/>
              <w:left w:val="nil"/>
              <w:bottom w:val="nil"/>
              <w:right w:val="nil"/>
            </w:tcBorders>
            <w:shd w:val="clear" w:color="auto" w:fill="FFFFFF"/>
            <w:vAlign w:val="center"/>
          </w:tcPr>
          <w:p w14:paraId="5C17C640" w14:textId="77777777" w:rsidR="00E5029F" w:rsidRPr="006004A1" w:rsidRDefault="00E5029F" w:rsidP="00E5029F">
            <w:pPr>
              <w:rPr>
                <w:rFonts w:eastAsia="MS Mincho"/>
                <w:sz w:val="18"/>
                <w:szCs w:val="18"/>
                <w:lang w:val="tr-TR"/>
              </w:rPr>
            </w:pPr>
            <w:r w:rsidRPr="006004A1">
              <w:rPr>
                <w:rFonts w:eastAsia="MS Mincho"/>
                <w:sz w:val="18"/>
                <w:szCs w:val="18"/>
                <w:lang w:val="tr-TR"/>
              </w:rPr>
              <w:t>15</w:t>
            </w:r>
          </w:p>
        </w:tc>
        <w:tc>
          <w:tcPr>
            <w:tcW w:w="567" w:type="dxa"/>
            <w:tcBorders>
              <w:top w:val="single" w:sz="4" w:space="0" w:color="auto"/>
              <w:left w:val="nil"/>
              <w:bottom w:val="nil"/>
              <w:right w:val="nil"/>
            </w:tcBorders>
            <w:shd w:val="clear" w:color="auto" w:fill="FFFFFF"/>
            <w:vAlign w:val="center"/>
          </w:tcPr>
          <w:p w14:paraId="171D6D2E" w14:textId="77777777" w:rsidR="00E5029F" w:rsidRPr="006004A1" w:rsidRDefault="00E5029F" w:rsidP="00E5029F">
            <w:pPr>
              <w:rPr>
                <w:rFonts w:eastAsia="MS Mincho"/>
                <w:sz w:val="18"/>
                <w:szCs w:val="18"/>
                <w:lang w:val="tr-TR"/>
              </w:rPr>
            </w:pPr>
            <w:r w:rsidRPr="006004A1">
              <w:rPr>
                <w:rFonts w:eastAsia="MS Mincho"/>
                <w:sz w:val="18"/>
                <w:szCs w:val="18"/>
                <w:lang w:val="tr-TR"/>
              </w:rPr>
              <w:t>41,7</w:t>
            </w:r>
          </w:p>
        </w:tc>
        <w:tc>
          <w:tcPr>
            <w:tcW w:w="425" w:type="dxa"/>
            <w:tcBorders>
              <w:top w:val="single" w:sz="4" w:space="0" w:color="auto"/>
              <w:left w:val="nil"/>
              <w:bottom w:val="nil"/>
              <w:right w:val="nil"/>
            </w:tcBorders>
            <w:shd w:val="clear" w:color="auto" w:fill="FFFFFF"/>
            <w:vAlign w:val="center"/>
          </w:tcPr>
          <w:p w14:paraId="5EF22EB6" w14:textId="77777777" w:rsidR="00E5029F" w:rsidRPr="006004A1" w:rsidRDefault="00E5029F" w:rsidP="00E5029F">
            <w:pPr>
              <w:rPr>
                <w:rFonts w:eastAsia="MS Mincho"/>
                <w:sz w:val="18"/>
                <w:szCs w:val="18"/>
                <w:lang w:val="tr-TR"/>
              </w:rPr>
            </w:pPr>
            <w:r w:rsidRPr="006004A1">
              <w:rPr>
                <w:rFonts w:eastAsia="MS Mincho"/>
                <w:sz w:val="18"/>
                <w:szCs w:val="18"/>
                <w:lang w:val="tr-TR"/>
              </w:rPr>
              <w:t>20</w:t>
            </w:r>
          </w:p>
        </w:tc>
        <w:tc>
          <w:tcPr>
            <w:tcW w:w="425" w:type="dxa"/>
            <w:tcBorders>
              <w:top w:val="single" w:sz="4" w:space="0" w:color="auto"/>
              <w:left w:val="nil"/>
              <w:bottom w:val="nil"/>
              <w:right w:val="nil"/>
            </w:tcBorders>
            <w:shd w:val="clear" w:color="auto" w:fill="FFFFFF"/>
            <w:vAlign w:val="center"/>
          </w:tcPr>
          <w:p w14:paraId="0BF6F461" w14:textId="77777777" w:rsidR="00E5029F" w:rsidRPr="006004A1" w:rsidRDefault="00E5029F" w:rsidP="00E5029F">
            <w:pPr>
              <w:rPr>
                <w:rFonts w:eastAsia="MS Mincho"/>
                <w:sz w:val="18"/>
                <w:szCs w:val="18"/>
                <w:lang w:val="tr-TR"/>
              </w:rPr>
            </w:pPr>
            <w:r w:rsidRPr="006004A1">
              <w:rPr>
                <w:rFonts w:eastAsia="MS Mincho"/>
                <w:sz w:val="18"/>
                <w:szCs w:val="18"/>
                <w:lang w:val="tr-TR"/>
              </w:rPr>
              <w:t>40,8</w:t>
            </w:r>
          </w:p>
        </w:tc>
        <w:tc>
          <w:tcPr>
            <w:tcW w:w="567" w:type="dxa"/>
            <w:vMerge w:val="restart"/>
            <w:tcBorders>
              <w:top w:val="single" w:sz="4" w:space="0" w:color="auto"/>
              <w:left w:val="nil"/>
              <w:bottom w:val="nil"/>
              <w:right w:val="nil"/>
            </w:tcBorders>
            <w:shd w:val="clear" w:color="auto" w:fill="FFFFFF"/>
            <w:vAlign w:val="center"/>
          </w:tcPr>
          <w:p w14:paraId="1C09F52C" w14:textId="77777777" w:rsidR="00E5029F" w:rsidRPr="006004A1" w:rsidRDefault="00E5029F" w:rsidP="00E5029F">
            <w:pPr>
              <w:rPr>
                <w:rFonts w:eastAsia="MS Mincho"/>
                <w:sz w:val="18"/>
                <w:szCs w:val="18"/>
                <w:lang w:val="tr-TR"/>
              </w:rPr>
            </w:pPr>
            <w:r w:rsidRPr="006004A1">
              <w:rPr>
                <w:rFonts w:eastAsia="MS Mincho"/>
                <w:sz w:val="18"/>
                <w:szCs w:val="18"/>
                <w:lang w:val="tr-TR"/>
              </w:rPr>
              <w:t>0,937</w:t>
            </w:r>
          </w:p>
        </w:tc>
      </w:tr>
      <w:tr w:rsidR="00E5029F" w:rsidRPr="006004A1" w14:paraId="208C70C4" w14:textId="77777777" w:rsidTr="00E7288C">
        <w:trPr>
          <w:cantSplit/>
          <w:trHeight w:val="224"/>
        </w:trPr>
        <w:tc>
          <w:tcPr>
            <w:tcW w:w="6521" w:type="dxa"/>
            <w:vMerge/>
            <w:tcBorders>
              <w:top w:val="nil"/>
              <w:left w:val="nil"/>
              <w:bottom w:val="single" w:sz="4" w:space="0" w:color="auto"/>
              <w:right w:val="nil"/>
            </w:tcBorders>
            <w:shd w:val="clear" w:color="auto" w:fill="FFFFFF"/>
          </w:tcPr>
          <w:p w14:paraId="791D03B5"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69241E87"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29B410EA" w14:textId="77777777" w:rsidR="00E5029F" w:rsidRPr="006004A1" w:rsidRDefault="00E5029F" w:rsidP="00E5029F">
            <w:pPr>
              <w:rPr>
                <w:rFonts w:eastAsia="MS Mincho"/>
                <w:sz w:val="18"/>
                <w:szCs w:val="18"/>
                <w:lang w:val="tr-TR"/>
              </w:rPr>
            </w:pPr>
            <w:r w:rsidRPr="006004A1">
              <w:rPr>
                <w:rFonts w:eastAsia="MS Mincho"/>
                <w:sz w:val="18"/>
                <w:szCs w:val="18"/>
                <w:lang w:val="tr-TR"/>
              </w:rPr>
              <w:t>21</w:t>
            </w:r>
          </w:p>
        </w:tc>
        <w:tc>
          <w:tcPr>
            <w:tcW w:w="567" w:type="dxa"/>
            <w:tcBorders>
              <w:top w:val="nil"/>
              <w:left w:val="nil"/>
              <w:bottom w:val="single" w:sz="4" w:space="0" w:color="auto"/>
              <w:right w:val="nil"/>
            </w:tcBorders>
            <w:shd w:val="clear" w:color="auto" w:fill="FFFFFF"/>
            <w:vAlign w:val="center"/>
          </w:tcPr>
          <w:p w14:paraId="7BF99BC0" w14:textId="77777777" w:rsidR="00E5029F" w:rsidRPr="006004A1" w:rsidRDefault="00E5029F" w:rsidP="00E5029F">
            <w:pPr>
              <w:rPr>
                <w:rFonts w:eastAsia="MS Mincho"/>
                <w:sz w:val="18"/>
                <w:szCs w:val="18"/>
                <w:lang w:val="tr-TR"/>
              </w:rPr>
            </w:pPr>
            <w:r w:rsidRPr="006004A1">
              <w:rPr>
                <w:rFonts w:eastAsia="MS Mincho"/>
                <w:sz w:val="18"/>
                <w:szCs w:val="18"/>
                <w:lang w:val="tr-TR"/>
              </w:rPr>
              <w:t>58,3</w:t>
            </w:r>
          </w:p>
        </w:tc>
        <w:tc>
          <w:tcPr>
            <w:tcW w:w="425" w:type="dxa"/>
            <w:tcBorders>
              <w:top w:val="nil"/>
              <w:left w:val="nil"/>
              <w:bottom w:val="single" w:sz="4" w:space="0" w:color="auto"/>
              <w:right w:val="nil"/>
            </w:tcBorders>
            <w:shd w:val="clear" w:color="auto" w:fill="FFFFFF"/>
            <w:vAlign w:val="center"/>
          </w:tcPr>
          <w:p w14:paraId="31D8FE2D" w14:textId="77777777" w:rsidR="00E5029F" w:rsidRPr="006004A1" w:rsidRDefault="00E5029F" w:rsidP="00E5029F">
            <w:pPr>
              <w:rPr>
                <w:rFonts w:eastAsia="MS Mincho"/>
                <w:sz w:val="18"/>
                <w:szCs w:val="18"/>
                <w:lang w:val="tr-TR"/>
              </w:rPr>
            </w:pPr>
            <w:r w:rsidRPr="006004A1">
              <w:rPr>
                <w:rFonts w:eastAsia="MS Mincho"/>
                <w:sz w:val="18"/>
                <w:szCs w:val="18"/>
                <w:lang w:val="tr-TR"/>
              </w:rPr>
              <w:t>29</w:t>
            </w:r>
          </w:p>
        </w:tc>
        <w:tc>
          <w:tcPr>
            <w:tcW w:w="425" w:type="dxa"/>
            <w:tcBorders>
              <w:top w:val="nil"/>
              <w:left w:val="nil"/>
              <w:bottom w:val="single" w:sz="4" w:space="0" w:color="auto"/>
              <w:right w:val="nil"/>
            </w:tcBorders>
            <w:shd w:val="clear" w:color="auto" w:fill="FFFFFF"/>
            <w:vAlign w:val="center"/>
          </w:tcPr>
          <w:p w14:paraId="6C9BCDB3" w14:textId="77777777" w:rsidR="00E5029F" w:rsidRPr="006004A1" w:rsidRDefault="00E5029F" w:rsidP="00E5029F">
            <w:pPr>
              <w:rPr>
                <w:rFonts w:eastAsia="MS Mincho"/>
                <w:sz w:val="18"/>
                <w:szCs w:val="18"/>
                <w:lang w:val="tr-TR"/>
              </w:rPr>
            </w:pPr>
            <w:r w:rsidRPr="006004A1">
              <w:rPr>
                <w:rFonts w:eastAsia="MS Mincho"/>
                <w:sz w:val="18"/>
                <w:szCs w:val="18"/>
                <w:lang w:val="tr-TR"/>
              </w:rPr>
              <w:t>59,2</w:t>
            </w:r>
          </w:p>
        </w:tc>
        <w:tc>
          <w:tcPr>
            <w:tcW w:w="567" w:type="dxa"/>
            <w:vMerge/>
            <w:tcBorders>
              <w:top w:val="nil"/>
              <w:left w:val="nil"/>
              <w:bottom w:val="single" w:sz="4" w:space="0" w:color="auto"/>
              <w:right w:val="nil"/>
            </w:tcBorders>
            <w:shd w:val="clear" w:color="auto" w:fill="FFFFFF"/>
            <w:vAlign w:val="center"/>
          </w:tcPr>
          <w:p w14:paraId="302F4590" w14:textId="77777777" w:rsidR="00E5029F" w:rsidRPr="006004A1" w:rsidRDefault="00E5029F" w:rsidP="00E5029F">
            <w:pPr>
              <w:rPr>
                <w:rFonts w:eastAsia="MS Mincho"/>
                <w:sz w:val="18"/>
                <w:szCs w:val="18"/>
                <w:lang w:val="tr-TR"/>
              </w:rPr>
            </w:pPr>
          </w:p>
        </w:tc>
      </w:tr>
      <w:tr w:rsidR="00E5029F" w:rsidRPr="006004A1" w14:paraId="19924AC5" w14:textId="77777777" w:rsidTr="00E7288C">
        <w:trPr>
          <w:cantSplit/>
          <w:trHeight w:val="224"/>
        </w:trPr>
        <w:tc>
          <w:tcPr>
            <w:tcW w:w="6521" w:type="dxa"/>
            <w:vMerge w:val="restart"/>
            <w:tcBorders>
              <w:top w:val="single" w:sz="4" w:space="0" w:color="auto"/>
              <w:left w:val="nil"/>
              <w:bottom w:val="nil"/>
              <w:right w:val="nil"/>
            </w:tcBorders>
            <w:shd w:val="clear" w:color="auto" w:fill="FFFFFF"/>
          </w:tcPr>
          <w:p w14:paraId="46CEE5AC" w14:textId="77777777" w:rsidR="00E5029F" w:rsidRPr="006004A1" w:rsidRDefault="00E5029F" w:rsidP="00E5029F">
            <w:pPr>
              <w:rPr>
                <w:rFonts w:eastAsia="MS Mincho"/>
                <w:b/>
                <w:bCs/>
                <w:sz w:val="18"/>
                <w:szCs w:val="18"/>
                <w:lang w:val="tr-TR"/>
              </w:rPr>
            </w:pPr>
            <w:r w:rsidRPr="006004A1">
              <w:rPr>
                <w:rFonts w:eastAsia="MS Mincho"/>
                <w:b/>
                <w:bCs/>
                <w:sz w:val="18"/>
                <w:szCs w:val="18"/>
                <w:lang w:val="tr-TR"/>
              </w:rPr>
              <w:t xml:space="preserve"> Damar Grubu Soruların Toplamı</w:t>
            </w:r>
          </w:p>
        </w:tc>
        <w:tc>
          <w:tcPr>
            <w:tcW w:w="998" w:type="dxa"/>
            <w:tcBorders>
              <w:top w:val="single" w:sz="4" w:space="0" w:color="auto"/>
              <w:left w:val="nil"/>
              <w:bottom w:val="nil"/>
              <w:right w:val="nil"/>
            </w:tcBorders>
            <w:shd w:val="clear" w:color="auto" w:fill="FFFFFF"/>
            <w:vAlign w:val="center"/>
          </w:tcPr>
          <w:p w14:paraId="0A4DC27E" w14:textId="77777777" w:rsidR="00E5029F" w:rsidRPr="006004A1" w:rsidRDefault="00E5029F" w:rsidP="00E5029F">
            <w:pPr>
              <w:rPr>
                <w:rFonts w:eastAsia="MS Mincho"/>
                <w:b/>
                <w:i/>
                <w:iCs/>
                <w:sz w:val="18"/>
                <w:szCs w:val="18"/>
                <w:lang w:val="tr-TR"/>
              </w:rPr>
            </w:pPr>
            <w:r w:rsidRPr="006004A1">
              <w:rPr>
                <w:rFonts w:eastAsia="MS Mincho"/>
                <w:b/>
                <w:i/>
                <w:iCs/>
                <w:sz w:val="18"/>
                <w:szCs w:val="18"/>
                <w:lang w:val="tr-TR"/>
              </w:rPr>
              <w:t>Boş+Yanlış</w:t>
            </w:r>
          </w:p>
        </w:tc>
        <w:tc>
          <w:tcPr>
            <w:tcW w:w="425" w:type="dxa"/>
            <w:tcBorders>
              <w:top w:val="single" w:sz="4" w:space="0" w:color="auto"/>
              <w:left w:val="nil"/>
              <w:bottom w:val="nil"/>
              <w:right w:val="nil"/>
            </w:tcBorders>
            <w:shd w:val="clear" w:color="auto" w:fill="FFFFFF"/>
            <w:vAlign w:val="center"/>
          </w:tcPr>
          <w:p w14:paraId="642B086E" w14:textId="77777777" w:rsidR="00E5029F" w:rsidRPr="006004A1" w:rsidRDefault="00E5029F" w:rsidP="00E5029F">
            <w:pPr>
              <w:rPr>
                <w:rFonts w:eastAsia="MS Mincho"/>
                <w:b/>
                <w:sz w:val="18"/>
                <w:szCs w:val="18"/>
                <w:lang w:val="tr-TR"/>
              </w:rPr>
            </w:pPr>
            <w:r w:rsidRPr="006004A1">
              <w:rPr>
                <w:rFonts w:eastAsia="MS Mincho"/>
                <w:b/>
                <w:sz w:val="18"/>
                <w:szCs w:val="18"/>
                <w:lang w:val="tr-TR"/>
              </w:rPr>
              <w:t>70</w:t>
            </w:r>
          </w:p>
        </w:tc>
        <w:tc>
          <w:tcPr>
            <w:tcW w:w="567" w:type="dxa"/>
            <w:tcBorders>
              <w:top w:val="single" w:sz="4" w:space="0" w:color="auto"/>
              <w:left w:val="nil"/>
              <w:bottom w:val="nil"/>
              <w:right w:val="nil"/>
            </w:tcBorders>
            <w:shd w:val="clear" w:color="auto" w:fill="FFFFFF"/>
            <w:vAlign w:val="center"/>
          </w:tcPr>
          <w:p w14:paraId="61EF47B0" w14:textId="77777777" w:rsidR="00E5029F" w:rsidRPr="006004A1" w:rsidRDefault="00E5029F" w:rsidP="00E5029F">
            <w:pPr>
              <w:rPr>
                <w:rFonts w:eastAsia="MS Mincho"/>
                <w:b/>
                <w:sz w:val="18"/>
                <w:szCs w:val="18"/>
                <w:lang w:val="tr-TR"/>
              </w:rPr>
            </w:pPr>
            <w:r w:rsidRPr="006004A1">
              <w:rPr>
                <w:rFonts w:eastAsia="MS Mincho"/>
                <w:b/>
                <w:sz w:val="18"/>
                <w:szCs w:val="18"/>
                <w:lang w:val="tr-TR"/>
              </w:rPr>
              <w:t>38,9</w:t>
            </w:r>
          </w:p>
        </w:tc>
        <w:tc>
          <w:tcPr>
            <w:tcW w:w="425" w:type="dxa"/>
            <w:tcBorders>
              <w:top w:val="single" w:sz="4" w:space="0" w:color="auto"/>
              <w:left w:val="nil"/>
              <w:bottom w:val="nil"/>
              <w:right w:val="nil"/>
            </w:tcBorders>
            <w:shd w:val="clear" w:color="auto" w:fill="FFFFFF"/>
            <w:vAlign w:val="center"/>
          </w:tcPr>
          <w:p w14:paraId="339E2213" w14:textId="77777777" w:rsidR="00E5029F" w:rsidRPr="006004A1" w:rsidRDefault="00E5029F" w:rsidP="00E5029F">
            <w:pPr>
              <w:rPr>
                <w:rFonts w:eastAsia="MS Mincho"/>
                <w:b/>
                <w:sz w:val="18"/>
                <w:szCs w:val="18"/>
                <w:lang w:val="tr-TR"/>
              </w:rPr>
            </w:pPr>
            <w:r w:rsidRPr="006004A1">
              <w:rPr>
                <w:rFonts w:eastAsia="MS Mincho"/>
                <w:b/>
                <w:sz w:val="18"/>
                <w:szCs w:val="18"/>
                <w:lang w:val="tr-TR"/>
              </w:rPr>
              <w:t>96</w:t>
            </w:r>
          </w:p>
        </w:tc>
        <w:tc>
          <w:tcPr>
            <w:tcW w:w="425" w:type="dxa"/>
            <w:tcBorders>
              <w:top w:val="single" w:sz="4" w:space="0" w:color="auto"/>
              <w:left w:val="nil"/>
              <w:bottom w:val="nil"/>
              <w:right w:val="nil"/>
            </w:tcBorders>
            <w:shd w:val="clear" w:color="auto" w:fill="FFFFFF"/>
            <w:vAlign w:val="center"/>
          </w:tcPr>
          <w:p w14:paraId="548E0566" w14:textId="77777777" w:rsidR="00E5029F" w:rsidRPr="006004A1" w:rsidRDefault="00E5029F" w:rsidP="00E5029F">
            <w:pPr>
              <w:rPr>
                <w:rFonts w:eastAsia="MS Mincho"/>
                <w:b/>
                <w:sz w:val="18"/>
                <w:szCs w:val="18"/>
                <w:lang w:val="tr-TR"/>
              </w:rPr>
            </w:pPr>
            <w:r w:rsidRPr="006004A1">
              <w:rPr>
                <w:rFonts w:eastAsia="MS Mincho"/>
                <w:b/>
                <w:sz w:val="18"/>
                <w:szCs w:val="18"/>
                <w:lang w:val="tr-TR"/>
              </w:rPr>
              <w:t>39,2</w:t>
            </w:r>
          </w:p>
        </w:tc>
        <w:tc>
          <w:tcPr>
            <w:tcW w:w="567" w:type="dxa"/>
            <w:tcBorders>
              <w:top w:val="single" w:sz="4" w:space="0" w:color="auto"/>
              <w:left w:val="nil"/>
              <w:bottom w:val="nil"/>
              <w:right w:val="nil"/>
            </w:tcBorders>
            <w:shd w:val="clear" w:color="auto" w:fill="FFFFFF"/>
            <w:vAlign w:val="center"/>
          </w:tcPr>
          <w:p w14:paraId="6771F35E" w14:textId="77777777" w:rsidR="00E5029F" w:rsidRPr="006004A1" w:rsidRDefault="00E5029F" w:rsidP="00E5029F">
            <w:pPr>
              <w:rPr>
                <w:rFonts w:eastAsia="MS Mincho"/>
                <w:sz w:val="18"/>
                <w:szCs w:val="18"/>
                <w:lang w:val="tr-TR"/>
              </w:rPr>
            </w:pPr>
          </w:p>
        </w:tc>
      </w:tr>
      <w:tr w:rsidR="00E5029F" w:rsidRPr="006004A1" w14:paraId="4226CC2A" w14:textId="77777777" w:rsidTr="00E7288C">
        <w:trPr>
          <w:cantSplit/>
          <w:trHeight w:val="224"/>
        </w:trPr>
        <w:tc>
          <w:tcPr>
            <w:tcW w:w="6521" w:type="dxa"/>
            <w:vMerge/>
            <w:tcBorders>
              <w:top w:val="nil"/>
              <w:left w:val="nil"/>
              <w:bottom w:val="single" w:sz="4" w:space="0" w:color="auto"/>
              <w:right w:val="nil"/>
            </w:tcBorders>
            <w:shd w:val="clear" w:color="auto" w:fill="FFFFFF"/>
          </w:tcPr>
          <w:p w14:paraId="1C4B3771"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0C9AB5A8" w14:textId="77777777" w:rsidR="00E5029F" w:rsidRPr="006004A1" w:rsidRDefault="00E5029F" w:rsidP="00E5029F">
            <w:pPr>
              <w:rPr>
                <w:rFonts w:eastAsia="MS Mincho"/>
                <w:b/>
                <w:i/>
                <w:iCs/>
                <w:sz w:val="18"/>
                <w:szCs w:val="18"/>
                <w:lang w:val="tr-TR"/>
              </w:rPr>
            </w:pPr>
            <w:r w:rsidRPr="006004A1">
              <w:rPr>
                <w:rFonts w:eastAsia="MS Mincho"/>
                <w:b/>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2637AC13" w14:textId="77777777" w:rsidR="00E5029F" w:rsidRPr="006004A1" w:rsidRDefault="00E5029F" w:rsidP="00E5029F">
            <w:pPr>
              <w:rPr>
                <w:rFonts w:eastAsia="MS Mincho"/>
                <w:b/>
                <w:sz w:val="18"/>
                <w:szCs w:val="18"/>
                <w:lang w:val="tr-TR"/>
              </w:rPr>
            </w:pPr>
            <w:r w:rsidRPr="006004A1">
              <w:rPr>
                <w:rFonts w:eastAsia="MS Mincho"/>
                <w:b/>
                <w:sz w:val="18"/>
                <w:szCs w:val="18"/>
                <w:lang w:val="tr-TR"/>
              </w:rPr>
              <w:t>110</w:t>
            </w:r>
          </w:p>
        </w:tc>
        <w:tc>
          <w:tcPr>
            <w:tcW w:w="567" w:type="dxa"/>
            <w:tcBorders>
              <w:top w:val="nil"/>
              <w:left w:val="nil"/>
              <w:bottom w:val="single" w:sz="4" w:space="0" w:color="auto"/>
              <w:right w:val="nil"/>
            </w:tcBorders>
            <w:shd w:val="clear" w:color="auto" w:fill="FFFFFF"/>
            <w:vAlign w:val="center"/>
          </w:tcPr>
          <w:p w14:paraId="40D117AA" w14:textId="77777777" w:rsidR="00E5029F" w:rsidRPr="006004A1" w:rsidRDefault="00E5029F" w:rsidP="00E5029F">
            <w:pPr>
              <w:rPr>
                <w:rFonts w:eastAsia="MS Mincho"/>
                <w:b/>
                <w:sz w:val="18"/>
                <w:szCs w:val="18"/>
                <w:lang w:val="tr-TR"/>
              </w:rPr>
            </w:pPr>
            <w:r w:rsidRPr="006004A1">
              <w:rPr>
                <w:rFonts w:eastAsia="MS Mincho"/>
                <w:b/>
                <w:sz w:val="18"/>
                <w:szCs w:val="18"/>
                <w:lang w:val="tr-TR"/>
              </w:rPr>
              <w:t>61,1</w:t>
            </w:r>
          </w:p>
        </w:tc>
        <w:tc>
          <w:tcPr>
            <w:tcW w:w="425" w:type="dxa"/>
            <w:tcBorders>
              <w:top w:val="nil"/>
              <w:left w:val="nil"/>
              <w:bottom w:val="single" w:sz="4" w:space="0" w:color="auto"/>
              <w:right w:val="nil"/>
            </w:tcBorders>
            <w:shd w:val="clear" w:color="auto" w:fill="FFFFFF"/>
            <w:vAlign w:val="center"/>
          </w:tcPr>
          <w:p w14:paraId="3085A887" w14:textId="77777777" w:rsidR="00E5029F" w:rsidRPr="006004A1" w:rsidRDefault="00E5029F" w:rsidP="00E5029F">
            <w:pPr>
              <w:rPr>
                <w:rFonts w:eastAsia="MS Mincho"/>
                <w:b/>
                <w:sz w:val="18"/>
                <w:szCs w:val="18"/>
                <w:lang w:val="tr-TR"/>
              </w:rPr>
            </w:pPr>
            <w:r w:rsidRPr="006004A1">
              <w:rPr>
                <w:rFonts w:eastAsia="MS Mincho"/>
                <w:b/>
                <w:sz w:val="18"/>
                <w:szCs w:val="18"/>
                <w:lang w:val="tr-TR"/>
              </w:rPr>
              <w:t>149</w:t>
            </w:r>
          </w:p>
        </w:tc>
        <w:tc>
          <w:tcPr>
            <w:tcW w:w="425" w:type="dxa"/>
            <w:tcBorders>
              <w:top w:val="nil"/>
              <w:left w:val="nil"/>
              <w:bottom w:val="single" w:sz="4" w:space="0" w:color="auto"/>
              <w:right w:val="nil"/>
            </w:tcBorders>
            <w:shd w:val="clear" w:color="auto" w:fill="FFFFFF"/>
            <w:vAlign w:val="center"/>
          </w:tcPr>
          <w:p w14:paraId="129F1FBB" w14:textId="77777777" w:rsidR="00E5029F" w:rsidRPr="006004A1" w:rsidRDefault="00E5029F" w:rsidP="00E5029F">
            <w:pPr>
              <w:rPr>
                <w:rFonts w:eastAsia="MS Mincho"/>
                <w:b/>
                <w:sz w:val="18"/>
                <w:szCs w:val="18"/>
                <w:lang w:val="tr-TR"/>
              </w:rPr>
            </w:pPr>
            <w:r w:rsidRPr="006004A1">
              <w:rPr>
                <w:rFonts w:eastAsia="MS Mincho"/>
                <w:b/>
                <w:sz w:val="18"/>
                <w:szCs w:val="18"/>
                <w:lang w:val="tr-TR"/>
              </w:rPr>
              <w:t>60,8</w:t>
            </w:r>
          </w:p>
        </w:tc>
        <w:tc>
          <w:tcPr>
            <w:tcW w:w="567" w:type="dxa"/>
            <w:tcBorders>
              <w:top w:val="nil"/>
              <w:left w:val="nil"/>
              <w:bottom w:val="single" w:sz="4" w:space="0" w:color="auto"/>
              <w:right w:val="nil"/>
            </w:tcBorders>
            <w:shd w:val="clear" w:color="auto" w:fill="FFFFFF"/>
            <w:vAlign w:val="center"/>
          </w:tcPr>
          <w:p w14:paraId="7D9116DB" w14:textId="77777777" w:rsidR="00E5029F" w:rsidRPr="006004A1" w:rsidRDefault="00E5029F" w:rsidP="00E5029F">
            <w:pPr>
              <w:rPr>
                <w:rFonts w:eastAsia="MS Mincho"/>
                <w:sz w:val="18"/>
                <w:szCs w:val="18"/>
                <w:lang w:val="tr-TR"/>
              </w:rPr>
            </w:pPr>
          </w:p>
        </w:tc>
      </w:tr>
      <w:tr w:rsidR="00E5029F" w:rsidRPr="006004A1" w14:paraId="592F8CB0" w14:textId="77777777" w:rsidTr="00E7288C">
        <w:trPr>
          <w:cantSplit/>
          <w:trHeight w:val="260"/>
        </w:trPr>
        <w:tc>
          <w:tcPr>
            <w:tcW w:w="6521" w:type="dxa"/>
            <w:vMerge w:val="restart"/>
            <w:tcBorders>
              <w:top w:val="single" w:sz="4" w:space="0" w:color="auto"/>
              <w:left w:val="nil"/>
              <w:bottom w:val="nil"/>
              <w:right w:val="nil"/>
            </w:tcBorders>
            <w:shd w:val="clear" w:color="auto" w:fill="FFFFFF"/>
          </w:tcPr>
          <w:p w14:paraId="657343CB"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 xml:space="preserve">Sinir 1. </w:t>
            </w:r>
            <w:r w:rsidRPr="006004A1">
              <w:rPr>
                <w:rFonts w:eastAsia="MS Mincho"/>
                <w:bCs/>
                <w:sz w:val="18"/>
                <w:szCs w:val="18"/>
                <w:lang w:val="tr-TR"/>
              </w:rPr>
              <w:t xml:space="preserve">Başparmağa interfalangeal eklemden fleksiyon yaptıramayan hastada aşağıda belirtilen patolojilerden hangisi beklenmez? </w:t>
            </w:r>
            <w:r w:rsidRPr="006004A1">
              <w:rPr>
                <w:rFonts w:eastAsia="MS Mincho"/>
                <w:b/>
                <w:bCs/>
                <w:sz w:val="18"/>
                <w:szCs w:val="18"/>
                <w:lang w:val="tr-TR"/>
              </w:rPr>
              <w:t xml:space="preserve">Doğru cevap: </w:t>
            </w:r>
            <w:r w:rsidRPr="006004A1">
              <w:rPr>
                <w:rFonts w:eastAsia="MS Mincho"/>
                <w:bCs/>
                <w:sz w:val="18"/>
                <w:szCs w:val="18"/>
                <w:lang w:val="tr-TR"/>
              </w:rPr>
              <w:t>T2 sinir kökü yaralanması</w:t>
            </w:r>
          </w:p>
        </w:tc>
        <w:tc>
          <w:tcPr>
            <w:tcW w:w="998" w:type="dxa"/>
            <w:tcBorders>
              <w:top w:val="single" w:sz="4" w:space="0" w:color="auto"/>
              <w:left w:val="nil"/>
              <w:bottom w:val="nil"/>
              <w:right w:val="nil"/>
            </w:tcBorders>
            <w:shd w:val="clear" w:color="auto" w:fill="FFFFFF"/>
            <w:vAlign w:val="center"/>
          </w:tcPr>
          <w:p w14:paraId="11FCA91A"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top w:val="single" w:sz="4" w:space="0" w:color="auto"/>
              <w:left w:val="nil"/>
              <w:bottom w:val="nil"/>
              <w:right w:val="nil"/>
            </w:tcBorders>
            <w:shd w:val="clear" w:color="auto" w:fill="FFFFFF"/>
            <w:vAlign w:val="center"/>
          </w:tcPr>
          <w:p w14:paraId="24F00292" w14:textId="77777777" w:rsidR="00E5029F" w:rsidRPr="006004A1" w:rsidRDefault="00E5029F" w:rsidP="00E5029F">
            <w:pPr>
              <w:rPr>
                <w:rFonts w:eastAsia="MS Mincho"/>
                <w:sz w:val="18"/>
                <w:szCs w:val="18"/>
                <w:lang w:val="tr-TR"/>
              </w:rPr>
            </w:pPr>
            <w:r w:rsidRPr="006004A1">
              <w:rPr>
                <w:rFonts w:eastAsia="MS Mincho"/>
                <w:sz w:val="18"/>
                <w:szCs w:val="18"/>
                <w:lang w:val="tr-TR"/>
              </w:rPr>
              <w:t>20</w:t>
            </w:r>
          </w:p>
        </w:tc>
        <w:tc>
          <w:tcPr>
            <w:tcW w:w="567" w:type="dxa"/>
            <w:tcBorders>
              <w:top w:val="single" w:sz="4" w:space="0" w:color="auto"/>
              <w:left w:val="nil"/>
              <w:bottom w:val="nil"/>
              <w:right w:val="nil"/>
            </w:tcBorders>
            <w:shd w:val="clear" w:color="auto" w:fill="FFFFFF"/>
            <w:vAlign w:val="center"/>
          </w:tcPr>
          <w:p w14:paraId="269F5064" w14:textId="77777777" w:rsidR="00E5029F" w:rsidRPr="006004A1" w:rsidRDefault="00E5029F" w:rsidP="00E5029F">
            <w:pPr>
              <w:rPr>
                <w:rFonts w:eastAsia="MS Mincho"/>
                <w:sz w:val="18"/>
                <w:szCs w:val="18"/>
                <w:lang w:val="tr-TR"/>
              </w:rPr>
            </w:pPr>
            <w:r w:rsidRPr="006004A1">
              <w:rPr>
                <w:rFonts w:eastAsia="MS Mincho"/>
                <w:sz w:val="18"/>
                <w:szCs w:val="18"/>
                <w:lang w:val="tr-TR"/>
              </w:rPr>
              <w:t>55,6</w:t>
            </w:r>
          </w:p>
        </w:tc>
        <w:tc>
          <w:tcPr>
            <w:tcW w:w="425" w:type="dxa"/>
            <w:tcBorders>
              <w:top w:val="single" w:sz="4" w:space="0" w:color="auto"/>
              <w:left w:val="nil"/>
              <w:bottom w:val="nil"/>
              <w:right w:val="nil"/>
            </w:tcBorders>
            <w:shd w:val="clear" w:color="auto" w:fill="FFFFFF"/>
            <w:vAlign w:val="center"/>
          </w:tcPr>
          <w:p w14:paraId="48DBCC64" w14:textId="77777777" w:rsidR="00E5029F" w:rsidRPr="006004A1" w:rsidRDefault="00E5029F" w:rsidP="00E5029F">
            <w:pPr>
              <w:rPr>
                <w:rFonts w:eastAsia="MS Mincho"/>
                <w:sz w:val="18"/>
                <w:szCs w:val="18"/>
                <w:lang w:val="tr-TR"/>
              </w:rPr>
            </w:pPr>
            <w:r w:rsidRPr="006004A1">
              <w:rPr>
                <w:rFonts w:eastAsia="MS Mincho"/>
                <w:sz w:val="18"/>
                <w:szCs w:val="18"/>
                <w:lang w:val="tr-TR"/>
              </w:rPr>
              <w:t>36</w:t>
            </w:r>
          </w:p>
        </w:tc>
        <w:tc>
          <w:tcPr>
            <w:tcW w:w="425" w:type="dxa"/>
            <w:tcBorders>
              <w:top w:val="single" w:sz="4" w:space="0" w:color="auto"/>
              <w:left w:val="nil"/>
              <w:bottom w:val="nil"/>
              <w:right w:val="nil"/>
            </w:tcBorders>
            <w:shd w:val="clear" w:color="auto" w:fill="FFFFFF"/>
            <w:vAlign w:val="center"/>
          </w:tcPr>
          <w:p w14:paraId="333CFDC8" w14:textId="77777777" w:rsidR="00E5029F" w:rsidRPr="006004A1" w:rsidRDefault="00E5029F" w:rsidP="00E5029F">
            <w:pPr>
              <w:rPr>
                <w:rFonts w:eastAsia="MS Mincho"/>
                <w:sz w:val="18"/>
                <w:szCs w:val="18"/>
                <w:lang w:val="tr-TR"/>
              </w:rPr>
            </w:pPr>
            <w:r w:rsidRPr="006004A1">
              <w:rPr>
                <w:rFonts w:eastAsia="MS Mincho"/>
                <w:sz w:val="18"/>
                <w:szCs w:val="18"/>
                <w:lang w:val="tr-TR"/>
              </w:rPr>
              <w:t>73,5</w:t>
            </w:r>
          </w:p>
        </w:tc>
        <w:tc>
          <w:tcPr>
            <w:tcW w:w="567" w:type="dxa"/>
            <w:vMerge w:val="restart"/>
            <w:tcBorders>
              <w:top w:val="single" w:sz="4" w:space="0" w:color="auto"/>
              <w:left w:val="nil"/>
              <w:bottom w:val="nil"/>
              <w:right w:val="nil"/>
            </w:tcBorders>
            <w:shd w:val="clear" w:color="auto" w:fill="FFFFFF"/>
            <w:vAlign w:val="center"/>
          </w:tcPr>
          <w:p w14:paraId="45E0B93F" w14:textId="77777777" w:rsidR="00E5029F" w:rsidRPr="006004A1" w:rsidRDefault="00E5029F" w:rsidP="00E5029F">
            <w:pPr>
              <w:rPr>
                <w:rFonts w:eastAsia="MS Mincho"/>
                <w:sz w:val="18"/>
                <w:szCs w:val="18"/>
                <w:lang w:val="tr-TR"/>
              </w:rPr>
            </w:pPr>
            <w:r w:rsidRPr="006004A1">
              <w:rPr>
                <w:rFonts w:eastAsia="MS Mincho"/>
                <w:sz w:val="18"/>
                <w:szCs w:val="18"/>
                <w:lang w:val="tr-TR"/>
              </w:rPr>
              <w:t>0,085</w:t>
            </w:r>
          </w:p>
        </w:tc>
      </w:tr>
      <w:tr w:rsidR="00E5029F" w:rsidRPr="006004A1" w14:paraId="7D20536C" w14:textId="77777777" w:rsidTr="00E7288C">
        <w:trPr>
          <w:cantSplit/>
          <w:trHeight w:val="178"/>
        </w:trPr>
        <w:tc>
          <w:tcPr>
            <w:tcW w:w="6521" w:type="dxa"/>
            <w:vMerge/>
            <w:tcBorders>
              <w:top w:val="nil"/>
              <w:left w:val="nil"/>
              <w:bottom w:val="single" w:sz="4" w:space="0" w:color="auto"/>
              <w:right w:val="nil"/>
            </w:tcBorders>
            <w:shd w:val="clear" w:color="auto" w:fill="FFFFFF"/>
          </w:tcPr>
          <w:p w14:paraId="10351DDF"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60C7B6FF"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68C43D4F" w14:textId="77777777" w:rsidR="00E5029F" w:rsidRPr="006004A1" w:rsidRDefault="00E5029F" w:rsidP="00E5029F">
            <w:pPr>
              <w:rPr>
                <w:rFonts w:eastAsia="MS Mincho"/>
                <w:sz w:val="18"/>
                <w:szCs w:val="18"/>
                <w:lang w:val="tr-TR"/>
              </w:rPr>
            </w:pPr>
            <w:r w:rsidRPr="006004A1">
              <w:rPr>
                <w:rFonts w:eastAsia="MS Mincho"/>
                <w:sz w:val="18"/>
                <w:szCs w:val="18"/>
                <w:lang w:val="tr-TR"/>
              </w:rPr>
              <w:t>16</w:t>
            </w:r>
          </w:p>
        </w:tc>
        <w:tc>
          <w:tcPr>
            <w:tcW w:w="567" w:type="dxa"/>
            <w:tcBorders>
              <w:top w:val="nil"/>
              <w:left w:val="nil"/>
              <w:bottom w:val="single" w:sz="4" w:space="0" w:color="auto"/>
              <w:right w:val="nil"/>
            </w:tcBorders>
            <w:shd w:val="clear" w:color="auto" w:fill="FFFFFF"/>
            <w:vAlign w:val="center"/>
          </w:tcPr>
          <w:p w14:paraId="4B70F663" w14:textId="77777777" w:rsidR="00E5029F" w:rsidRPr="006004A1" w:rsidRDefault="00E5029F" w:rsidP="00E5029F">
            <w:pPr>
              <w:rPr>
                <w:rFonts w:eastAsia="MS Mincho"/>
                <w:sz w:val="18"/>
                <w:szCs w:val="18"/>
                <w:lang w:val="tr-TR"/>
              </w:rPr>
            </w:pPr>
            <w:r w:rsidRPr="006004A1">
              <w:rPr>
                <w:rFonts w:eastAsia="MS Mincho"/>
                <w:sz w:val="18"/>
                <w:szCs w:val="18"/>
                <w:lang w:val="tr-TR"/>
              </w:rPr>
              <w:t>44,4</w:t>
            </w:r>
          </w:p>
        </w:tc>
        <w:tc>
          <w:tcPr>
            <w:tcW w:w="425" w:type="dxa"/>
            <w:tcBorders>
              <w:top w:val="nil"/>
              <w:left w:val="nil"/>
              <w:bottom w:val="single" w:sz="4" w:space="0" w:color="auto"/>
              <w:right w:val="nil"/>
            </w:tcBorders>
            <w:shd w:val="clear" w:color="auto" w:fill="FFFFFF"/>
            <w:vAlign w:val="center"/>
          </w:tcPr>
          <w:p w14:paraId="47A90304" w14:textId="77777777" w:rsidR="00E5029F" w:rsidRPr="006004A1" w:rsidRDefault="00E5029F" w:rsidP="00E5029F">
            <w:pPr>
              <w:rPr>
                <w:rFonts w:eastAsia="MS Mincho"/>
                <w:sz w:val="18"/>
                <w:szCs w:val="18"/>
                <w:lang w:val="tr-TR"/>
              </w:rPr>
            </w:pPr>
            <w:r w:rsidRPr="006004A1">
              <w:rPr>
                <w:rFonts w:eastAsia="MS Mincho"/>
                <w:sz w:val="18"/>
                <w:szCs w:val="18"/>
                <w:lang w:val="tr-TR"/>
              </w:rPr>
              <w:t>13</w:t>
            </w:r>
          </w:p>
        </w:tc>
        <w:tc>
          <w:tcPr>
            <w:tcW w:w="425" w:type="dxa"/>
            <w:tcBorders>
              <w:top w:val="nil"/>
              <w:left w:val="nil"/>
              <w:bottom w:val="single" w:sz="4" w:space="0" w:color="auto"/>
              <w:right w:val="nil"/>
            </w:tcBorders>
            <w:shd w:val="clear" w:color="auto" w:fill="FFFFFF"/>
            <w:vAlign w:val="center"/>
          </w:tcPr>
          <w:p w14:paraId="39E57C22" w14:textId="77777777" w:rsidR="00E5029F" w:rsidRPr="006004A1" w:rsidRDefault="00E5029F" w:rsidP="00E5029F">
            <w:pPr>
              <w:rPr>
                <w:rFonts w:eastAsia="MS Mincho"/>
                <w:sz w:val="18"/>
                <w:szCs w:val="18"/>
                <w:lang w:val="tr-TR"/>
              </w:rPr>
            </w:pPr>
            <w:r w:rsidRPr="006004A1">
              <w:rPr>
                <w:rFonts w:eastAsia="MS Mincho"/>
                <w:sz w:val="18"/>
                <w:szCs w:val="18"/>
                <w:lang w:val="tr-TR"/>
              </w:rPr>
              <w:t>26,5</w:t>
            </w:r>
          </w:p>
        </w:tc>
        <w:tc>
          <w:tcPr>
            <w:tcW w:w="567" w:type="dxa"/>
            <w:vMerge/>
            <w:tcBorders>
              <w:top w:val="nil"/>
              <w:left w:val="nil"/>
              <w:bottom w:val="single" w:sz="4" w:space="0" w:color="auto"/>
              <w:right w:val="nil"/>
            </w:tcBorders>
            <w:shd w:val="clear" w:color="auto" w:fill="FFFFFF"/>
            <w:vAlign w:val="center"/>
          </w:tcPr>
          <w:p w14:paraId="33D7E95D" w14:textId="77777777" w:rsidR="00E5029F" w:rsidRPr="006004A1" w:rsidRDefault="00E5029F" w:rsidP="00E5029F">
            <w:pPr>
              <w:rPr>
                <w:rFonts w:eastAsia="MS Mincho"/>
                <w:sz w:val="18"/>
                <w:szCs w:val="18"/>
                <w:lang w:val="tr-TR"/>
              </w:rPr>
            </w:pPr>
          </w:p>
        </w:tc>
      </w:tr>
      <w:tr w:rsidR="00E5029F" w:rsidRPr="006004A1" w14:paraId="437B7AB4" w14:textId="77777777" w:rsidTr="00E7288C">
        <w:trPr>
          <w:cantSplit/>
          <w:trHeight w:val="260"/>
        </w:trPr>
        <w:tc>
          <w:tcPr>
            <w:tcW w:w="6521" w:type="dxa"/>
            <w:vMerge w:val="restart"/>
            <w:tcBorders>
              <w:left w:val="nil"/>
              <w:bottom w:val="nil"/>
              <w:right w:val="nil"/>
            </w:tcBorders>
            <w:shd w:val="clear" w:color="auto" w:fill="FFFFFF"/>
          </w:tcPr>
          <w:p w14:paraId="5C2D50BE"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 xml:space="preserve">Sinir 2. </w:t>
            </w:r>
            <w:r w:rsidRPr="006004A1">
              <w:rPr>
                <w:rFonts w:eastAsia="MS Mincho"/>
                <w:bCs/>
                <w:sz w:val="18"/>
                <w:szCs w:val="18"/>
                <w:lang w:val="tr-TR"/>
              </w:rPr>
              <w:t xml:space="preserve">I- Siyatik sinir, II- Common peroneal sinir, III- Derin peroneal sinir. Yukarıda belirtilen yapılardan hangisi/hangilerinin yaralanması sonucu düşük ayak meydana gelir? </w:t>
            </w:r>
            <w:r w:rsidRPr="006004A1">
              <w:rPr>
                <w:rFonts w:eastAsia="MS Mincho"/>
                <w:b/>
                <w:bCs/>
                <w:sz w:val="18"/>
                <w:szCs w:val="18"/>
                <w:lang w:val="tr-TR"/>
              </w:rPr>
              <w:t xml:space="preserve">Doğru cevap: </w:t>
            </w:r>
            <w:r w:rsidRPr="006004A1">
              <w:rPr>
                <w:rFonts w:eastAsia="MS Mincho"/>
                <w:bCs/>
                <w:sz w:val="18"/>
                <w:szCs w:val="18"/>
                <w:lang w:val="tr-TR"/>
              </w:rPr>
              <w:t>I-II-III</w:t>
            </w:r>
          </w:p>
        </w:tc>
        <w:tc>
          <w:tcPr>
            <w:tcW w:w="998" w:type="dxa"/>
            <w:tcBorders>
              <w:left w:val="nil"/>
              <w:bottom w:val="nil"/>
              <w:right w:val="nil"/>
            </w:tcBorders>
            <w:shd w:val="clear" w:color="auto" w:fill="FFFFFF"/>
            <w:vAlign w:val="center"/>
          </w:tcPr>
          <w:p w14:paraId="517F6243"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left w:val="nil"/>
              <w:bottom w:val="nil"/>
              <w:right w:val="nil"/>
            </w:tcBorders>
            <w:shd w:val="clear" w:color="auto" w:fill="FFFFFF"/>
            <w:vAlign w:val="center"/>
          </w:tcPr>
          <w:p w14:paraId="1EE98AFE" w14:textId="77777777" w:rsidR="00E5029F" w:rsidRPr="006004A1" w:rsidRDefault="00E5029F" w:rsidP="00E5029F">
            <w:pPr>
              <w:rPr>
                <w:rFonts w:eastAsia="MS Mincho"/>
                <w:sz w:val="18"/>
                <w:szCs w:val="18"/>
                <w:lang w:val="tr-TR"/>
              </w:rPr>
            </w:pPr>
            <w:r w:rsidRPr="006004A1">
              <w:rPr>
                <w:rFonts w:eastAsia="MS Mincho"/>
                <w:sz w:val="18"/>
                <w:szCs w:val="18"/>
                <w:lang w:val="tr-TR"/>
              </w:rPr>
              <w:t>22</w:t>
            </w:r>
          </w:p>
        </w:tc>
        <w:tc>
          <w:tcPr>
            <w:tcW w:w="567" w:type="dxa"/>
            <w:tcBorders>
              <w:left w:val="nil"/>
              <w:bottom w:val="nil"/>
              <w:right w:val="nil"/>
            </w:tcBorders>
            <w:shd w:val="clear" w:color="auto" w:fill="FFFFFF"/>
            <w:vAlign w:val="center"/>
          </w:tcPr>
          <w:p w14:paraId="00860646" w14:textId="77777777" w:rsidR="00E5029F" w:rsidRPr="006004A1" w:rsidRDefault="00E5029F" w:rsidP="00E5029F">
            <w:pPr>
              <w:rPr>
                <w:rFonts w:eastAsia="MS Mincho"/>
                <w:sz w:val="18"/>
                <w:szCs w:val="18"/>
                <w:lang w:val="tr-TR"/>
              </w:rPr>
            </w:pPr>
            <w:r w:rsidRPr="006004A1">
              <w:rPr>
                <w:rFonts w:eastAsia="MS Mincho"/>
                <w:sz w:val="18"/>
                <w:szCs w:val="18"/>
                <w:lang w:val="tr-TR"/>
              </w:rPr>
              <w:t>61,1</w:t>
            </w:r>
          </w:p>
        </w:tc>
        <w:tc>
          <w:tcPr>
            <w:tcW w:w="425" w:type="dxa"/>
            <w:tcBorders>
              <w:left w:val="nil"/>
              <w:bottom w:val="nil"/>
              <w:right w:val="nil"/>
            </w:tcBorders>
            <w:shd w:val="clear" w:color="auto" w:fill="FFFFFF"/>
            <w:vAlign w:val="center"/>
          </w:tcPr>
          <w:p w14:paraId="30AB504C" w14:textId="77777777" w:rsidR="00E5029F" w:rsidRPr="006004A1" w:rsidRDefault="00E5029F" w:rsidP="00E5029F">
            <w:pPr>
              <w:rPr>
                <w:rFonts w:eastAsia="MS Mincho"/>
                <w:sz w:val="18"/>
                <w:szCs w:val="18"/>
                <w:lang w:val="tr-TR"/>
              </w:rPr>
            </w:pPr>
            <w:r w:rsidRPr="006004A1">
              <w:rPr>
                <w:rFonts w:eastAsia="MS Mincho"/>
                <w:sz w:val="18"/>
                <w:szCs w:val="18"/>
                <w:lang w:val="tr-TR"/>
              </w:rPr>
              <w:t>33</w:t>
            </w:r>
          </w:p>
        </w:tc>
        <w:tc>
          <w:tcPr>
            <w:tcW w:w="425" w:type="dxa"/>
            <w:tcBorders>
              <w:left w:val="nil"/>
              <w:bottom w:val="nil"/>
              <w:right w:val="nil"/>
            </w:tcBorders>
            <w:shd w:val="clear" w:color="auto" w:fill="FFFFFF"/>
            <w:vAlign w:val="center"/>
          </w:tcPr>
          <w:p w14:paraId="3734352C" w14:textId="77777777" w:rsidR="00E5029F" w:rsidRPr="006004A1" w:rsidRDefault="00E5029F" w:rsidP="00E5029F">
            <w:pPr>
              <w:rPr>
                <w:rFonts w:eastAsia="MS Mincho"/>
                <w:sz w:val="18"/>
                <w:szCs w:val="18"/>
                <w:lang w:val="tr-TR"/>
              </w:rPr>
            </w:pPr>
            <w:r w:rsidRPr="006004A1">
              <w:rPr>
                <w:rFonts w:eastAsia="MS Mincho"/>
                <w:sz w:val="18"/>
                <w:szCs w:val="18"/>
                <w:lang w:val="tr-TR"/>
              </w:rPr>
              <w:t>67,3</w:t>
            </w:r>
          </w:p>
        </w:tc>
        <w:tc>
          <w:tcPr>
            <w:tcW w:w="567" w:type="dxa"/>
            <w:vMerge w:val="restart"/>
            <w:tcBorders>
              <w:left w:val="nil"/>
              <w:bottom w:val="nil"/>
              <w:right w:val="nil"/>
            </w:tcBorders>
            <w:shd w:val="clear" w:color="auto" w:fill="FFFFFF"/>
            <w:vAlign w:val="center"/>
          </w:tcPr>
          <w:p w14:paraId="68E8BBDA" w14:textId="77777777" w:rsidR="00E5029F" w:rsidRPr="006004A1" w:rsidRDefault="00E5029F" w:rsidP="00E5029F">
            <w:pPr>
              <w:rPr>
                <w:rFonts w:eastAsia="MS Mincho"/>
                <w:sz w:val="18"/>
                <w:szCs w:val="18"/>
                <w:lang w:val="tr-TR"/>
              </w:rPr>
            </w:pPr>
            <w:r w:rsidRPr="006004A1">
              <w:rPr>
                <w:rFonts w:eastAsia="MS Mincho"/>
                <w:sz w:val="18"/>
                <w:szCs w:val="18"/>
                <w:lang w:val="tr-TR"/>
              </w:rPr>
              <w:t>0,552</w:t>
            </w:r>
          </w:p>
        </w:tc>
      </w:tr>
      <w:tr w:rsidR="00E5029F" w:rsidRPr="006004A1" w14:paraId="7FCFBFE7" w14:textId="77777777" w:rsidTr="00E7288C">
        <w:trPr>
          <w:cantSplit/>
          <w:trHeight w:val="178"/>
        </w:trPr>
        <w:tc>
          <w:tcPr>
            <w:tcW w:w="6521" w:type="dxa"/>
            <w:vMerge/>
            <w:tcBorders>
              <w:top w:val="nil"/>
              <w:left w:val="nil"/>
              <w:bottom w:val="single" w:sz="4" w:space="0" w:color="auto"/>
              <w:right w:val="nil"/>
            </w:tcBorders>
            <w:shd w:val="clear" w:color="auto" w:fill="FFFFFF"/>
          </w:tcPr>
          <w:p w14:paraId="731F236E"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0C9F1D36"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4F3069F9" w14:textId="77777777" w:rsidR="00E5029F" w:rsidRPr="006004A1" w:rsidRDefault="00E5029F" w:rsidP="00E5029F">
            <w:pPr>
              <w:rPr>
                <w:rFonts w:eastAsia="MS Mincho"/>
                <w:sz w:val="18"/>
                <w:szCs w:val="18"/>
                <w:lang w:val="tr-TR"/>
              </w:rPr>
            </w:pPr>
            <w:r w:rsidRPr="006004A1">
              <w:rPr>
                <w:rFonts w:eastAsia="MS Mincho"/>
                <w:sz w:val="18"/>
                <w:szCs w:val="18"/>
                <w:lang w:val="tr-TR"/>
              </w:rPr>
              <w:t>14</w:t>
            </w:r>
          </w:p>
        </w:tc>
        <w:tc>
          <w:tcPr>
            <w:tcW w:w="567" w:type="dxa"/>
            <w:tcBorders>
              <w:top w:val="nil"/>
              <w:left w:val="nil"/>
              <w:bottom w:val="single" w:sz="4" w:space="0" w:color="auto"/>
              <w:right w:val="nil"/>
            </w:tcBorders>
            <w:shd w:val="clear" w:color="auto" w:fill="FFFFFF"/>
            <w:vAlign w:val="center"/>
          </w:tcPr>
          <w:p w14:paraId="0F5E48A1" w14:textId="77777777" w:rsidR="00E5029F" w:rsidRPr="006004A1" w:rsidRDefault="00E5029F" w:rsidP="00E5029F">
            <w:pPr>
              <w:rPr>
                <w:rFonts w:eastAsia="MS Mincho"/>
                <w:sz w:val="18"/>
                <w:szCs w:val="18"/>
                <w:lang w:val="tr-TR"/>
              </w:rPr>
            </w:pPr>
            <w:r w:rsidRPr="006004A1">
              <w:rPr>
                <w:rFonts w:eastAsia="MS Mincho"/>
                <w:sz w:val="18"/>
                <w:szCs w:val="18"/>
                <w:lang w:val="tr-TR"/>
              </w:rPr>
              <w:t>38,9</w:t>
            </w:r>
          </w:p>
        </w:tc>
        <w:tc>
          <w:tcPr>
            <w:tcW w:w="425" w:type="dxa"/>
            <w:tcBorders>
              <w:top w:val="nil"/>
              <w:left w:val="nil"/>
              <w:bottom w:val="single" w:sz="4" w:space="0" w:color="auto"/>
              <w:right w:val="nil"/>
            </w:tcBorders>
            <w:shd w:val="clear" w:color="auto" w:fill="FFFFFF"/>
            <w:vAlign w:val="center"/>
          </w:tcPr>
          <w:p w14:paraId="2F1513CB" w14:textId="77777777" w:rsidR="00E5029F" w:rsidRPr="006004A1" w:rsidRDefault="00E5029F" w:rsidP="00E5029F">
            <w:pPr>
              <w:rPr>
                <w:rFonts w:eastAsia="MS Mincho"/>
                <w:sz w:val="18"/>
                <w:szCs w:val="18"/>
                <w:lang w:val="tr-TR"/>
              </w:rPr>
            </w:pPr>
            <w:r w:rsidRPr="006004A1">
              <w:rPr>
                <w:rFonts w:eastAsia="MS Mincho"/>
                <w:sz w:val="18"/>
                <w:szCs w:val="18"/>
                <w:lang w:val="tr-TR"/>
              </w:rPr>
              <w:t>16</w:t>
            </w:r>
          </w:p>
        </w:tc>
        <w:tc>
          <w:tcPr>
            <w:tcW w:w="425" w:type="dxa"/>
            <w:tcBorders>
              <w:top w:val="nil"/>
              <w:left w:val="nil"/>
              <w:bottom w:val="single" w:sz="4" w:space="0" w:color="auto"/>
              <w:right w:val="nil"/>
            </w:tcBorders>
            <w:shd w:val="clear" w:color="auto" w:fill="FFFFFF"/>
            <w:vAlign w:val="center"/>
          </w:tcPr>
          <w:p w14:paraId="56A51B47" w14:textId="77777777" w:rsidR="00E5029F" w:rsidRPr="006004A1" w:rsidRDefault="00E5029F" w:rsidP="00E5029F">
            <w:pPr>
              <w:rPr>
                <w:rFonts w:eastAsia="MS Mincho"/>
                <w:sz w:val="18"/>
                <w:szCs w:val="18"/>
                <w:lang w:val="tr-TR"/>
              </w:rPr>
            </w:pPr>
            <w:r w:rsidRPr="006004A1">
              <w:rPr>
                <w:rFonts w:eastAsia="MS Mincho"/>
                <w:sz w:val="18"/>
                <w:szCs w:val="18"/>
                <w:lang w:val="tr-TR"/>
              </w:rPr>
              <w:t>32,7</w:t>
            </w:r>
          </w:p>
        </w:tc>
        <w:tc>
          <w:tcPr>
            <w:tcW w:w="567" w:type="dxa"/>
            <w:vMerge/>
            <w:tcBorders>
              <w:top w:val="nil"/>
              <w:left w:val="nil"/>
              <w:bottom w:val="single" w:sz="4" w:space="0" w:color="auto"/>
              <w:right w:val="nil"/>
            </w:tcBorders>
            <w:shd w:val="clear" w:color="auto" w:fill="FFFFFF"/>
            <w:vAlign w:val="center"/>
          </w:tcPr>
          <w:p w14:paraId="1714460B" w14:textId="77777777" w:rsidR="00E5029F" w:rsidRPr="006004A1" w:rsidRDefault="00E5029F" w:rsidP="00E5029F">
            <w:pPr>
              <w:rPr>
                <w:rFonts w:eastAsia="MS Mincho"/>
                <w:sz w:val="18"/>
                <w:szCs w:val="18"/>
                <w:lang w:val="tr-TR"/>
              </w:rPr>
            </w:pPr>
          </w:p>
        </w:tc>
      </w:tr>
      <w:tr w:rsidR="00E5029F" w:rsidRPr="006004A1" w14:paraId="3EF14AE8" w14:textId="77777777" w:rsidTr="00E7288C">
        <w:trPr>
          <w:cantSplit/>
          <w:trHeight w:val="241"/>
        </w:trPr>
        <w:tc>
          <w:tcPr>
            <w:tcW w:w="6521" w:type="dxa"/>
            <w:vMerge w:val="restart"/>
            <w:tcBorders>
              <w:left w:val="nil"/>
              <w:bottom w:val="nil"/>
              <w:right w:val="nil"/>
            </w:tcBorders>
            <w:shd w:val="clear" w:color="auto" w:fill="FFFFFF"/>
          </w:tcPr>
          <w:p w14:paraId="6001EBB0"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 xml:space="preserve">Sinir 3. </w:t>
            </w:r>
            <w:r w:rsidRPr="006004A1">
              <w:rPr>
                <w:rFonts w:eastAsia="MS Mincho"/>
                <w:bCs/>
                <w:sz w:val="18"/>
                <w:szCs w:val="18"/>
                <w:lang w:val="tr-TR"/>
              </w:rPr>
              <w:t xml:space="preserve">Aşağıda belirtilen kas – sinir eşleşmelerinden hangisi Boş+Yanlıştır? </w:t>
            </w:r>
          </w:p>
          <w:p w14:paraId="44BBB8FF"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 xml:space="preserve">Doğru cevap: </w:t>
            </w:r>
            <w:r w:rsidRPr="006004A1">
              <w:rPr>
                <w:rFonts w:eastAsia="MS Mincho"/>
                <w:bCs/>
                <w:sz w:val="18"/>
                <w:szCs w:val="18"/>
                <w:lang w:val="tr-TR"/>
              </w:rPr>
              <w:t>Tibialis anterior kası – Tibial sinir</w:t>
            </w:r>
          </w:p>
        </w:tc>
        <w:tc>
          <w:tcPr>
            <w:tcW w:w="998" w:type="dxa"/>
            <w:tcBorders>
              <w:left w:val="nil"/>
              <w:bottom w:val="nil"/>
              <w:right w:val="nil"/>
            </w:tcBorders>
            <w:shd w:val="clear" w:color="auto" w:fill="FFFFFF"/>
            <w:vAlign w:val="center"/>
          </w:tcPr>
          <w:p w14:paraId="70B4E45A"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left w:val="nil"/>
              <w:bottom w:val="nil"/>
              <w:right w:val="nil"/>
            </w:tcBorders>
            <w:shd w:val="clear" w:color="auto" w:fill="FFFFFF"/>
            <w:vAlign w:val="center"/>
          </w:tcPr>
          <w:p w14:paraId="66A9491A" w14:textId="77777777" w:rsidR="00E5029F" w:rsidRPr="006004A1" w:rsidRDefault="00E5029F" w:rsidP="00E5029F">
            <w:pPr>
              <w:rPr>
                <w:rFonts w:eastAsia="MS Mincho"/>
                <w:sz w:val="18"/>
                <w:szCs w:val="18"/>
                <w:lang w:val="tr-TR"/>
              </w:rPr>
            </w:pPr>
            <w:r w:rsidRPr="006004A1">
              <w:rPr>
                <w:rFonts w:eastAsia="MS Mincho"/>
                <w:sz w:val="18"/>
                <w:szCs w:val="18"/>
                <w:lang w:val="tr-TR"/>
              </w:rPr>
              <w:t>34</w:t>
            </w:r>
          </w:p>
        </w:tc>
        <w:tc>
          <w:tcPr>
            <w:tcW w:w="567" w:type="dxa"/>
            <w:tcBorders>
              <w:left w:val="nil"/>
              <w:bottom w:val="nil"/>
              <w:right w:val="nil"/>
            </w:tcBorders>
            <w:shd w:val="clear" w:color="auto" w:fill="FFFFFF"/>
            <w:vAlign w:val="center"/>
          </w:tcPr>
          <w:p w14:paraId="076666C1" w14:textId="77777777" w:rsidR="00E5029F" w:rsidRPr="006004A1" w:rsidRDefault="00E5029F" w:rsidP="00E5029F">
            <w:pPr>
              <w:rPr>
                <w:rFonts w:eastAsia="MS Mincho"/>
                <w:sz w:val="18"/>
                <w:szCs w:val="18"/>
                <w:lang w:val="tr-TR"/>
              </w:rPr>
            </w:pPr>
            <w:r w:rsidRPr="006004A1">
              <w:rPr>
                <w:rFonts w:eastAsia="MS Mincho"/>
                <w:sz w:val="18"/>
                <w:szCs w:val="18"/>
                <w:lang w:val="tr-TR"/>
              </w:rPr>
              <w:t>94,4</w:t>
            </w:r>
          </w:p>
        </w:tc>
        <w:tc>
          <w:tcPr>
            <w:tcW w:w="425" w:type="dxa"/>
            <w:tcBorders>
              <w:left w:val="nil"/>
              <w:bottom w:val="nil"/>
              <w:right w:val="nil"/>
            </w:tcBorders>
            <w:shd w:val="clear" w:color="auto" w:fill="FFFFFF"/>
            <w:vAlign w:val="center"/>
          </w:tcPr>
          <w:p w14:paraId="7E80BAB3" w14:textId="77777777" w:rsidR="00E5029F" w:rsidRPr="006004A1" w:rsidRDefault="00E5029F" w:rsidP="00E5029F">
            <w:pPr>
              <w:rPr>
                <w:rFonts w:eastAsia="MS Mincho"/>
                <w:sz w:val="18"/>
                <w:szCs w:val="18"/>
                <w:lang w:val="tr-TR"/>
              </w:rPr>
            </w:pPr>
            <w:r w:rsidRPr="006004A1">
              <w:rPr>
                <w:rFonts w:eastAsia="MS Mincho"/>
                <w:sz w:val="18"/>
                <w:szCs w:val="18"/>
                <w:lang w:val="tr-TR"/>
              </w:rPr>
              <w:t>40</w:t>
            </w:r>
          </w:p>
        </w:tc>
        <w:tc>
          <w:tcPr>
            <w:tcW w:w="425" w:type="dxa"/>
            <w:tcBorders>
              <w:left w:val="nil"/>
              <w:bottom w:val="nil"/>
              <w:right w:val="nil"/>
            </w:tcBorders>
            <w:shd w:val="clear" w:color="auto" w:fill="FFFFFF"/>
            <w:vAlign w:val="center"/>
          </w:tcPr>
          <w:p w14:paraId="2B8754E6" w14:textId="77777777" w:rsidR="00E5029F" w:rsidRPr="006004A1" w:rsidRDefault="00E5029F" w:rsidP="00E5029F">
            <w:pPr>
              <w:rPr>
                <w:rFonts w:eastAsia="MS Mincho"/>
                <w:sz w:val="18"/>
                <w:szCs w:val="18"/>
                <w:lang w:val="tr-TR"/>
              </w:rPr>
            </w:pPr>
            <w:r w:rsidRPr="006004A1">
              <w:rPr>
                <w:rFonts w:eastAsia="MS Mincho"/>
                <w:sz w:val="18"/>
                <w:szCs w:val="18"/>
                <w:lang w:val="tr-TR"/>
              </w:rPr>
              <w:t>81,6</w:t>
            </w:r>
          </w:p>
        </w:tc>
        <w:tc>
          <w:tcPr>
            <w:tcW w:w="567" w:type="dxa"/>
            <w:vMerge w:val="restart"/>
            <w:tcBorders>
              <w:left w:val="nil"/>
              <w:bottom w:val="nil"/>
              <w:right w:val="nil"/>
            </w:tcBorders>
            <w:shd w:val="clear" w:color="auto" w:fill="FFFFFF"/>
            <w:vAlign w:val="center"/>
          </w:tcPr>
          <w:p w14:paraId="01D0B661" w14:textId="77777777" w:rsidR="00E5029F" w:rsidRPr="006004A1" w:rsidRDefault="00E5029F" w:rsidP="00E5029F">
            <w:pPr>
              <w:rPr>
                <w:rFonts w:eastAsia="MS Mincho"/>
                <w:sz w:val="18"/>
                <w:szCs w:val="18"/>
                <w:lang w:val="tr-TR"/>
              </w:rPr>
            </w:pPr>
            <w:r w:rsidRPr="006004A1">
              <w:rPr>
                <w:rFonts w:eastAsia="MS Mincho"/>
                <w:sz w:val="18"/>
                <w:szCs w:val="18"/>
                <w:lang w:val="tr-TR"/>
              </w:rPr>
              <w:t>0,108</w:t>
            </w:r>
          </w:p>
        </w:tc>
      </w:tr>
      <w:tr w:rsidR="00E5029F" w:rsidRPr="006004A1" w14:paraId="604F4197" w14:textId="77777777" w:rsidTr="00E7288C">
        <w:trPr>
          <w:cantSplit/>
          <w:trHeight w:val="178"/>
        </w:trPr>
        <w:tc>
          <w:tcPr>
            <w:tcW w:w="6521" w:type="dxa"/>
            <w:vMerge/>
            <w:tcBorders>
              <w:top w:val="nil"/>
              <w:left w:val="nil"/>
              <w:bottom w:val="single" w:sz="4" w:space="0" w:color="auto"/>
              <w:right w:val="nil"/>
            </w:tcBorders>
            <w:shd w:val="clear" w:color="auto" w:fill="FFFFFF"/>
          </w:tcPr>
          <w:p w14:paraId="49D36B71"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4ECDB1A1"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442456B0" w14:textId="77777777" w:rsidR="00E5029F" w:rsidRPr="006004A1" w:rsidRDefault="00E5029F" w:rsidP="00E5029F">
            <w:pPr>
              <w:rPr>
                <w:rFonts w:eastAsia="MS Mincho"/>
                <w:sz w:val="18"/>
                <w:szCs w:val="18"/>
                <w:lang w:val="tr-TR"/>
              </w:rPr>
            </w:pPr>
            <w:r w:rsidRPr="006004A1">
              <w:rPr>
                <w:rFonts w:eastAsia="MS Mincho"/>
                <w:sz w:val="18"/>
                <w:szCs w:val="18"/>
                <w:lang w:val="tr-TR"/>
              </w:rPr>
              <w:t>2</w:t>
            </w:r>
          </w:p>
        </w:tc>
        <w:tc>
          <w:tcPr>
            <w:tcW w:w="567" w:type="dxa"/>
            <w:tcBorders>
              <w:top w:val="nil"/>
              <w:left w:val="nil"/>
              <w:bottom w:val="single" w:sz="4" w:space="0" w:color="auto"/>
              <w:right w:val="nil"/>
            </w:tcBorders>
            <w:shd w:val="clear" w:color="auto" w:fill="FFFFFF"/>
            <w:vAlign w:val="center"/>
          </w:tcPr>
          <w:p w14:paraId="411E78AD" w14:textId="77777777" w:rsidR="00E5029F" w:rsidRPr="006004A1" w:rsidRDefault="00E5029F" w:rsidP="00E5029F">
            <w:pPr>
              <w:rPr>
                <w:rFonts w:eastAsia="MS Mincho"/>
                <w:sz w:val="18"/>
                <w:szCs w:val="18"/>
                <w:lang w:val="tr-TR"/>
              </w:rPr>
            </w:pPr>
            <w:r w:rsidRPr="006004A1">
              <w:rPr>
                <w:rFonts w:eastAsia="MS Mincho"/>
                <w:sz w:val="18"/>
                <w:szCs w:val="18"/>
                <w:lang w:val="tr-TR"/>
              </w:rPr>
              <w:t>5,6</w:t>
            </w:r>
          </w:p>
        </w:tc>
        <w:tc>
          <w:tcPr>
            <w:tcW w:w="425" w:type="dxa"/>
            <w:tcBorders>
              <w:top w:val="nil"/>
              <w:left w:val="nil"/>
              <w:bottom w:val="single" w:sz="4" w:space="0" w:color="auto"/>
              <w:right w:val="nil"/>
            </w:tcBorders>
            <w:shd w:val="clear" w:color="auto" w:fill="FFFFFF"/>
            <w:vAlign w:val="center"/>
          </w:tcPr>
          <w:p w14:paraId="49085D6A" w14:textId="77777777" w:rsidR="00E5029F" w:rsidRPr="006004A1" w:rsidRDefault="00E5029F" w:rsidP="00E5029F">
            <w:pPr>
              <w:rPr>
                <w:rFonts w:eastAsia="MS Mincho"/>
                <w:sz w:val="18"/>
                <w:szCs w:val="18"/>
                <w:lang w:val="tr-TR"/>
              </w:rPr>
            </w:pPr>
            <w:r w:rsidRPr="006004A1">
              <w:rPr>
                <w:rFonts w:eastAsia="MS Mincho"/>
                <w:sz w:val="18"/>
                <w:szCs w:val="18"/>
                <w:lang w:val="tr-TR"/>
              </w:rPr>
              <w:t>9</w:t>
            </w:r>
          </w:p>
        </w:tc>
        <w:tc>
          <w:tcPr>
            <w:tcW w:w="425" w:type="dxa"/>
            <w:tcBorders>
              <w:top w:val="nil"/>
              <w:left w:val="nil"/>
              <w:bottom w:val="single" w:sz="4" w:space="0" w:color="auto"/>
              <w:right w:val="nil"/>
            </w:tcBorders>
            <w:shd w:val="clear" w:color="auto" w:fill="FFFFFF"/>
            <w:vAlign w:val="center"/>
          </w:tcPr>
          <w:p w14:paraId="60F479CE" w14:textId="77777777" w:rsidR="00E5029F" w:rsidRPr="006004A1" w:rsidRDefault="00E5029F" w:rsidP="00E5029F">
            <w:pPr>
              <w:rPr>
                <w:rFonts w:eastAsia="MS Mincho"/>
                <w:sz w:val="18"/>
                <w:szCs w:val="18"/>
                <w:lang w:val="tr-TR"/>
              </w:rPr>
            </w:pPr>
            <w:r w:rsidRPr="006004A1">
              <w:rPr>
                <w:rFonts w:eastAsia="MS Mincho"/>
                <w:sz w:val="18"/>
                <w:szCs w:val="18"/>
                <w:lang w:val="tr-TR"/>
              </w:rPr>
              <w:t>18,4</w:t>
            </w:r>
          </w:p>
        </w:tc>
        <w:tc>
          <w:tcPr>
            <w:tcW w:w="567" w:type="dxa"/>
            <w:vMerge/>
            <w:tcBorders>
              <w:top w:val="nil"/>
              <w:left w:val="nil"/>
              <w:bottom w:val="single" w:sz="4" w:space="0" w:color="auto"/>
              <w:right w:val="nil"/>
            </w:tcBorders>
            <w:shd w:val="clear" w:color="auto" w:fill="FFFFFF"/>
            <w:vAlign w:val="center"/>
          </w:tcPr>
          <w:p w14:paraId="1DF1CCEC" w14:textId="77777777" w:rsidR="00E5029F" w:rsidRPr="006004A1" w:rsidRDefault="00E5029F" w:rsidP="00E5029F">
            <w:pPr>
              <w:rPr>
                <w:rFonts w:eastAsia="MS Mincho"/>
                <w:sz w:val="18"/>
                <w:szCs w:val="18"/>
                <w:lang w:val="tr-TR"/>
              </w:rPr>
            </w:pPr>
          </w:p>
        </w:tc>
      </w:tr>
      <w:tr w:rsidR="00E5029F" w:rsidRPr="006004A1" w14:paraId="4F02C02D" w14:textId="77777777" w:rsidTr="00E7288C">
        <w:trPr>
          <w:cantSplit/>
          <w:trHeight w:val="241"/>
        </w:trPr>
        <w:tc>
          <w:tcPr>
            <w:tcW w:w="6521" w:type="dxa"/>
            <w:vMerge w:val="restart"/>
            <w:tcBorders>
              <w:left w:val="nil"/>
              <w:bottom w:val="nil"/>
              <w:right w:val="nil"/>
            </w:tcBorders>
            <w:shd w:val="clear" w:color="auto" w:fill="FFFFFF"/>
          </w:tcPr>
          <w:p w14:paraId="5B941F1C"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 xml:space="preserve">Sinir 4. </w:t>
            </w:r>
            <w:r w:rsidRPr="006004A1">
              <w:rPr>
                <w:rFonts w:eastAsia="MS Mincho"/>
                <w:bCs/>
                <w:sz w:val="18"/>
                <w:szCs w:val="18"/>
                <w:lang w:val="tr-TR"/>
              </w:rPr>
              <w:t xml:space="preserve">Yandaki resimde hangi sinirin motor gücü değerlendirilmektedir? </w:t>
            </w:r>
            <w:r w:rsidRPr="006004A1">
              <w:rPr>
                <w:rFonts w:eastAsia="MS Mincho"/>
                <w:b/>
                <w:bCs/>
                <w:sz w:val="18"/>
                <w:szCs w:val="18"/>
                <w:lang w:val="tr-TR"/>
              </w:rPr>
              <w:t xml:space="preserve">Doğru cevap: </w:t>
            </w:r>
            <w:r w:rsidRPr="006004A1">
              <w:rPr>
                <w:rFonts w:eastAsia="MS Mincho"/>
                <w:bCs/>
                <w:sz w:val="18"/>
                <w:szCs w:val="18"/>
                <w:lang w:val="tr-TR"/>
              </w:rPr>
              <w:t>Ulnar sinir</w:t>
            </w:r>
          </w:p>
        </w:tc>
        <w:tc>
          <w:tcPr>
            <w:tcW w:w="998" w:type="dxa"/>
            <w:tcBorders>
              <w:left w:val="nil"/>
              <w:bottom w:val="nil"/>
              <w:right w:val="nil"/>
            </w:tcBorders>
            <w:shd w:val="clear" w:color="auto" w:fill="FFFFFF"/>
            <w:vAlign w:val="center"/>
          </w:tcPr>
          <w:p w14:paraId="5C7A6C88"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left w:val="nil"/>
              <w:bottom w:val="nil"/>
              <w:right w:val="nil"/>
            </w:tcBorders>
            <w:shd w:val="clear" w:color="auto" w:fill="FFFFFF"/>
            <w:vAlign w:val="center"/>
          </w:tcPr>
          <w:p w14:paraId="5FA284CE" w14:textId="77777777" w:rsidR="00E5029F" w:rsidRPr="006004A1" w:rsidRDefault="00E5029F" w:rsidP="00E5029F">
            <w:pPr>
              <w:rPr>
                <w:rFonts w:eastAsia="MS Mincho"/>
                <w:sz w:val="18"/>
                <w:szCs w:val="18"/>
                <w:lang w:val="tr-TR"/>
              </w:rPr>
            </w:pPr>
            <w:r w:rsidRPr="006004A1">
              <w:rPr>
                <w:rFonts w:eastAsia="MS Mincho"/>
                <w:sz w:val="18"/>
                <w:szCs w:val="18"/>
                <w:lang w:val="tr-TR"/>
              </w:rPr>
              <w:t>28</w:t>
            </w:r>
          </w:p>
        </w:tc>
        <w:tc>
          <w:tcPr>
            <w:tcW w:w="567" w:type="dxa"/>
            <w:tcBorders>
              <w:left w:val="nil"/>
              <w:bottom w:val="nil"/>
              <w:right w:val="nil"/>
            </w:tcBorders>
            <w:shd w:val="clear" w:color="auto" w:fill="FFFFFF"/>
            <w:vAlign w:val="center"/>
          </w:tcPr>
          <w:p w14:paraId="78CDC626" w14:textId="77777777" w:rsidR="00E5029F" w:rsidRPr="006004A1" w:rsidRDefault="00E5029F" w:rsidP="00E5029F">
            <w:pPr>
              <w:rPr>
                <w:rFonts w:eastAsia="MS Mincho"/>
                <w:sz w:val="18"/>
                <w:szCs w:val="18"/>
                <w:lang w:val="tr-TR"/>
              </w:rPr>
            </w:pPr>
            <w:r w:rsidRPr="006004A1">
              <w:rPr>
                <w:rFonts w:eastAsia="MS Mincho"/>
                <w:sz w:val="18"/>
                <w:szCs w:val="18"/>
                <w:lang w:val="tr-TR"/>
              </w:rPr>
              <w:t>77,8</w:t>
            </w:r>
          </w:p>
        </w:tc>
        <w:tc>
          <w:tcPr>
            <w:tcW w:w="425" w:type="dxa"/>
            <w:tcBorders>
              <w:left w:val="nil"/>
              <w:bottom w:val="nil"/>
              <w:right w:val="nil"/>
            </w:tcBorders>
            <w:shd w:val="clear" w:color="auto" w:fill="FFFFFF"/>
            <w:vAlign w:val="center"/>
          </w:tcPr>
          <w:p w14:paraId="09378E8D" w14:textId="77777777" w:rsidR="00E5029F" w:rsidRPr="006004A1" w:rsidRDefault="00E5029F" w:rsidP="00E5029F">
            <w:pPr>
              <w:rPr>
                <w:rFonts w:eastAsia="MS Mincho"/>
                <w:sz w:val="18"/>
                <w:szCs w:val="18"/>
                <w:lang w:val="tr-TR"/>
              </w:rPr>
            </w:pPr>
            <w:r w:rsidRPr="006004A1">
              <w:rPr>
                <w:rFonts w:eastAsia="MS Mincho"/>
                <w:sz w:val="18"/>
                <w:szCs w:val="18"/>
                <w:lang w:val="tr-TR"/>
              </w:rPr>
              <w:t>36</w:t>
            </w:r>
          </w:p>
        </w:tc>
        <w:tc>
          <w:tcPr>
            <w:tcW w:w="425" w:type="dxa"/>
            <w:tcBorders>
              <w:left w:val="nil"/>
              <w:bottom w:val="nil"/>
              <w:right w:val="nil"/>
            </w:tcBorders>
            <w:shd w:val="clear" w:color="auto" w:fill="FFFFFF"/>
            <w:vAlign w:val="center"/>
          </w:tcPr>
          <w:p w14:paraId="33647CAF" w14:textId="77777777" w:rsidR="00E5029F" w:rsidRPr="006004A1" w:rsidRDefault="00E5029F" w:rsidP="00E5029F">
            <w:pPr>
              <w:rPr>
                <w:rFonts w:eastAsia="MS Mincho"/>
                <w:sz w:val="18"/>
                <w:szCs w:val="18"/>
                <w:lang w:val="tr-TR"/>
              </w:rPr>
            </w:pPr>
            <w:r w:rsidRPr="006004A1">
              <w:rPr>
                <w:rFonts w:eastAsia="MS Mincho"/>
                <w:sz w:val="18"/>
                <w:szCs w:val="18"/>
                <w:lang w:val="tr-TR"/>
              </w:rPr>
              <w:t>73,5</w:t>
            </w:r>
          </w:p>
        </w:tc>
        <w:tc>
          <w:tcPr>
            <w:tcW w:w="567" w:type="dxa"/>
            <w:vMerge w:val="restart"/>
            <w:tcBorders>
              <w:left w:val="nil"/>
              <w:bottom w:val="nil"/>
              <w:right w:val="nil"/>
            </w:tcBorders>
            <w:shd w:val="clear" w:color="auto" w:fill="FFFFFF"/>
            <w:vAlign w:val="center"/>
          </w:tcPr>
          <w:p w14:paraId="311007AA" w14:textId="77777777" w:rsidR="00E5029F" w:rsidRPr="006004A1" w:rsidRDefault="00E5029F" w:rsidP="00E5029F">
            <w:pPr>
              <w:rPr>
                <w:rFonts w:eastAsia="MS Mincho"/>
                <w:sz w:val="18"/>
                <w:szCs w:val="18"/>
                <w:lang w:val="tr-TR"/>
              </w:rPr>
            </w:pPr>
            <w:r w:rsidRPr="006004A1">
              <w:rPr>
                <w:rFonts w:eastAsia="MS Mincho"/>
                <w:sz w:val="18"/>
                <w:szCs w:val="18"/>
                <w:lang w:val="tr-TR"/>
              </w:rPr>
              <w:t>0,649</w:t>
            </w:r>
          </w:p>
        </w:tc>
      </w:tr>
      <w:tr w:rsidR="00E5029F" w:rsidRPr="006004A1" w14:paraId="51894899" w14:textId="77777777" w:rsidTr="00E7288C">
        <w:trPr>
          <w:cantSplit/>
          <w:trHeight w:val="178"/>
        </w:trPr>
        <w:tc>
          <w:tcPr>
            <w:tcW w:w="6521" w:type="dxa"/>
            <w:vMerge/>
            <w:tcBorders>
              <w:top w:val="nil"/>
              <w:left w:val="nil"/>
              <w:bottom w:val="single" w:sz="4" w:space="0" w:color="auto"/>
              <w:right w:val="nil"/>
            </w:tcBorders>
            <w:shd w:val="clear" w:color="auto" w:fill="FFFFFF"/>
          </w:tcPr>
          <w:p w14:paraId="379359C3"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2AE75865"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0836EA45" w14:textId="77777777" w:rsidR="00E5029F" w:rsidRPr="006004A1" w:rsidRDefault="00E5029F" w:rsidP="00E5029F">
            <w:pPr>
              <w:rPr>
                <w:rFonts w:eastAsia="MS Mincho"/>
                <w:sz w:val="18"/>
                <w:szCs w:val="18"/>
                <w:lang w:val="tr-TR"/>
              </w:rPr>
            </w:pPr>
            <w:r w:rsidRPr="006004A1">
              <w:rPr>
                <w:rFonts w:eastAsia="MS Mincho"/>
                <w:sz w:val="18"/>
                <w:szCs w:val="18"/>
                <w:lang w:val="tr-TR"/>
              </w:rPr>
              <w:t>8</w:t>
            </w:r>
          </w:p>
        </w:tc>
        <w:tc>
          <w:tcPr>
            <w:tcW w:w="567" w:type="dxa"/>
            <w:tcBorders>
              <w:top w:val="nil"/>
              <w:left w:val="nil"/>
              <w:bottom w:val="single" w:sz="4" w:space="0" w:color="auto"/>
              <w:right w:val="nil"/>
            </w:tcBorders>
            <w:shd w:val="clear" w:color="auto" w:fill="FFFFFF"/>
            <w:vAlign w:val="center"/>
          </w:tcPr>
          <w:p w14:paraId="3DC608CC" w14:textId="77777777" w:rsidR="00E5029F" w:rsidRPr="006004A1" w:rsidRDefault="00E5029F" w:rsidP="00E5029F">
            <w:pPr>
              <w:rPr>
                <w:rFonts w:eastAsia="MS Mincho"/>
                <w:sz w:val="18"/>
                <w:szCs w:val="18"/>
                <w:lang w:val="tr-TR"/>
              </w:rPr>
            </w:pPr>
            <w:r w:rsidRPr="006004A1">
              <w:rPr>
                <w:rFonts w:eastAsia="MS Mincho"/>
                <w:sz w:val="18"/>
                <w:szCs w:val="18"/>
                <w:lang w:val="tr-TR"/>
              </w:rPr>
              <w:t>22,2</w:t>
            </w:r>
          </w:p>
        </w:tc>
        <w:tc>
          <w:tcPr>
            <w:tcW w:w="425" w:type="dxa"/>
            <w:tcBorders>
              <w:top w:val="nil"/>
              <w:left w:val="nil"/>
              <w:bottom w:val="single" w:sz="4" w:space="0" w:color="auto"/>
              <w:right w:val="nil"/>
            </w:tcBorders>
            <w:shd w:val="clear" w:color="auto" w:fill="FFFFFF"/>
            <w:vAlign w:val="center"/>
          </w:tcPr>
          <w:p w14:paraId="714C48A2" w14:textId="77777777" w:rsidR="00E5029F" w:rsidRPr="006004A1" w:rsidRDefault="00E5029F" w:rsidP="00E5029F">
            <w:pPr>
              <w:rPr>
                <w:rFonts w:eastAsia="MS Mincho"/>
                <w:sz w:val="18"/>
                <w:szCs w:val="18"/>
                <w:lang w:val="tr-TR"/>
              </w:rPr>
            </w:pPr>
            <w:r w:rsidRPr="006004A1">
              <w:rPr>
                <w:rFonts w:eastAsia="MS Mincho"/>
                <w:sz w:val="18"/>
                <w:szCs w:val="18"/>
                <w:lang w:val="tr-TR"/>
              </w:rPr>
              <w:t>13</w:t>
            </w:r>
          </w:p>
        </w:tc>
        <w:tc>
          <w:tcPr>
            <w:tcW w:w="425" w:type="dxa"/>
            <w:tcBorders>
              <w:top w:val="nil"/>
              <w:left w:val="nil"/>
              <w:bottom w:val="single" w:sz="4" w:space="0" w:color="auto"/>
              <w:right w:val="nil"/>
            </w:tcBorders>
            <w:shd w:val="clear" w:color="auto" w:fill="FFFFFF"/>
            <w:vAlign w:val="center"/>
          </w:tcPr>
          <w:p w14:paraId="168B567B" w14:textId="77777777" w:rsidR="00E5029F" w:rsidRPr="006004A1" w:rsidRDefault="00E5029F" w:rsidP="00E5029F">
            <w:pPr>
              <w:rPr>
                <w:rFonts w:eastAsia="MS Mincho"/>
                <w:sz w:val="18"/>
                <w:szCs w:val="18"/>
                <w:lang w:val="tr-TR"/>
              </w:rPr>
            </w:pPr>
            <w:r w:rsidRPr="006004A1">
              <w:rPr>
                <w:rFonts w:eastAsia="MS Mincho"/>
                <w:sz w:val="18"/>
                <w:szCs w:val="18"/>
                <w:lang w:val="tr-TR"/>
              </w:rPr>
              <w:t>26,5</w:t>
            </w:r>
          </w:p>
        </w:tc>
        <w:tc>
          <w:tcPr>
            <w:tcW w:w="567" w:type="dxa"/>
            <w:vMerge/>
            <w:tcBorders>
              <w:top w:val="nil"/>
              <w:left w:val="nil"/>
              <w:bottom w:val="single" w:sz="4" w:space="0" w:color="auto"/>
              <w:right w:val="nil"/>
            </w:tcBorders>
            <w:shd w:val="clear" w:color="auto" w:fill="FFFFFF"/>
            <w:vAlign w:val="center"/>
          </w:tcPr>
          <w:p w14:paraId="7A816840" w14:textId="77777777" w:rsidR="00E5029F" w:rsidRPr="006004A1" w:rsidRDefault="00E5029F" w:rsidP="00E5029F">
            <w:pPr>
              <w:rPr>
                <w:rFonts w:eastAsia="MS Mincho"/>
                <w:sz w:val="18"/>
                <w:szCs w:val="18"/>
                <w:lang w:val="tr-TR"/>
              </w:rPr>
            </w:pPr>
          </w:p>
        </w:tc>
      </w:tr>
      <w:tr w:rsidR="00E5029F" w:rsidRPr="006004A1" w14:paraId="68BF3DE2" w14:textId="77777777" w:rsidTr="00E7288C">
        <w:trPr>
          <w:cantSplit/>
          <w:trHeight w:val="241"/>
        </w:trPr>
        <w:tc>
          <w:tcPr>
            <w:tcW w:w="6521" w:type="dxa"/>
            <w:vMerge w:val="restart"/>
            <w:tcBorders>
              <w:left w:val="nil"/>
              <w:bottom w:val="nil"/>
              <w:right w:val="nil"/>
            </w:tcBorders>
            <w:shd w:val="clear" w:color="auto" w:fill="FFFFFF"/>
          </w:tcPr>
          <w:p w14:paraId="1AB2FE69"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 xml:space="preserve">Sinir 5. </w:t>
            </w:r>
            <w:r w:rsidRPr="006004A1">
              <w:rPr>
                <w:rFonts w:eastAsia="MS Mincho"/>
                <w:bCs/>
                <w:sz w:val="18"/>
                <w:szCs w:val="18"/>
                <w:lang w:val="tr-TR"/>
              </w:rPr>
              <w:t xml:space="preserve">Resimde gösterildiği gibi yerinden ayrılmış humerus distal 1/3 kırıklarında yaralanan sinir ve meydana gelen işlev kaybı ile ilgili aşağıdaki eşleşmelerden hangisi doğrudur? </w:t>
            </w:r>
            <w:r w:rsidRPr="006004A1">
              <w:rPr>
                <w:rFonts w:eastAsia="MS Mincho"/>
                <w:b/>
                <w:bCs/>
                <w:sz w:val="18"/>
                <w:szCs w:val="18"/>
                <w:lang w:val="tr-TR"/>
              </w:rPr>
              <w:t xml:space="preserve">Doğru cevap: </w:t>
            </w:r>
            <w:r w:rsidRPr="006004A1">
              <w:rPr>
                <w:rFonts w:eastAsia="MS Mincho"/>
                <w:bCs/>
                <w:sz w:val="18"/>
                <w:szCs w:val="18"/>
                <w:lang w:val="tr-TR"/>
              </w:rPr>
              <w:t>Radial sinir – El bilek aktif dorsifleksiyon kaybı</w:t>
            </w:r>
          </w:p>
        </w:tc>
        <w:tc>
          <w:tcPr>
            <w:tcW w:w="998" w:type="dxa"/>
            <w:tcBorders>
              <w:left w:val="nil"/>
              <w:bottom w:val="nil"/>
              <w:right w:val="nil"/>
            </w:tcBorders>
            <w:shd w:val="clear" w:color="auto" w:fill="FFFFFF"/>
            <w:vAlign w:val="center"/>
          </w:tcPr>
          <w:p w14:paraId="5FD6BA0A"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left w:val="nil"/>
              <w:bottom w:val="nil"/>
              <w:right w:val="nil"/>
            </w:tcBorders>
            <w:shd w:val="clear" w:color="auto" w:fill="FFFFFF"/>
            <w:vAlign w:val="center"/>
          </w:tcPr>
          <w:p w14:paraId="4BABFECE" w14:textId="77777777" w:rsidR="00E5029F" w:rsidRPr="006004A1" w:rsidRDefault="00E5029F" w:rsidP="00E5029F">
            <w:pPr>
              <w:rPr>
                <w:rFonts w:eastAsia="MS Mincho"/>
                <w:sz w:val="18"/>
                <w:szCs w:val="18"/>
                <w:lang w:val="tr-TR"/>
              </w:rPr>
            </w:pPr>
            <w:r w:rsidRPr="006004A1">
              <w:rPr>
                <w:rFonts w:eastAsia="MS Mincho"/>
                <w:sz w:val="18"/>
                <w:szCs w:val="18"/>
                <w:lang w:val="tr-TR"/>
              </w:rPr>
              <w:t>28</w:t>
            </w:r>
          </w:p>
        </w:tc>
        <w:tc>
          <w:tcPr>
            <w:tcW w:w="567" w:type="dxa"/>
            <w:tcBorders>
              <w:left w:val="nil"/>
              <w:bottom w:val="nil"/>
              <w:right w:val="nil"/>
            </w:tcBorders>
            <w:shd w:val="clear" w:color="auto" w:fill="FFFFFF"/>
            <w:vAlign w:val="center"/>
          </w:tcPr>
          <w:p w14:paraId="205AF144" w14:textId="77777777" w:rsidR="00E5029F" w:rsidRPr="006004A1" w:rsidRDefault="00E5029F" w:rsidP="00E5029F">
            <w:pPr>
              <w:rPr>
                <w:rFonts w:eastAsia="MS Mincho"/>
                <w:sz w:val="18"/>
                <w:szCs w:val="18"/>
                <w:lang w:val="tr-TR"/>
              </w:rPr>
            </w:pPr>
            <w:r w:rsidRPr="006004A1">
              <w:rPr>
                <w:rFonts w:eastAsia="MS Mincho"/>
                <w:sz w:val="18"/>
                <w:szCs w:val="18"/>
                <w:lang w:val="tr-TR"/>
              </w:rPr>
              <w:t>77,8</w:t>
            </w:r>
          </w:p>
        </w:tc>
        <w:tc>
          <w:tcPr>
            <w:tcW w:w="425" w:type="dxa"/>
            <w:tcBorders>
              <w:left w:val="nil"/>
              <w:bottom w:val="nil"/>
              <w:right w:val="nil"/>
            </w:tcBorders>
            <w:shd w:val="clear" w:color="auto" w:fill="FFFFFF"/>
            <w:vAlign w:val="center"/>
          </w:tcPr>
          <w:p w14:paraId="5BE67BAB" w14:textId="77777777" w:rsidR="00E5029F" w:rsidRPr="006004A1" w:rsidRDefault="00E5029F" w:rsidP="00E5029F">
            <w:pPr>
              <w:rPr>
                <w:rFonts w:eastAsia="MS Mincho"/>
                <w:sz w:val="18"/>
                <w:szCs w:val="18"/>
                <w:lang w:val="tr-TR"/>
              </w:rPr>
            </w:pPr>
            <w:r w:rsidRPr="006004A1">
              <w:rPr>
                <w:rFonts w:eastAsia="MS Mincho"/>
                <w:sz w:val="18"/>
                <w:szCs w:val="18"/>
                <w:lang w:val="tr-TR"/>
              </w:rPr>
              <w:t>41</w:t>
            </w:r>
          </w:p>
        </w:tc>
        <w:tc>
          <w:tcPr>
            <w:tcW w:w="425" w:type="dxa"/>
            <w:tcBorders>
              <w:left w:val="nil"/>
              <w:bottom w:val="nil"/>
              <w:right w:val="nil"/>
            </w:tcBorders>
            <w:shd w:val="clear" w:color="auto" w:fill="FFFFFF"/>
            <w:vAlign w:val="center"/>
          </w:tcPr>
          <w:p w14:paraId="34233147" w14:textId="77777777" w:rsidR="00E5029F" w:rsidRPr="006004A1" w:rsidRDefault="00E5029F" w:rsidP="00E5029F">
            <w:pPr>
              <w:rPr>
                <w:rFonts w:eastAsia="MS Mincho"/>
                <w:sz w:val="18"/>
                <w:szCs w:val="18"/>
                <w:lang w:val="tr-TR"/>
              </w:rPr>
            </w:pPr>
            <w:r w:rsidRPr="006004A1">
              <w:rPr>
                <w:rFonts w:eastAsia="MS Mincho"/>
                <w:sz w:val="18"/>
                <w:szCs w:val="18"/>
                <w:lang w:val="tr-TR"/>
              </w:rPr>
              <w:t>83,7</w:t>
            </w:r>
          </w:p>
        </w:tc>
        <w:tc>
          <w:tcPr>
            <w:tcW w:w="567" w:type="dxa"/>
            <w:vMerge w:val="restart"/>
            <w:tcBorders>
              <w:left w:val="nil"/>
              <w:bottom w:val="nil"/>
              <w:right w:val="nil"/>
            </w:tcBorders>
            <w:shd w:val="clear" w:color="auto" w:fill="FFFFFF"/>
            <w:vAlign w:val="center"/>
          </w:tcPr>
          <w:p w14:paraId="452648AF" w14:textId="77777777" w:rsidR="00E5029F" w:rsidRPr="006004A1" w:rsidRDefault="00E5029F" w:rsidP="00E5029F">
            <w:pPr>
              <w:rPr>
                <w:rFonts w:eastAsia="MS Mincho"/>
                <w:sz w:val="18"/>
                <w:szCs w:val="18"/>
                <w:lang w:val="tr-TR"/>
              </w:rPr>
            </w:pPr>
            <w:r w:rsidRPr="006004A1">
              <w:rPr>
                <w:rFonts w:eastAsia="MS Mincho"/>
                <w:sz w:val="18"/>
                <w:szCs w:val="18"/>
                <w:lang w:val="tr-TR"/>
              </w:rPr>
              <w:t>0,492</w:t>
            </w:r>
          </w:p>
        </w:tc>
      </w:tr>
      <w:tr w:rsidR="00E5029F" w:rsidRPr="006004A1" w14:paraId="4DB6A9B7" w14:textId="77777777" w:rsidTr="00E7288C">
        <w:trPr>
          <w:cantSplit/>
          <w:trHeight w:val="178"/>
        </w:trPr>
        <w:tc>
          <w:tcPr>
            <w:tcW w:w="6521" w:type="dxa"/>
            <w:vMerge/>
            <w:tcBorders>
              <w:top w:val="nil"/>
              <w:left w:val="nil"/>
              <w:bottom w:val="single" w:sz="4" w:space="0" w:color="auto"/>
              <w:right w:val="nil"/>
            </w:tcBorders>
            <w:shd w:val="clear" w:color="auto" w:fill="FFFFFF"/>
          </w:tcPr>
          <w:p w14:paraId="0BB5FEEA"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60011B7E"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25888B5D" w14:textId="77777777" w:rsidR="00E5029F" w:rsidRPr="006004A1" w:rsidRDefault="00E5029F" w:rsidP="00E5029F">
            <w:pPr>
              <w:rPr>
                <w:rFonts w:eastAsia="MS Mincho"/>
                <w:sz w:val="18"/>
                <w:szCs w:val="18"/>
                <w:lang w:val="tr-TR"/>
              </w:rPr>
            </w:pPr>
            <w:r w:rsidRPr="006004A1">
              <w:rPr>
                <w:rFonts w:eastAsia="MS Mincho"/>
                <w:sz w:val="18"/>
                <w:szCs w:val="18"/>
                <w:lang w:val="tr-TR"/>
              </w:rPr>
              <w:t>8</w:t>
            </w:r>
          </w:p>
        </w:tc>
        <w:tc>
          <w:tcPr>
            <w:tcW w:w="567" w:type="dxa"/>
            <w:tcBorders>
              <w:top w:val="nil"/>
              <w:left w:val="nil"/>
              <w:bottom w:val="single" w:sz="4" w:space="0" w:color="auto"/>
              <w:right w:val="nil"/>
            </w:tcBorders>
            <w:shd w:val="clear" w:color="auto" w:fill="FFFFFF"/>
            <w:vAlign w:val="center"/>
          </w:tcPr>
          <w:p w14:paraId="0257396B" w14:textId="77777777" w:rsidR="00E5029F" w:rsidRPr="006004A1" w:rsidRDefault="00E5029F" w:rsidP="00E5029F">
            <w:pPr>
              <w:rPr>
                <w:rFonts w:eastAsia="MS Mincho"/>
                <w:sz w:val="18"/>
                <w:szCs w:val="18"/>
                <w:lang w:val="tr-TR"/>
              </w:rPr>
            </w:pPr>
            <w:r w:rsidRPr="006004A1">
              <w:rPr>
                <w:rFonts w:eastAsia="MS Mincho"/>
                <w:sz w:val="18"/>
                <w:szCs w:val="18"/>
                <w:lang w:val="tr-TR"/>
              </w:rPr>
              <w:t>22,2</w:t>
            </w:r>
          </w:p>
        </w:tc>
        <w:tc>
          <w:tcPr>
            <w:tcW w:w="425" w:type="dxa"/>
            <w:tcBorders>
              <w:top w:val="nil"/>
              <w:left w:val="nil"/>
              <w:bottom w:val="single" w:sz="4" w:space="0" w:color="auto"/>
              <w:right w:val="nil"/>
            </w:tcBorders>
            <w:shd w:val="clear" w:color="auto" w:fill="FFFFFF"/>
            <w:vAlign w:val="center"/>
          </w:tcPr>
          <w:p w14:paraId="67426E0C" w14:textId="77777777" w:rsidR="00E5029F" w:rsidRPr="006004A1" w:rsidRDefault="00E5029F" w:rsidP="00E5029F">
            <w:pPr>
              <w:rPr>
                <w:rFonts w:eastAsia="MS Mincho"/>
                <w:sz w:val="18"/>
                <w:szCs w:val="18"/>
                <w:lang w:val="tr-TR"/>
              </w:rPr>
            </w:pPr>
            <w:r w:rsidRPr="006004A1">
              <w:rPr>
                <w:rFonts w:eastAsia="MS Mincho"/>
                <w:sz w:val="18"/>
                <w:szCs w:val="18"/>
                <w:lang w:val="tr-TR"/>
              </w:rPr>
              <w:t>8</w:t>
            </w:r>
          </w:p>
        </w:tc>
        <w:tc>
          <w:tcPr>
            <w:tcW w:w="425" w:type="dxa"/>
            <w:tcBorders>
              <w:top w:val="nil"/>
              <w:left w:val="nil"/>
              <w:bottom w:val="single" w:sz="4" w:space="0" w:color="auto"/>
              <w:right w:val="nil"/>
            </w:tcBorders>
            <w:shd w:val="clear" w:color="auto" w:fill="FFFFFF"/>
            <w:vAlign w:val="center"/>
          </w:tcPr>
          <w:p w14:paraId="7A84BAB1" w14:textId="77777777" w:rsidR="00E5029F" w:rsidRPr="006004A1" w:rsidRDefault="00E5029F" w:rsidP="00E5029F">
            <w:pPr>
              <w:rPr>
                <w:rFonts w:eastAsia="MS Mincho"/>
                <w:sz w:val="18"/>
                <w:szCs w:val="18"/>
                <w:lang w:val="tr-TR"/>
              </w:rPr>
            </w:pPr>
            <w:r w:rsidRPr="006004A1">
              <w:rPr>
                <w:rFonts w:eastAsia="MS Mincho"/>
                <w:sz w:val="18"/>
                <w:szCs w:val="18"/>
                <w:lang w:val="tr-TR"/>
              </w:rPr>
              <w:t>16,3</w:t>
            </w:r>
          </w:p>
        </w:tc>
        <w:tc>
          <w:tcPr>
            <w:tcW w:w="567" w:type="dxa"/>
            <w:vMerge/>
            <w:tcBorders>
              <w:top w:val="nil"/>
              <w:left w:val="nil"/>
              <w:bottom w:val="single" w:sz="4" w:space="0" w:color="auto"/>
              <w:right w:val="nil"/>
            </w:tcBorders>
            <w:shd w:val="clear" w:color="auto" w:fill="FFFFFF"/>
            <w:vAlign w:val="center"/>
          </w:tcPr>
          <w:p w14:paraId="50FB2491" w14:textId="77777777" w:rsidR="00E5029F" w:rsidRPr="006004A1" w:rsidRDefault="00E5029F" w:rsidP="00E5029F">
            <w:pPr>
              <w:rPr>
                <w:rFonts w:eastAsia="MS Mincho"/>
                <w:sz w:val="18"/>
                <w:szCs w:val="18"/>
                <w:lang w:val="tr-TR"/>
              </w:rPr>
            </w:pPr>
          </w:p>
        </w:tc>
      </w:tr>
      <w:tr w:rsidR="00E5029F" w:rsidRPr="006004A1" w14:paraId="4C387EDA" w14:textId="77777777" w:rsidTr="00E7288C">
        <w:trPr>
          <w:cantSplit/>
          <w:trHeight w:val="178"/>
        </w:trPr>
        <w:tc>
          <w:tcPr>
            <w:tcW w:w="6521" w:type="dxa"/>
            <w:vMerge w:val="restart"/>
            <w:tcBorders>
              <w:left w:val="nil"/>
              <w:bottom w:val="nil"/>
              <w:right w:val="nil"/>
            </w:tcBorders>
            <w:shd w:val="clear" w:color="auto" w:fill="FFFFFF"/>
          </w:tcPr>
          <w:p w14:paraId="73999F8E" w14:textId="77777777" w:rsidR="00E5029F" w:rsidRPr="006004A1" w:rsidRDefault="00E5029F" w:rsidP="00E5029F">
            <w:pPr>
              <w:rPr>
                <w:rFonts w:eastAsia="MS Mincho"/>
                <w:b/>
                <w:bCs/>
                <w:sz w:val="18"/>
                <w:szCs w:val="18"/>
                <w:lang w:val="tr-TR"/>
              </w:rPr>
            </w:pPr>
            <w:r w:rsidRPr="006004A1">
              <w:rPr>
                <w:rFonts w:eastAsia="MS Mincho"/>
                <w:b/>
                <w:bCs/>
                <w:sz w:val="18"/>
                <w:szCs w:val="18"/>
                <w:lang w:val="tr-TR"/>
              </w:rPr>
              <w:t>Sinir Grubu Soruların Toplamı</w:t>
            </w:r>
          </w:p>
        </w:tc>
        <w:tc>
          <w:tcPr>
            <w:tcW w:w="998" w:type="dxa"/>
            <w:tcBorders>
              <w:left w:val="nil"/>
              <w:bottom w:val="nil"/>
              <w:right w:val="nil"/>
            </w:tcBorders>
            <w:shd w:val="clear" w:color="auto" w:fill="FFFFFF"/>
            <w:vAlign w:val="center"/>
          </w:tcPr>
          <w:p w14:paraId="678AEEC3" w14:textId="77777777" w:rsidR="00E5029F" w:rsidRPr="006004A1" w:rsidRDefault="00E5029F" w:rsidP="00E5029F">
            <w:pPr>
              <w:rPr>
                <w:rFonts w:eastAsia="MS Mincho"/>
                <w:b/>
                <w:i/>
                <w:iCs/>
                <w:sz w:val="18"/>
                <w:szCs w:val="18"/>
                <w:lang w:val="tr-TR"/>
              </w:rPr>
            </w:pPr>
            <w:r w:rsidRPr="006004A1">
              <w:rPr>
                <w:rFonts w:eastAsia="MS Mincho"/>
                <w:b/>
                <w:i/>
                <w:iCs/>
                <w:sz w:val="18"/>
                <w:szCs w:val="18"/>
                <w:lang w:val="tr-TR"/>
              </w:rPr>
              <w:t>Boş+Yanlış</w:t>
            </w:r>
          </w:p>
        </w:tc>
        <w:tc>
          <w:tcPr>
            <w:tcW w:w="425" w:type="dxa"/>
            <w:tcBorders>
              <w:left w:val="nil"/>
              <w:bottom w:val="nil"/>
              <w:right w:val="nil"/>
            </w:tcBorders>
            <w:shd w:val="clear" w:color="auto" w:fill="FFFFFF"/>
            <w:vAlign w:val="center"/>
          </w:tcPr>
          <w:p w14:paraId="57F6A97F" w14:textId="77777777" w:rsidR="00E5029F" w:rsidRPr="006004A1" w:rsidRDefault="00E5029F" w:rsidP="00E5029F">
            <w:pPr>
              <w:rPr>
                <w:rFonts w:eastAsia="MS Mincho"/>
                <w:b/>
                <w:sz w:val="18"/>
                <w:szCs w:val="18"/>
                <w:lang w:val="tr-TR"/>
              </w:rPr>
            </w:pPr>
            <w:r w:rsidRPr="006004A1">
              <w:rPr>
                <w:rFonts w:eastAsia="MS Mincho"/>
                <w:b/>
                <w:sz w:val="18"/>
                <w:szCs w:val="18"/>
                <w:lang w:val="tr-TR"/>
              </w:rPr>
              <w:t>132</w:t>
            </w:r>
          </w:p>
        </w:tc>
        <w:tc>
          <w:tcPr>
            <w:tcW w:w="567" w:type="dxa"/>
            <w:tcBorders>
              <w:left w:val="nil"/>
              <w:bottom w:val="nil"/>
              <w:right w:val="nil"/>
            </w:tcBorders>
            <w:shd w:val="clear" w:color="auto" w:fill="FFFFFF"/>
            <w:vAlign w:val="center"/>
          </w:tcPr>
          <w:p w14:paraId="2CD1543D" w14:textId="77777777" w:rsidR="00E5029F" w:rsidRPr="006004A1" w:rsidRDefault="00E5029F" w:rsidP="00E5029F">
            <w:pPr>
              <w:rPr>
                <w:rFonts w:eastAsia="MS Mincho"/>
                <w:b/>
                <w:sz w:val="18"/>
                <w:szCs w:val="18"/>
                <w:lang w:val="tr-TR"/>
              </w:rPr>
            </w:pPr>
            <w:r w:rsidRPr="006004A1">
              <w:rPr>
                <w:rFonts w:eastAsia="MS Mincho"/>
                <w:b/>
                <w:sz w:val="18"/>
                <w:szCs w:val="18"/>
                <w:lang w:val="tr-TR"/>
              </w:rPr>
              <w:t>73,3</w:t>
            </w:r>
          </w:p>
        </w:tc>
        <w:tc>
          <w:tcPr>
            <w:tcW w:w="425" w:type="dxa"/>
            <w:tcBorders>
              <w:left w:val="nil"/>
              <w:bottom w:val="nil"/>
              <w:right w:val="nil"/>
            </w:tcBorders>
            <w:shd w:val="clear" w:color="auto" w:fill="FFFFFF"/>
            <w:vAlign w:val="center"/>
          </w:tcPr>
          <w:p w14:paraId="75997F99" w14:textId="77777777" w:rsidR="00E5029F" w:rsidRPr="006004A1" w:rsidRDefault="00E5029F" w:rsidP="00E5029F">
            <w:pPr>
              <w:rPr>
                <w:rFonts w:eastAsia="MS Mincho"/>
                <w:b/>
                <w:sz w:val="18"/>
                <w:szCs w:val="18"/>
                <w:lang w:val="tr-TR"/>
              </w:rPr>
            </w:pPr>
            <w:r w:rsidRPr="006004A1">
              <w:rPr>
                <w:rFonts w:eastAsia="MS Mincho"/>
                <w:b/>
                <w:sz w:val="18"/>
                <w:szCs w:val="18"/>
                <w:lang w:val="tr-TR"/>
              </w:rPr>
              <w:t>186</w:t>
            </w:r>
          </w:p>
        </w:tc>
        <w:tc>
          <w:tcPr>
            <w:tcW w:w="425" w:type="dxa"/>
            <w:tcBorders>
              <w:left w:val="nil"/>
              <w:bottom w:val="nil"/>
              <w:right w:val="nil"/>
            </w:tcBorders>
            <w:shd w:val="clear" w:color="auto" w:fill="FFFFFF"/>
            <w:vAlign w:val="center"/>
          </w:tcPr>
          <w:p w14:paraId="1CC10FD0" w14:textId="77777777" w:rsidR="00E5029F" w:rsidRPr="006004A1" w:rsidRDefault="00E5029F" w:rsidP="00E5029F">
            <w:pPr>
              <w:rPr>
                <w:rFonts w:eastAsia="MS Mincho"/>
                <w:b/>
                <w:sz w:val="18"/>
                <w:szCs w:val="18"/>
                <w:lang w:val="tr-TR"/>
              </w:rPr>
            </w:pPr>
            <w:r w:rsidRPr="006004A1">
              <w:rPr>
                <w:rFonts w:eastAsia="MS Mincho"/>
                <w:b/>
                <w:sz w:val="18"/>
                <w:szCs w:val="18"/>
                <w:lang w:val="tr-TR"/>
              </w:rPr>
              <w:t>75,9</w:t>
            </w:r>
          </w:p>
        </w:tc>
        <w:tc>
          <w:tcPr>
            <w:tcW w:w="567" w:type="dxa"/>
            <w:tcBorders>
              <w:left w:val="nil"/>
              <w:bottom w:val="nil"/>
              <w:right w:val="nil"/>
            </w:tcBorders>
            <w:shd w:val="clear" w:color="auto" w:fill="FFFFFF"/>
            <w:vAlign w:val="center"/>
          </w:tcPr>
          <w:p w14:paraId="35886286" w14:textId="77777777" w:rsidR="00E5029F" w:rsidRPr="006004A1" w:rsidRDefault="00E5029F" w:rsidP="00E5029F">
            <w:pPr>
              <w:rPr>
                <w:rFonts w:eastAsia="MS Mincho"/>
                <w:sz w:val="18"/>
                <w:szCs w:val="18"/>
                <w:lang w:val="tr-TR"/>
              </w:rPr>
            </w:pPr>
          </w:p>
        </w:tc>
      </w:tr>
      <w:tr w:rsidR="00E5029F" w:rsidRPr="006004A1" w14:paraId="5B360C39" w14:textId="77777777" w:rsidTr="00E7288C">
        <w:trPr>
          <w:cantSplit/>
          <w:trHeight w:val="178"/>
        </w:trPr>
        <w:tc>
          <w:tcPr>
            <w:tcW w:w="6521" w:type="dxa"/>
            <w:vMerge/>
            <w:tcBorders>
              <w:top w:val="nil"/>
              <w:left w:val="nil"/>
              <w:bottom w:val="single" w:sz="4" w:space="0" w:color="auto"/>
              <w:right w:val="nil"/>
            </w:tcBorders>
            <w:shd w:val="clear" w:color="auto" w:fill="FFFFFF"/>
          </w:tcPr>
          <w:p w14:paraId="2E6758AC"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4DC19267" w14:textId="77777777" w:rsidR="00E5029F" w:rsidRPr="006004A1" w:rsidRDefault="00E5029F" w:rsidP="00E5029F">
            <w:pPr>
              <w:rPr>
                <w:rFonts w:eastAsia="MS Mincho"/>
                <w:b/>
                <w:i/>
                <w:iCs/>
                <w:sz w:val="18"/>
                <w:szCs w:val="18"/>
                <w:lang w:val="tr-TR"/>
              </w:rPr>
            </w:pPr>
            <w:r w:rsidRPr="006004A1">
              <w:rPr>
                <w:rFonts w:eastAsia="MS Mincho"/>
                <w:b/>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161A640B" w14:textId="77777777" w:rsidR="00E5029F" w:rsidRPr="006004A1" w:rsidRDefault="00E5029F" w:rsidP="00E5029F">
            <w:pPr>
              <w:rPr>
                <w:rFonts w:eastAsia="MS Mincho"/>
                <w:b/>
                <w:sz w:val="18"/>
                <w:szCs w:val="18"/>
                <w:lang w:val="tr-TR"/>
              </w:rPr>
            </w:pPr>
            <w:r w:rsidRPr="006004A1">
              <w:rPr>
                <w:rFonts w:eastAsia="MS Mincho"/>
                <w:b/>
                <w:sz w:val="18"/>
                <w:szCs w:val="18"/>
                <w:lang w:val="tr-TR"/>
              </w:rPr>
              <w:t>48</w:t>
            </w:r>
          </w:p>
        </w:tc>
        <w:tc>
          <w:tcPr>
            <w:tcW w:w="567" w:type="dxa"/>
            <w:tcBorders>
              <w:top w:val="nil"/>
              <w:left w:val="nil"/>
              <w:bottom w:val="single" w:sz="4" w:space="0" w:color="auto"/>
              <w:right w:val="nil"/>
            </w:tcBorders>
            <w:shd w:val="clear" w:color="auto" w:fill="FFFFFF"/>
            <w:vAlign w:val="center"/>
          </w:tcPr>
          <w:p w14:paraId="0D7CBFAF" w14:textId="77777777" w:rsidR="00E5029F" w:rsidRPr="006004A1" w:rsidRDefault="00E5029F" w:rsidP="00E5029F">
            <w:pPr>
              <w:rPr>
                <w:rFonts w:eastAsia="MS Mincho"/>
                <w:b/>
                <w:sz w:val="18"/>
                <w:szCs w:val="18"/>
                <w:lang w:val="tr-TR"/>
              </w:rPr>
            </w:pPr>
            <w:r w:rsidRPr="006004A1">
              <w:rPr>
                <w:rFonts w:eastAsia="MS Mincho"/>
                <w:b/>
                <w:sz w:val="18"/>
                <w:szCs w:val="18"/>
                <w:lang w:val="tr-TR"/>
              </w:rPr>
              <w:t>26,7</w:t>
            </w:r>
          </w:p>
        </w:tc>
        <w:tc>
          <w:tcPr>
            <w:tcW w:w="425" w:type="dxa"/>
            <w:tcBorders>
              <w:top w:val="nil"/>
              <w:left w:val="nil"/>
              <w:bottom w:val="single" w:sz="4" w:space="0" w:color="auto"/>
              <w:right w:val="nil"/>
            </w:tcBorders>
            <w:shd w:val="clear" w:color="auto" w:fill="FFFFFF"/>
            <w:vAlign w:val="center"/>
          </w:tcPr>
          <w:p w14:paraId="05D24D35" w14:textId="77777777" w:rsidR="00E5029F" w:rsidRPr="006004A1" w:rsidRDefault="00E5029F" w:rsidP="00E5029F">
            <w:pPr>
              <w:rPr>
                <w:rFonts w:eastAsia="MS Mincho"/>
                <w:b/>
                <w:sz w:val="18"/>
                <w:szCs w:val="18"/>
                <w:lang w:val="tr-TR"/>
              </w:rPr>
            </w:pPr>
            <w:r w:rsidRPr="006004A1">
              <w:rPr>
                <w:rFonts w:eastAsia="MS Mincho"/>
                <w:b/>
                <w:sz w:val="18"/>
                <w:szCs w:val="18"/>
                <w:lang w:val="tr-TR"/>
              </w:rPr>
              <w:t>59</w:t>
            </w:r>
          </w:p>
        </w:tc>
        <w:tc>
          <w:tcPr>
            <w:tcW w:w="425" w:type="dxa"/>
            <w:tcBorders>
              <w:top w:val="nil"/>
              <w:left w:val="nil"/>
              <w:bottom w:val="single" w:sz="4" w:space="0" w:color="auto"/>
              <w:right w:val="nil"/>
            </w:tcBorders>
            <w:shd w:val="clear" w:color="auto" w:fill="FFFFFF"/>
            <w:vAlign w:val="center"/>
          </w:tcPr>
          <w:p w14:paraId="6FE8994E" w14:textId="77777777" w:rsidR="00E5029F" w:rsidRPr="006004A1" w:rsidRDefault="00E5029F" w:rsidP="00E5029F">
            <w:pPr>
              <w:rPr>
                <w:rFonts w:eastAsia="MS Mincho"/>
                <w:b/>
                <w:sz w:val="18"/>
                <w:szCs w:val="18"/>
                <w:lang w:val="tr-TR"/>
              </w:rPr>
            </w:pPr>
            <w:r w:rsidRPr="006004A1">
              <w:rPr>
                <w:rFonts w:eastAsia="MS Mincho"/>
                <w:b/>
                <w:sz w:val="18"/>
                <w:szCs w:val="18"/>
                <w:lang w:val="tr-TR"/>
              </w:rPr>
              <w:t>24,1</w:t>
            </w:r>
          </w:p>
        </w:tc>
        <w:tc>
          <w:tcPr>
            <w:tcW w:w="567" w:type="dxa"/>
            <w:tcBorders>
              <w:top w:val="nil"/>
              <w:left w:val="nil"/>
              <w:bottom w:val="single" w:sz="4" w:space="0" w:color="auto"/>
              <w:right w:val="nil"/>
            </w:tcBorders>
            <w:shd w:val="clear" w:color="auto" w:fill="FFFFFF"/>
            <w:vAlign w:val="center"/>
          </w:tcPr>
          <w:p w14:paraId="494E483C" w14:textId="77777777" w:rsidR="00E5029F" w:rsidRPr="006004A1" w:rsidRDefault="00E5029F" w:rsidP="00E5029F">
            <w:pPr>
              <w:rPr>
                <w:rFonts w:eastAsia="MS Mincho"/>
                <w:sz w:val="18"/>
                <w:szCs w:val="18"/>
                <w:lang w:val="tr-TR"/>
              </w:rPr>
            </w:pPr>
          </w:p>
        </w:tc>
      </w:tr>
      <w:tr w:rsidR="00E5029F" w:rsidRPr="006004A1" w14:paraId="7453DFF8" w14:textId="77777777" w:rsidTr="00E7288C">
        <w:trPr>
          <w:cantSplit/>
          <w:trHeight w:val="260"/>
        </w:trPr>
        <w:tc>
          <w:tcPr>
            <w:tcW w:w="6521" w:type="dxa"/>
            <w:vMerge w:val="restart"/>
            <w:tcBorders>
              <w:left w:val="nil"/>
              <w:bottom w:val="nil"/>
              <w:right w:val="nil"/>
            </w:tcBorders>
            <w:shd w:val="clear" w:color="auto" w:fill="FFFFFF"/>
          </w:tcPr>
          <w:p w14:paraId="437FCC29"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 xml:space="preserve">Kemik-ligament 1. </w:t>
            </w:r>
            <w:r w:rsidRPr="006004A1">
              <w:rPr>
                <w:rFonts w:eastAsia="MS Mincho"/>
                <w:bCs/>
                <w:sz w:val="18"/>
                <w:szCs w:val="18"/>
                <w:lang w:val="tr-TR"/>
              </w:rPr>
              <w:t xml:space="preserve">İntrauterin hayatta gövdesi ilk kemikleşmeye başlayan aşağıdakilerden hangisidir? </w:t>
            </w:r>
            <w:r w:rsidRPr="006004A1">
              <w:rPr>
                <w:rFonts w:eastAsia="MS Mincho"/>
                <w:b/>
                <w:bCs/>
                <w:sz w:val="18"/>
                <w:szCs w:val="18"/>
                <w:lang w:val="tr-TR"/>
              </w:rPr>
              <w:t xml:space="preserve">Doğru cevap: </w:t>
            </w:r>
            <w:r w:rsidRPr="006004A1">
              <w:rPr>
                <w:rFonts w:eastAsia="MS Mincho"/>
                <w:bCs/>
                <w:sz w:val="18"/>
                <w:szCs w:val="18"/>
                <w:lang w:val="tr-TR"/>
              </w:rPr>
              <w:t>Klavikula</w:t>
            </w:r>
          </w:p>
        </w:tc>
        <w:tc>
          <w:tcPr>
            <w:tcW w:w="998" w:type="dxa"/>
            <w:tcBorders>
              <w:left w:val="nil"/>
              <w:bottom w:val="nil"/>
              <w:right w:val="nil"/>
            </w:tcBorders>
            <w:shd w:val="clear" w:color="auto" w:fill="FFFFFF"/>
            <w:vAlign w:val="center"/>
          </w:tcPr>
          <w:p w14:paraId="18C8187D"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left w:val="nil"/>
              <w:bottom w:val="nil"/>
              <w:right w:val="nil"/>
            </w:tcBorders>
            <w:shd w:val="clear" w:color="auto" w:fill="FFFFFF"/>
            <w:vAlign w:val="center"/>
          </w:tcPr>
          <w:p w14:paraId="4F6033D9" w14:textId="77777777" w:rsidR="00E5029F" w:rsidRPr="006004A1" w:rsidRDefault="00E5029F" w:rsidP="00E5029F">
            <w:pPr>
              <w:rPr>
                <w:rFonts w:eastAsia="MS Mincho"/>
                <w:sz w:val="18"/>
                <w:szCs w:val="18"/>
                <w:lang w:val="tr-TR"/>
              </w:rPr>
            </w:pPr>
            <w:r w:rsidRPr="006004A1">
              <w:rPr>
                <w:rFonts w:eastAsia="MS Mincho"/>
                <w:sz w:val="18"/>
                <w:szCs w:val="18"/>
                <w:lang w:val="tr-TR"/>
              </w:rPr>
              <w:t>27</w:t>
            </w:r>
          </w:p>
        </w:tc>
        <w:tc>
          <w:tcPr>
            <w:tcW w:w="567" w:type="dxa"/>
            <w:tcBorders>
              <w:left w:val="nil"/>
              <w:bottom w:val="nil"/>
              <w:right w:val="nil"/>
            </w:tcBorders>
            <w:shd w:val="clear" w:color="auto" w:fill="FFFFFF"/>
            <w:vAlign w:val="center"/>
          </w:tcPr>
          <w:p w14:paraId="38B1EDC4" w14:textId="77777777" w:rsidR="00E5029F" w:rsidRPr="006004A1" w:rsidRDefault="00E5029F" w:rsidP="00E5029F">
            <w:pPr>
              <w:rPr>
                <w:rFonts w:eastAsia="MS Mincho"/>
                <w:sz w:val="18"/>
                <w:szCs w:val="18"/>
                <w:lang w:val="tr-TR"/>
              </w:rPr>
            </w:pPr>
            <w:r w:rsidRPr="006004A1">
              <w:rPr>
                <w:rFonts w:eastAsia="MS Mincho"/>
                <w:sz w:val="18"/>
                <w:szCs w:val="18"/>
                <w:lang w:val="tr-TR"/>
              </w:rPr>
              <w:t>75,0</w:t>
            </w:r>
          </w:p>
        </w:tc>
        <w:tc>
          <w:tcPr>
            <w:tcW w:w="425" w:type="dxa"/>
            <w:tcBorders>
              <w:left w:val="nil"/>
              <w:bottom w:val="nil"/>
              <w:right w:val="nil"/>
            </w:tcBorders>
            <w:shd w:val="clear" w:color="auto" w:fill="FFFFFF"/>
            <w:vAlign w:val="center"/>
          </w:tcPr>
          <w:p w14:paraId="1CFB3B31" w14:textId="77777777" w:rsidR="00E5029F" w:rsidRPr="006004A1" w:rsidRDefault="00E5029F" w:rsidP="00E5029F">
            <w:pPr>
              <w:rPr>
                <w:rFonts w:eastAsia="MS Mincho"/>
                <w:sz w:val="18"/>
                <w:szCs w:val="18"/>
                <w:lang w:val="tr-TR"/>
              </w:rPr>
            </w:pPr>
            <w:r w:rsidRPr="006004A1">
              <w:rPr>
                <w:rFonts w:eastAsia="MS Mincho"/>
                <w:sz w:val="18"/>
                <w:szCs w:val="18"/>
                <w:lang w:val="tr-TR"/>
              </w:rPr>
              <w:t>32</w:t>
            </w:r>
          </w:p>
        </w:tc>
        <w:tc>
          <w:tcPr>
            <w:tcW w:w="425" w:type="dxa"/>
            <w:tcBorders>
              <w:left w:val="nil"/>
              <w:bottom w:val="nil"/>
              <w:right w:val="nil"/>
            </w:tcBorders>
            <w:shd w:val="clear" w:color="auto" w:fill="FFFFFF"/>
            <w:vAlign w:val="center"/>
          </w:tcPr>
          <w:p w14:paraId="6D1A891C" w14:textId="77777777" w:rsidR="00E5029F" w:rsidRPr="006004A1" w:rsidRDefault="00E5029F" w:rsidP="00E5029F">
            <w:pPr>
              <w:rPr>
                <w:rFonts w:eastAsia="MS Mincho"/>
                <w:sz w:val="18"/>
                <w:szCs w:val="18"/>
                <w:lang w:val="tr-TR"/>
              </w:rPr>
            </w:pPr>
            <w:r w:rsidRPr="006004A1">
              <w:rPr>
                <w:rFonts w:eastAsia="MS Mincho"/>
                <w:sz w:val="18"/>
                <w:szCs w:val="18"/>
                <w:lang w:val="tr-TR"/>
              </w:rPr>
              <w:t>65,3</w:t>
            </w:r>
          </w:p>
        </w:tc>
        <w:tc>
          <w:tcPr>
            <w:tcW w:w="567" w:type="dxa"/>
            <w:vMerge w:val="restart"/>
            <w:tcBorders>
              <w:left w:val="nil"/>
              <w:bottom w:val="nil"/>
              <w:right w:val="nil"/>
            </w:tcBorders>
            <w:shd w:val="clear" w:color="auto" w:fill="FFFFFF"/>
            <w:vAlign w:val="center"/>
          </w:tcPr>
          <w:p w14:paraId="2E0AEDDC" w14:textId="77777777" w:rsidR="00E5029F" w:rsidRPr="006004A1" w:rsidRDefault="00E5029F" w:rsidP="00E5029F">
            <w:pPr>
              <w:rPr>
                <w:rFonts w:eastAsia="MS Mincho"/>
                <w:sz w:val="18"/>
                <w:szCs w:val="18"/>
                <w:lang w:val="tr-TR"/>
              </w:rPr>
            </w:pPr>
            <w:r w:rsidRPr="006004A1">
              <w:rPr>
                <w:rFonts w:eastAsia="MS Mincho"/>
                <w:sz w:val="18"/>
                <w:szCs w:val="18"/>
                <w:lang w:val="tr-TR"/>
              </w:rPr>
              <w:t>0,338</w:t>
            </w:r>
          </w:p>
        </w:tc>
      </w:tr>
      <w:tr w:rsidR="00E5029F" w:rsidRPr="006004A1" w14:paraId="670CADE7" w14:textId="77777777" w:rsidTr="00E7288C">
        <w:trPr>
          <w:cantSplit/>
          <w:trHeight w:val="178"/>
        </w:trPr>
        <w:tc>
          <w:tcPr>
            <w:tcW w:w="6521" w:type="dxa"/>
            <w:vMerge/>
            <w:tcBorders>
              <w:top w:val="nil"/>
              <w:left w:val="nil"/>
              <w:bottom w:val="single" w:sz="4" w:space="0" w:color="auto"/>
              <w:right w:val="nil"/>
            </w:tcBorders>
            <w:shd w:val="clear" w:color="auto" w:fill="FFFFFF"/>
          </w:tcPr>
          <w:p w14:paraId="50C41F22"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0EEB46E1"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730ACBF3" w14:textId="77777777" w:rsidR="00E5029F" w:rsidRPr="006004A1" w:rsidRDefault="00E5029F" w:rsidP="00E5029F">
            <w:pPr>
              <w:rPr>
                <w:rFonts w:eastAsia="MS Mincho"/>
                <w:sz w:val="18"/>
                <w:szCs w:val="18"/>
                <w:lang w:val="tr-TR"/>
              </w:rPr>
            </w:pPr>
            <w:r w:rsidRPr="006004A1">
              <w:rPr>
                <w:rFonts w:eastAsia="MS Mincho"/>
                <w:sz w:val="18"/>
                <w:szCs w:val="18"/>
                <w:lang w:val="tr-TR"/>
              </w:rPr>
              <w:t>9</w:t>
            </w:r>
          </w:p>
        </w:tc>
        <w:tc>
          <w:tcPr>
            <w:tcW w:w="567" w:type="dxa"/>
            <w:tcBorders>
              <w:top w:val="nil"/>
              <w:left w:val="nil"/>
              <w:bottom w:val="single" w:sz="4" w:space="0" w:color="auto"/>
              <w:right w:val="nil"/>
            </w:tcBorders>
            <w:shd w:val="clear" w:color="auto" w:fill="FFFFFF"/>
            <w:vAlign w:val="center"/>
          </w:tcPr>
          <w:p w14:paraId="003F1B8C" w14:textId="77777777" w:rsidR="00E5029F" w:rsidRPr="006004A1" w:rsidRDefault="00E5029F" w:rsidP="00E5029F">
            <w:pPr>
              <w:rPr>
                <w:rFonts w:eastAsia="MS Mincho"/>
                <w:sz w:val="18"/>
                <w:szCs w:val="18"/>
                <w:lang w:val="tr-TR"/>
              </w:rPr>
            </w:pPr>
            <w:r w:rsidRPr="006004A1">
              <w:rPr>
                <w:rFonts w:eastAsia="MS Mincho"/>
                <w:sz w:val="18"/>
                <w:szCs w:val="18"/>
                <w:lang w:val="tr-TR"/>
              </w:rPr>
              <w:t>25,0</w:t>
            </w:r>
          </w:p>
        </w:tc>
        <w:tc>
          <w:tcPr>
            <w:tcW w:w="425" w:type="dxa"/>
            <w:tcBorders>
              <w:top w:val="nil"/>
              <w:left w:val="nil"/>
              <w:bottom w:val="single" w:sz="4" w:space="0" w:color="auto"/>
              <w:right w:val="nil"/>
            </w:tcBorders>
            <w:shd w:val="clear" w:color="auto" w:fill="FFFFFF"/>
            <w:vAlign w:val="center"/>
          </w:tcPr>
          <w:p w14:paraId="10107D7D" w14:textId="77777777" w:rsidR="00E5029F" w:rsidRPr="006004A1" w:rsidRDefault="00E5029F" w:rsidP="00E5029F">
            <w:pPr>
              <w:rPr>
                <w:rFonts w:eastAsia="MS Mincho"/>
                <w:sz w:val="18"/>
                <w:szCs w:val="18"/>
                <w:lang w:val="tr-TR"/>
              </w:rPr>
            </w:pPr>
            <w:r w:rsidRPr="006004A1">
              <w:rPr>
                <w:rFonts w:eastAsia="MS Mincho"/>
                <w:sz w:val="18"/>
                <w:szCs w:val="18"/>
                <w:lang w:val="tr-TR"/>
              </w:rPr>
              <w:t>17</w:t>
            </w:r>
          </w:p>
        </w:tc>
        <w:tc>
          <w:tcPr>
            <w:tcW w:w="425" w:type="dxa"/>
            <w:tcBorders>
              <w:top w:val="nil"/>
              <w:left w:val="nil"/>
              <w:bottom w:val="single" w:sz="4" w:space="0" w:color="auto"/>
              <w:right w:val="nil"/>
            </w:tcBorders>
            <w:shd w:val="clear" w:color="auto" w:fill="FFFFFF"/>
            <w:vAlign w:val="center"/>
          </w:tcPr>
          <w:p w14:paraId="63AADDA8" w14:textId="77777777" w:rsidR="00E5029F" w:rsidRPr="006004A1" w:rsidRDefault="00E5029F" w:rsidP="00E5029F">
            <w:pPr>
              <w:rPr>
                <w:rFonts w:eastAsia="MS Mincho"/>
                <w:sz w:val="18"/>
                <w:szCs w:val="18"/>
                <w:lang w:val="tr-TR"/>
              </w:rPr>
            </w:pPr>
            <w:r w:rsidRPr="006004A1">
              <w:rPr>
                <w:rFonts w:eastAsia="MS Mincho"/>
                <w:sz w:val="18"/>
                <w:szCs w:val="18"/>
                <w:lang w:val="tr-TR"/>
              </w:rPr>
              <w:t>34,7</w:t>
            </w:r>
          </w:p>
        </w:tc>
        <w:tc>
          <w:tcPr>
            <w:tcW w:w="567" w:type="dxa"/>
            <w:vMerge/>
            <w:tcBorders>
              <w:top w:val="nil"/>
              <w:left w:val="nil"/>
              <w:bottom w:val="single" w:sz="4" w:space="0" w:color="auto"/>
              <w:right w:val="nil"/>
            </w:tcBorders>
            <w:shd w:val="clear" w:color="auto" w:fill="FFFFFF"/>
            <w:vAlign w:val="center"/>
          </w:tcPr>
          <w:p w14:paraId="2D06558C" w14:textId="77777777" w:rsidR="00E5029F" w:rsidRPr="006004A1" w:rsidRDefault="00E5029F" w:rsidP="00E5029F">
            <w:pPr>
              <w:rPr>
                <w:rFonts w:eastAsia="MS Mincho"/>
                <w:sz w:val="18"/>
                <w:szCs w:val="18"/>
                <w:lang w:val="tr-TR"/>
              </w:rPr>
            </w:pPr>
          </w:p>
        </w:tc>
      </w:tr>
      <w:tr w:rsidR="00E5029F" w:rsidRPr="006004A1" w14:paraId="313BF9EF" w14:textId="77777777" w:rsidTr="00E7288C">
        <w:trPr>
          <w:cantSplit/>
          <w:trHeight w:val="260"/>
        </w:trPr>
        <w:tc>
          <w:tcPr>
            <w:tcW w:w="6521" w:type="dxa"/>
            <w:vMerge w:val="restart"/>
            <w:tcBorders>
              <w:left w:val="nil"/>
              <w:bottom w:val="nil"/>
              <w:right w:val="nil"/>
            </w:tcBorders>
            <w:shd w:val="clear" w:color="auto" w:fill="FFFFFF"/>
          </w:tcPr>
          <w:p w14:paraId="6C787326"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 xml:space="preserve">Kemik-ligament 2. </w:t>
            </w:r>
            <w:r w:rsidRPr="006004A1">
              <w:rPr>
                <w:rFonts w:eastAsia="MS Mincho"/>
                <w:bCs/>
                <w:sz w:val="18"/>
                <w:szCs w:val="18"/>
                <w:lang w:val="tr-TR"/>
              </w:rPr>
              <w:t xml:space="preserve">Karpal kemikleri şematize eden yandaki resimde 1 ve 2 ile numaralandırılan kemikler aşağıdakilerden hangisidir? </w:t>
            </w:r>
            <w:r w:rsidRPr="006004A1">
              <w:rPr>
                <w:rFonts w:eastAsia="MS Mincho"/>
                <w:b/>
                <w:bCs/>
                <w:sz w:val="18"/>
                <w:szCs w:val="18"/>
                <w:lang w:val="tr-TR"/>
              </w:rPr>
              <w:t xml:space="preserve">Doğru cevap: </w:t>
            </w:r>
            <w:r w:rsidRPr="006004A1">
              <w:rPr>
                <w:rFonts w:eastAsia="MS Mincho"/>
                <w:bCs/>
                <w:sz w:val="18"/>
                <w:szCs w:val="18"/>
                <w:lang w:val="tr-TR"/>
              </w:rPr>
              <w:t>1- Skafoid 2- Kapitatum</w:t>
            </w:r>
          </w:p>
        </w:tc>
        <w:tc>
          <w:tcPr>
            <w:tcW w:w="998" w:type="dxa"/>
            <w:tcBorders>
              <w:left w:val="nil"/>
              <w:bottom w:val="nil"/>
              <w:right w:val="nil"/>
            </w:tcBorders>
            <w:shd w:val="clear" w:color="auto" w:fill="FFFFFF"/>
            <w:vAlign w:val="center"/>
          </w:tcPr>
          <w:p w14:paraId="63E658C9"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left w:val="nil"/>
              <w:bottom w:val="nil"/>
              <w:right w:val="nil"/>
            </w:tcBorders>
            <w:shd w:val="clear" w:color="auto" w:fill="FFFFFF"/>
            <w:vAlign w:val="center"/>
          </w:tcPr>
          <w:p w14:paraId="16E90B16" w14:textId="77777777" w:rsidR="00E5029F" w:rsidRPr="006004A1" w:rsidRDefault="00E5029F" w:rsidP="00E5029F">
            <w:pPr>
              <w:rPr>
                <w:rFonts w:eastAsia="MS Mincho"/>
                <w:sz w:val="18"/>
                <w:szCs w:val="18"/>
                <w:lang w:val="tr-TR"/>
              </w:rPr>
            </w:pPr>
            <w:r w:rsidRPr="006004A1">
              <w:rPr>
                <w:rFonts w:eastAsia="MS Mincho"/>
                <w:sz w:val="18"/>
                <w:szCs w:val="18"/>
                <w:lang w:val="tr-TR"/>
              </w:rPr>
              <w:t>15</w:t>
            </w:r>
          </w:p>
        </w:tc>
        <w:tc>
          <w:tcPr>
            <w:tcW w:w="567" w:type="dxa"/>
            <w:tcBorders>
              <w:left w:val="nil"/>
              <w:bottom w:val="nil"/>
              <w:right w:val="nil"/>
            </w:tcBorders>
            <w:shd w:val="clear" w:color="auto" w:fill="FFFFFF"/>
            <w:vAlign w:val="center"/>
          </w:tcPr>
          <w:p w14:paraId="055B0C55" w14:textId="77777777" w:rsidR="00E5029F" w:rsidRPr="006004A1" w:rsidRDefault="00E5029F" w:rsidP="00E5029F">
            <w:pPr>
              <w:rPr>
                <w:rFonts w:eastAsia="MS Mincho"/>
                <w:sz w:val="18"/>
                <w:szCs w:val="18"/>
                <w:lang w:val="tr-TR"/>
              </w:rPr>
            </w:pPr>
            <w:r w:rsidRPr="006004A1">
              <w:rPr>
                <w:rFonts w:eastAsia="MS Mincho"/>
                <w:sz w:val="18"/>
                <w:szCs w:val="18"/>
                <w:lang w:val="tr-TR"/>
              </w:rPr>
              <w:t>41,7</w:t>
            </w:r>
          </w:p>
        </w:tc>
        <w:tc>
          <w:tcPr>
            <w:tcW w:w="425" w:type="dxa"/>
            <w:tcBorders>
              <w:left w:val="nil"/>
              <w:bottom w:val="nil"/>
              <w:right w:val="nil"/>
            </w:tcBorders>
            <w:shd w:val="clear" w:color="auto" w:fill="FFFFFF"/>
            <w:vAlign w:val="center"/>
          </w:tcPr>
          <w:p w14:paraId="10F4DB58" w14:textId="77777777" w:rsidR="00E5029F" w:rsidRPr="006004A1" w:rsidRDefault="00E5029F" w:rsidP="00E5029F">
            <w:pPr>
              <w:rPr>
                <w:rFonts w:eastAsia="MS Mincho"/>
                <w:sz w:val="18"/>
                <w:szCs w:val="18"/>
                <w:lang w:val="tr-TR"/>
              </w:rPr>
            </w:pPr>
            <w:r w:rsidRPr="006004A1">
              <w:rPr>
                <w:rFonts w:eastAsia="MS Mincho"/>
                <w:sz w:val="18"/>
                <w:szCs w:val="18"/>
                <w:lang w:val="tr-TR"/>
              </w:rPr>
              <w:t>32</w:t>
            </w:r>
          </w:p>
        </w:tc>
        <w:tc>
          <w:tcPr>
            <w:tcW w:w="425" w:type="dxa"/>
            <w:tcBorders>
              <w:left w:val="nil"/>
              <w:bottom w:val="nil"/>
              <w:right w:val="nil"/>
            </w:tcBorders>
            <w:shd w:val="clear" w:color="auto" w:fill="FFFFFF"/>
            <w:vAlign w:val="center"/>
          </w:tcPr>
          <w:p w14:paraId="1C8F76DE" w14:textId="77777777" w:rsidR="00E5029F" w:rsidRPr="006004A1" w:rsidRDefault="00E5029F" w:rsidP="00E5029F">
            <w:pPr>
              <w:rPr>
                <w:rFonts w:eastAsia="MS Mincho"/>
                <w:sz w:val="18"/>
                <w:szCs w:val="18"/>
                <w:lang w:val="tr-TR"/>
              </w:rPr>
            </w:pPr>
            <w:r w:rsidRPr="006004A1">
              <w:rPr>
                <w:rFonts w:eastAsia="MS Mincho"/>
                <w:sz w:val="18"/>
                <w:szCs w:val="18"/>
                <w:lang w:val="tr-TR"/>
              </w:rPr>
              <w:t>65,3</w:t>
            </w:r>
          </w:p>
        </w:tc>
        <w:tc>
          <w:tcPr>
            <w:tcW w:w="567" w:type="dxa"/>
            <w:vMerge w:val="restart"/>
            <w:tcBorders>
              <w:left w:val="nil"/>
              <w:bottom w:val="nil"/>
              <w:right w:val="nil"/>
            </w:tcBorders>
            <w:shd w:val="clear" w:color="auto" w:fill="FFFFFF"/>
            <w:vAlign w:val="center"/>
          </w:tcPr>
          <w:p w14:paraId="46CFE975" w14:textId="77777777" w:rsidR="00E5029F" w:rsidRPr="006004A1" w:rsidRDefault="00E5029F" w:rsidP="00E5029F">
            <w:pPr>
              <w:rPr>
                <w:rFonts w:eastAsia="MS Mincho"/>
                <w:b/>
                <w:bCs/>
                <w:sz w:val="18"/>
                <w:szCs w:val="18"/>
                <w:lang w:val="tr-TR"/>
              </w:rPr>
            </w:pPr>
            <w:r w:rsidRPr="006004A1">
              <w:rPr>
                <w:rFonts w:eastAsia="MS Mincho"/>
                <w:b/>
                <w:bCs/>
                <w:sz w:val="18"/>
                <w:szCs w:val="18"/>
                <w:lang w:val="tr-TR"/>
              </w:rPr>
              <w:t>0,030</w:t>
            </w:r>
          </w:p>
        </w:tc>
      </w:tr>
      <w:tr w:rsidR="00E5029F" w:rsidRPr="006004A1" w14:paraId="37A0F4F5" w14:textId="77777777" w:rsidTr="00E7288C">
        <w:trPr>
          <w:cantSplit/>
          <w:trHeight w:val="178"/>
        </w:trPr>
        <w:tc>
          <w:tcPr>
            <w:tcW w:w="6521" w:type="dxa"/>
            <w:vMerge/>
            <w:tcBorders>
              <w:top w:val="nil"/>
              <w:left w:val="nil"/>
              <w:bottom w:val="single" w:sz="4" w:space="0" w:color="auto"/>
              <w:right w:val="nil"/>
            </w:tcBorders>
            <w:shd w:val="clear" w:color="auto" w:fill="FFFFFF"/>
          </w:tcPr>
          <w:p w14:paraId="64F003CA"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66CE3E89"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11420C07" w14:textId="77777777" w:rsidR="00E5029F" w:rsidRPr="006004A1" w:rsidRDefault="00E5029F" w:rsidP="00E5029F">
            <w:pPr>
              <w:rPr>
                <w:rFonts w:eastAsia="MS Mincho"/>
                <w:sz w:val="18"/>
                <w:szCs w:val="18"/>
                <w:lang w:val="tr-TR"/>
              </w:rPr>
            </w:pPr>
            <w:r w:rsidRPr="006004A1">
              <w:rPr>
                <w:rFonts w:eastAsia="MS Mincho"/>
                <w:sz w:val="18"/>
                <w:szCs w:val="18"/>
                <w:lang w:val="tr-TR"/>
              </w:rPr>
              <w:t>21</w:t>
            </w:r>
          </w:p>
        </w:tc>
        <w:tc>
          <w:tcPr>
            <w:tcW w:w="567" w:type="dxa"/>
            <w:tcBorders>
              <w:top w:val="nil"/>
              <w:left w:val="nil"/>
              <w:bottom w:val="single" w:sz="4" w:space="0" w:color="auto"/>
              <w:right w:val="nil"/>
            </w:tcBorders>
            <w:shd w:val="clear" w:color="auto" w:fill="FFFFFF"/>
            <w:vAlign w:val="center"/>
          </w:tcPr>
          <w:p w14:paraId="2DD41E7E" w14:textId="77777777" w:rsidR="00E5029F" w:rsidRPr="006004A1" w:rsidRDefault="00E5029F" w:rsidP="00E5029F">
            <w:pPr>
              <w:rPr>
                <w:rFonts w:eastAsia="MS Mincho"/>
                <w:sz w:val="18"/>
                <w:szCs w:val="18"/>
                <w:lang w:val="tr-TR"/>
              </w:rPr>
            </w:pPr>
            <w:r w:rsidRPr="006004A1">
              <w:rPr>
                <w:rFonts w:eastAsia="MS Mincho"/>
                <w:sz w:val="18"/>
                <w:szCs w:val="18"/>
                <w:lang w:val="tr-TR"/>
              </w:rPr>
              <w:t>58,3</w:t>
            </w:r>
          </w:p>
        </w:tc>
        <w:tc>
          <w:tcPr>
            <w:tcW w:w="425" w:type="dxa"/>
            <w:tcBorders>
              <w:top w:val="nil"/>
              <w:left w:val="nil"/>
              <w:bottom w:val="single" w:sz="4" w:space="0" w:color="auto"/>
              <w:right w:val="nil"/>
            </w:tcBorders>
            <w:shd w:val="clear" w:color="auto" w:fill="FFFFFF"/>
            <w:vAlign w:val="center"/>
          </w:tcPr>
          <w:p w14:paraId="3DA29939" w14:textId="77777777" w:rsidR="00E5029F" w:rsidRPr="006004A1" w:rsidRDefault="00E5029F" w:rsidP="00E5029F">
            <w:pPr>
              <w:rPr>
                <w:rFonts w:eastAsia="MS Mincho"/>
                <w:sz w:val="18"/>
                <w:szCs w:val="18"/>
                <w:lang w:val="tr-TR"/>
              </w:rPr>
            </w:pPr>
            <w:r w:rsidRPr="006004A1">
              <w:rPr>
                <w:rFonts w:eastAsia="MS Mincho"/>
                <w:sz w:val="18"/>
                <w:szCs w:val="18"/>
                <w:lang w:val="tr-TR"/>
              </w:rPr>
              <w:t>17</w:t>
            </w:r>
          </w:p>
        </w:tc>
        <w:tc>
          <w:tcPr>
            <w:tcW w:w="425" w:type="dxa"/>
            <w:tcBorders>
              <w:top w:val="nil"/>
              <w:left w:val="nil"/>
              <w:bottom w:val="single" w:sz="4" w:space="0" w:color="auto"/>
              <w:right w:val="nil"/>
            </w:tcBorders>
            <w:shd w:val="clear" w:color="auto" w:fill="FFFFFF"/>
            <w:vAlign w:val="center"/>
          </w:tcPr>
          <w:p w14:paraId="21DCE432" w14:textId="77777777" w:rsidR="00E5029F" w:rsidRPr="006004A1" w:rsidRDefault="00E5029F" w:rsidP="00E5029F">
            <w:pPr>
              <w:rPr>
                <w:rFonts w:eastAsia="MS Mincho"/>
                <w:sz w:val="18"/>
                <w:szCs w:val="18"/>
                <w:lang w:val="tr-TR"/>
              </w:rPr>
            </w:pPr>
            <w:r w:rsidRPr="006004A1">
              <w:rPr>
                <w:rFonts w:eastAsia="MS Mincho"/>
                <w:sz w:val="18"/>
                <w:szCs w:val="18"/>
                <w:lang w:val="tr-TR"/>
              </w:rPr>
              <w:t>34,7</w:t>
            </w:r>
          </w:p>
        </w:tc>
        <w:tc>
          <w:tcPr>
            <w:tcW w:w="567" w:type="dxa"/>
            <w:vMerge/>
            <w:tcBorders>
              <w:top w:val="nil"/>
              <w:left w:val="nil"/>
              <w:bottom w:val="single" w:sz="4" w:space="0" w:color="auto"/>
              <w:right w:val="nil"/>
            </w:tcBorders>
            <w:shd w:val="clear" w:color="auto" w:fill="FFFFFF"/>
            <w:vAlign w:val="center"/>
          </w:tcPr>
          <w:p w14:paraId="322B0664" w14:textId="77777777" w:rsidR="00E5029F" w:rsidRPr="006004A1" w:rsidRDefault="00E5029F" w:rsidP="00E5029F">
            <w:pPr>
              <w:rPr>
                <w:rFonts w:eastAsia="MS Mincho"/>
                <w:sz w:val="18"/>
                <w:szCs w:val="18"/>
                <w:lang w:val="tr-TR"/>
              </w:rPr>
            </w:pPr>
          </w:p>
        </w:tc>
      </w:tr>
      <w:tr w:rsidR="00E5029F" w:rsidRPr="006004A1" w14:paraId="1C213240" w14:textId="77777777" w:rsidTr="00E7288C">
        <w:trPr>
          <w:cantSplit/>
          <w:trHeight w:val="241"/>
        </w:trPr>
        <w:tc>
          <w:tcPr>
            <w:tcW w:w="6521" w:type="dxa"/>
            <w:vMerge w:val="restart"/>
            <w:tcBorders>
              <w:left w:val="nil"/>
              <w:bottom w:val="nil"/>
              <w:right w:val="nil"/>
            </w:tcBorders>
            <w:shd w:val="clear" w:color="auto" w:fill="FFFFFF"/>
          </w:tcPr>
          <w:p w14:paraId="34E2318C"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 xml:space="preserve">Kemik-ligament 3. </w:t>
            </w:r>
            <w:r w:rsidRPr="006004A1">
              <w:rPr>
                <w:rFonts w:eastAsia="MS Mincho"/>
                <w:bCs/>
                <w:sz w:val="18"/>
                <w:szCs w:val="18"/>
                <w:lang w:val="tr-TR"/>
              </w:rPr>
              <w:t xml:space="preserve">Femur lateral kondilinin medialinden tibia eminensiyasına çift demet halinde uzanan, tibianın femura göre öne kaymasını engelleyen eklem içi bağ (ligament) aşağıdakilerden hangisidir? </w:t>
            </w:r>
            <w:r w:rsidRPr="006004A1">
              <w:rPr>
                <w:rFonts w:eastAsia="MS Mincho"/>
                <w:b/>
                <w:bCs/>
                <w:sz w:val="18"/>
                <w:szCs w:val="18"/>
                <w:lang w:val="tr-TR"/>
              </w:rPr>
              <w:t xml:space="preserve">Doğru cevap: </w:t>
            </w:r>
            <w:r w:rsidRPr="006004A1">
              <w:rPr>
                <w:rFonts w:eastAsia="MS Mincho"/>
                <w:bCs/>
                <w:sz w:val="18"/>
                <w:szCs w:val="18"/>
                <w:lang w:val="tr-TR"/>
              </w:rPr>
              <w:t>Ön çapraz bağ</w:t>
            </w:r>
          </w:p>
        </w:tc>
        <w:tc>
          <w:tcPr>
            <w:tcW w:w="998" w:type="dxa"/>
            <w:tcBorders>
              <w:left w:val="nil"/>
              <w:bottom w:val="nil"/>
              <w:right w:val="nil"/>
            </w:tcBorders>
            <w:shd w:val="clear" w:color="auto" w:fill="FFFFFF"/>
            <w:vAlign w:val="center"/>
          </w:tcPr>
          <w:p w14:paraId="649399D4"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left w:val="nil"/>
              <w:bottom w:val="nil"/>
              <w:right w:val="nil"/>
            </w:tcBorders>
            <w:shd w:val="clear" w:color="auto" w:fill="FFFFFF"/>
            <w:vAlign w:val="center"/>
          </w:tcPr>
          <w:p w14:paraId="0D814F48" w14:textId="77777777" w:rsidR="00E5029F" w:rsidRPr="006004A1" w:rsidRDefault="00E5029F" w:rsidP="00E5029F">
            <w:pPr>
              <w:rPr>
                <w:rFonts w:eastAsia="MS Mincho"/>
                <w:sz w:val="18"/>
                <w:szCs w:val="18"/>
                <w:lang w:val="tr-TR"/>
              </w:rPr>
            </w:pPr>
            <w:r w:rsidRPr="006004A1">
              <w:rPr>
                <w:rFonts w:eastAsia="MS Mincho"/>
                <w:sz w:val="18"/>
                <w:szCs w:val="18"/>
                <w:lang w:val="tr-TR"/>
              </w:rPr>
              <w:t>21</w:t>
            </w:r>
          </w:p>
        </w:tc>
        <w:tc>
          <w:tcPr>
            <w:tcW w:w="567" w:type="dxa"/>
            <w:tcBorders>
              <w:left w:val="nil"/>
              <w:bottom w:val="nil"/>
              <w:right w:val="nil"/>
            </w:tcBorders>
            <w:shd w:val="clear" w:color="auto" w:fill="FFFFFF"/>
            <w:vAlign w:val="center"/>
          </w:tcPr>
          <w:p w14:paraId="34CB3AE6" w14:textId="77777777" w:rsidR="00E5029F" w:rsidRPr="006004A1" w:rsidRDefault="00E5029F" w:rsidP="00E5029F">
            <w:pPr>
              <w:rPr>
                <w:rFonts w:eastAsia="MS Mincho"/>
                <w:sz w:val="18"/>
                <w:szCs w:val="18"/>
                <w:lang w:val="tr-TR"/>
              </w:rPr>
            </w:pPr>
            <w:r w:rsidRPr="006004A1">
              <w:rPr>
                <w:rFonts w:eastAsia="MS Mincho"/>
                <w:sz w:val="18"/>
                <w:szCs w:val="18"/>
                <w:lang w:val="tr-TR"/>
              </w:rPr>
              <w:t>58,3</w:t>
            </w:r>
          </w:p>
        </w:tc>
        <w:tc>
          <w:tcPr>
            <w:tcW w:w="425" w:type="dxa"/>
            <w:tcBorders>
              <w:left w:val="nil"/>
              <w:bottom w:val="nil"/>
              <w:right w:val="nil"/>
            </w:tcBorders>
            <w:shd w:val="clear" w:color="auto" w:fill="FFFFFF"/>
            <w:vAlign w:val="center"/>
          </w:tcPr>
          <w:p w14:paraId="739F56CE" w14:textId="77777777" w:rsidR="00E5029F" w:rsidRPr="006004A1" w:rsidRDefault="00E5029F" w:rsidP="00E5029F">
            <w:pPr>
              <w:rPr>
                <w:rFonts w:eastAsia="MS Mincho"/>
                <w:sz w:val="18"/>
                <w:szCs w:val="18"/>
                <w:lang w:val="tr-TR"/>
              </w:rPr>
            </w:pPr>
            <w:r w:rsidRPr="006004A1">
              <w:rPr>
                <w:rFonts w:eastAsia="MS Mincho"/>
                <w:sz w:val="18"/>
                <w:szCs w:val="18"/>
                <w:lang w:val="tr-TR"/>
              </w:rPr>
              <w:t>35</w:t>
            </w:r>
          </w:p>
        </w:tc>
        <w:tc>
          <w:tcPr>
            <w:tcW w:w="425" w:type="dxa"/>
            <w:tcBorders>
              <w:left w:val="nil"/>
              <w:bottom w:val="nil"/>
              <w:right w:val="nil"/>
            </w:tcBorders>
            <w:shd w:val="clear" w:color="auto" w:fill="FFFFFF"/>
            <w:vAlign w:val="center"/>
          </w:tcPr>
          <w:p w14:paraId="42D20117" w14:textId="77777777" w:rsidR="00E5029F" w:rsidRPr="006004A1" w:rsidRDefault="00E5029F" w:rsidP="00E5029F">
            <w:pPr>
              <w:rPr>
                <w:rFonts w:eastAsia="MS Mincho"/>
                <w:sz w:val="18"/>
                <w:szCs w:val="18"/>
                <w:lang w:val="tr-TR"/>
              </w:rPr>
            </w:pPr>
            <w:r w:rsidRPr="006004A1">
              <w:rPr>
                <w:rFonts w:eastAsia="MS Mincho"/>
                <w:sz w:val="18"/>
                <w:szCs w:val="18"/>
                <w:lang w:val="tr-TR"/>
              </w:rPr>
              <w:t>71,4</w:t>
            </w:r>
          </w:p>
        </w:tc>
        <w:tc>
          <w:tcPr>
            <w:tcW w:w="567" w:type="dxa"/>
            <w:vMerge w:val="restart"/>
            <w:tcBorders>
              <w:left w:val="nil"/>
              <w:bottom w:val="nil"/>
              <w:right w:val="nil"/>
            </w:tcBorders>
            <w:shd w:val="clear" w:color="auto" w:fill="FFFFFF"/>
            <w:vAlign w:val="center"/>
          </w:tcPr>
          <w:p w14:paraId="0D80AAB2" w14:textId="77777777" w:rsidR="00E5029F" w:rsidRPr="006004A1" w:rsidRDefault="00E5029F" w:rsidP="00E5029F">
            <w:pPr>
              <w:rPr>
                <w:rFonts w:eastAsia="MS Mincho"/>
                <w:sz w:val="18"/>
                <w:szCs w:val="18"/>
                <w:lang w:val="tr-TR"/>
              </w:rPr>
            </w:pPr>
            <w:r w:rsidRPr="006004A1">
              <w:rPr>
                <w:rFonts w:eastAsia="MS Mincho"/>
                <w:sz w:val="18"/>
                <w:szCs w:val="18"/>
                <w:lang w:val="tr-TR"/>
              </w:rPr>
              <w:t>0,208</w:t>
            </w:r>
          </w:p>
        </w:tc>
      </w:tr>
      <w:tr w:rsidR="00E5029F" w:rsidRPr="006004A1" w14:paraId="44389B99" w14:textId="77777777" w:rsidTr="00E7288C">
        <w:trPr>
          <w:cantSplit/>
          <w:trHeight w:val="178"/>
        </w:trPr>
        <w:tc>
          <w:tcPr>
            <w:tcW w:w="6521" w:type="dxa"/>
            <w:vMerge/>
            <w:tcBorders>
              <w:top w:val="nil"/>
              <w:left w:val="nil"/>
              <w:bottom w:val="single" w:sz="4" w:space="0" w:color="auto"/>
              <w:right w:val="nil"/>
            </w:tcBorders>
            <w:shd w:val="clear" w:color="auto" w:fill="FFFFFF"/>
          </w:tcPr>
          <w:p w14:paraId="409194F2"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2C0BDDA2"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5E4261E6" w14:textId="77777777" w:rsidR="00E5029F" w:rsidRPr="006004A1" w:rsidRDefault="00E5029F" w:rsidP="00E5029F">
            <w:pPr>
              <w:rPr>
                <w:rFonts w:eastAsia="MS Mincho"/>
                <w:sz w:val="18"/>
                <w:szCs w:val="18"/>
                <w:lang w:val="tr-TR"/>
              </w:rPr>
            </w:pPr>
            <w:r w:rsidRPr="006004A1">
              <w:rPr>
                <w:rFonts w:eastAsia="MS Mincho"/>
                <w:sz w:val="18"/>
                <w:szCs w:val="18"/>
                <w:lang w:val="tr-TR"/>
              </w:rPr>
              <w:t>15</w:t>
            </w:r>
          </w:p>
        </w:tc>
        <w:tc>
          <w:tcPr>
            <w:tcW w:w="567" w:type="dxa"/>
            <w:tcBorders>
              <w:top w:val="nil"/>
              <w:left w:val="nil"/>
              <w:bottom w:val="single" w:sz="4" w:space="0" w:color="auto"/>
              <w:right w:val="nil"/>
            </w:tcBorders>
            <w:shd w:val="clear" w:color="auto" w:fill="FFFFFF"/>
            <w:vAlign w:val="center"/>
          </w:tcPr>
          <w:p w14:paraId="33B28A6C" w14:textId="77777777" w:rsidR="00E5029F" w:rsidRPr="006004A1" w:rsidRDefault="00E5029F" w:rsidP="00E5029F">
            <w:pPr>
              <w:rPr>
                <w:rFonts w:eastAsia="MS Mincho"/>
                <w:sz w:val="18"/>
                <w:szCs w:val="18"/>
                <w:lang w:val="tr-TR"/>
              </w:rPr>
            </w:pPr>
            <w:r w:rsidRPr="006004A1">
              <w:rPr>
                <w:rFonts w:eastAsia="MS Mincho"/>
                <w:sz w:val="18"/>
                <w:szCs w:val="18"/>
                <w:lang w:val="tr-TR"/>
              </w:rPr>
              <w:t>41,7</w:t>
            </w:r>
          </w:p>
        </w:tc>
        <w:tc>
          <w:tcPr>
            <w:tcW w:w="425" w:type="dxa"/>
            <w:tcBorders>
              <w:top w:val="nil"/>
              <w:left w:val="nil"/>
              <w:bottom w:val="single" w:sz="4" w:space="0" w:color="auto"/>
              <w:right w:val="nil"/>
            </w:tcBorders>
            <w:shd w:val="clear" w:color="auto" w:fill="FFFFFF"/>
            <w:vAlign w:val="center"/>
          </w:tcPr>
          <w:p w14:paraId="63753137" w14:textId="77777777" w:rsidR="00E5029F" w:rsidRPr="006004A1" w:rsidRDefault="00E5029F" w:rsidP="00E5029F">
            <w:pPr>
              <w:rPr>
                <w:rFonts w:eastAsia="MS Mincho"/>
                <w:sz w:val="18"/>
                <w:szCs w:val="18"/>
                <w:lang w:val="tr-TR"/>
              </w:rPr>
            </w:pPr>
            <w:r w:rsidRPr="006004A1">
              <w:rPr>
                <w:rFonts w:eastAsia="MS Mincho"/>
                <w:sz w:val="18"/>
                <w:szCs w:val="18"/>
                <w:lang w:val="tr-TR"/>
              </w:rPr>
              <w:t>14</w:t>
            </w:r>
          </w:p>
        </w:tc>
        <w:tc>
          <w:tcPr>
            <w:tcW w:w="425" w:type="dxa"/>
            <w:tcBorders>
              <w:top w:val="nil"/>
              <w:left w:val="nil"/>
              <w:bottom w:val="single" w:sz="4" w:space="0" w:color="auto"/>
              <w:right w:val="nil"/>
            </w:tcBorders>
            <w:shd w:val="clear" w:color="auto" w:fill="FFFFFF"/>
            <w:vAlign w:val="center"/>
          </w:tcPr>
          <w:p w14:paraId="21EDFEF9" w14:textId="77777777" w:rsidR="00E5029F" w:rsidRPr="006004A1" w:rsidRDefault="00E5029F" w:rsidP="00E5029F">
            <w:pPr>
              <w:rPr>
                <w:rFonts w:eastAsia="MS Mincho"/>
                <w:sz w:val="18"/>
                <w:szCs w:val="18"/>
                <w:lang w:val="tr-TR"/>
              </w:rPr>
            </w:pPr>
            <w:r w:rsidRPr="006004A1">
              <w:rPr>
                <w:rFonts w:eastAsia="MS Mincho"/>
                <w:sz w:val="18"/>
                <w:szCs w:val="18"/>
                <w:lang w:val="tr-TR"/>
              </w:rPr>
              <w:t>28,6</w:t>
            </w:r>
          </w:p>
        </w:tc>
        <w:tc>
          <w:tcPr>
            <w:tcW w:w="567" w:type="dxa"/>
            <w:vMerge/>
            <w:tcBorders>
              <w:top w:val="nil"/>
              <w:left w:val="nil"/>
              <w:bottom w:val="single" w:sz="4" w:space="0" w:color="auto"/>
              <w:right w:val="nil"/>
            </w:tcBorders>
            <w:shd w:val="clear" w:color="auto" w:fill="FFFFFF"/>
            <w:vAlign w:val="center"/>
          </w:tcPr>
          <w:p w14:paraId="425B50D4" w14:textId="77777777" w:rsidR="00E5029F" w:rsidRPr="006004A1" w:rsidRDefault="00E5029F" w:rsidP="00E5029F">
            <w:pPr>
              <w:rPr>
                <w:rFonts w:eastAsia="MS Mincho"/>
                <w:sz w:val="18"/>
                <w:szCs w:val="18"/>
                <w:lang w:val="tr-TR"/>
              </w:rPr>
            </w:pPr>
          </w:p>
        </w:tc>
      </w:tr>
      <w:tr w:rsidR="00E5029F" w:rsidRPr="006004A1" w14:paraId="0319D21E" w14:textId="77777777" w:rsidTr="00E7288C">
        <w:trPr>
          <w:cantSplit/>
          <w:trHeight w:val="241"/>
        </w:trPr>
        <w:tc>
          <w:tcPr>
            <w:tcW w:w="6521" w:type="dxa"/>
            <w:vMerge w:val="restart"/>
            <w:tcBorders>
              <w:left w:val="nil"/>
              <w:bottom w:val="nil"/>
              <w:right w:val="nil"/>
            </w:tcBorders>
            <w:shd w:val="clear" w:color="auto" w:fill="FFFFFF"/>
          </w:tcPr>
          <w:p w14:paraId="4AB61A78"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 xml:space="preserve">Kemik-ligament 4. </w:t>
            </w:r>
            <w:r w:rsidRPr="006004A1">
              <w:rPr>
                <w:rFonts w:eastAsia="MS Mincho"/>
                <w:bCs/>
                <w:sz w:val="18"/>
                <w:szCs w:val="18"/>
                <w:lang w:val="tr-TR"/>
              </w:rPr>
              <w:t xml:space="preserve">Yandaki resimde genç ve yaşlı hastanın kemik trabekül yapısı şematize edilmiştir. Aşağıdaki ifadelerden hangisi Boş+Yanlıştır? </w:t>
            </w:r>
            <w:r w:rsidRPr="006004A1">
              <w:rPr>
                <w:rFonts w:eastAsia="MS Mincho"/>
                <w:b/>
                <w:bCs/>
                <w:sz w:val="18"/>
                <w:szCs w:val="18"/>
                <w:lang w:val="tr-TR"/>
              </w:rPr>
              <w:t xml:space="preserve">Doğru cevap: </w:t>
            </w:r>
            <w:r w:rsidRPr="006004A1">
              <w:rPr>
                <w:rFonts w:eastAsia="MS Mincho"/>
                <w:bCs/>
                <w:sz w:val="18"/>
                <w:szCs w:val="18"/>
                <w:lang w:val="tr-TR"/>
              </w:rPr>
              <w:t>Yaşlı hastalarda kemik mineral yoğunluğu arttığından kırık riski artar.</w:t>
            </w:r>
          </w:p>
        </w:tc>
        <w:tc>
          <w:tcPr>
            <w:tcW w:w="998" w:type="dxa"/>
            <w:tcBorders>
              <w:left w:val="nil"/>
              <w:bottom w:val="nil"/>
              <w:right w:val="nil"/>
            </w:tcBorders>
            <w:shd w:val="clear" w:color="auto" w:fill="FFFFFF"/>
            <w:vAlign w:val="center"/>
          </w:tcPr>
          <w:p w14:paraId="472237EC"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left w:val="nil"/>
              <w:bottom w:val="nil"/>
              <w:right w:val="nil"/>
            </w:tcBorders>
            <w:shd w:val="clear" w:color="auto" w:fill="FFFFFF"/>
            <w:vAlign w:val="center"/>
          </w:tcPr>
          <w:p w14:paraId="06C839C5" w14:textId="77777777" w:rsidR="00E5029F" w:rsidRPr="006004A1" w:rsidRDefault="00E5029F" w:rsidP="00E5029F">
            <w:pPr>
              <w:rPr>
                <w:rFonts w:eastAsia="MS Mincho"/>
                <w:sz w:val="18"/>
                <w:szCs w:val="18"/>
                <w:lang w:val="tr-TR"/>
              </w:rPr>
            </w:pPr>
            <w:r w:rsidRPr="006004A1">
              <w:rPr>
                <w:rFonts w:eastAsia="MS Mincho"/>
                <w:sz w:val="18"/>
                <w:szCs w:val="18"/>
                <w:lang w:val="tr-TR"/>
              </w:rPr>
              <w:t>10</w:t>
            </w:r>
          </w:p>
        </w:tc>
        <w:tc>
          <w:tcPr>
            <w:tcW w:w="567" w:type="dxa"/>
            <w:tcBorders>
              <w:left w:val="nil"/>
              <w:bottom w:val="nil"/>
              <w:right w:val="nil"/>
            </w:tcBorders>
            <w:shd w:val="clear" w:color="auto" w:fill="FFFFFF"/>
            <w:vAlign w:val="center"/>
          </w:tcPr>
          <w:p w14:paraId="4A5CF6A9" w14:textId="77777777" w:rsidR="00E5029F" w:rsidRPr="006004A1" w:rsidRDefault="00E5029F" w:rsidP="00E5029F">
            <w:pPr>
              <w:rPr>
                <w:rFonts w:eastAsia="MS Mincho"/>
                <w:sz w:val="18"/>
                <w:szCs w:val="18"/>
                <w:lang w:val="tr-TR"/>
              </w:rPr>
            </w:pPr>
            <w:r w:rsidRPr="006004A1">
              <w:rPr>
                <w:rFonts w:eastAsia="MS Mincho"/>
                <w:sz w:val="18"/>
                <w:szCs w:val="18"/>
                <w:lang w:val="tr-TR"/>
              </w:rPr>
              <w:t>27,8</w:t>
            </w:r>
          </w:p>
        </w:tc>
        <w:tc>
          <w:tcPr>
            <w:tcW w:w="425" w:type="dxa"/>
            <w:tcBorders>
              <w:left w:val="nil"/>
              <w:bottom w:val="nil"/>
              <w:right w:val="nil"/>
            </w:tcBorders>
            <w:shd w:val="clear" w:color="auto" w:fill="FFFFFF"/>
            <w:vAlign w:val="center"/>
          </w:tcPr>
          <w:p w14:paraId="6B6F7ECB" w14:textId="77777777" w:rsidR="00E5029F" w:rsidRPr="006004A1" w:rsidRDefault="00E5029F" w:rsidP="00E5029F">
            <w:pPr>
              <w:rPr>
                <w:rFonts w:eastAsia="MS Mincho"/>
                <w:sz w:val="18"/>
                <w:szCs w:val="18"/>
                <w:lang w:val="tr-TR"/>
              </w:rPr>
            </w:pPr>
            <w:r w:rsidRPr="006004A1">
              <w:rPr>
                <w:rFonts w:eastAsia="MS Mincho"/>
                <w:sz w:val="18"/>
                <w:szCs w:val="18"/>
                <w:lang w:val="tr-TR"/>
              </w:rPr>
              <w:t>18</w:t>
            </w:r>
          </w:p>
        </w:tc>
        <w:tc>
          <w:tcPr>
            <w:tcW w:w="425" w:type="dxa"/>
            <w:tcBorders>
              <w:left w:val="nil"/>
              <w:bottom w:val="nil"/>
              <w:right w:val="nil"/>
            </w:tcBorders>
            <w:shd w:val="clear" w:color="auto" w:fill="FFFFFF"/>
            <w:vAlign w:val="center"/>
          </w:tcPr>
          <w:p w14:paraId="2F6023F0" w14:textId="77777777" w:rsidR="00E5029F" w:rsidRPr="006004A1" w:rsidRDefault="00E5029F" w:rsidP="00E5029F">
            <w:pPr>
              <w:rPr>
                <w:rFonts w:eastAsia="MS Mincho"/>
                <w:sz w:val="18"/>
                <w:szCs w:val="18"/>
                <w:lang w:val="tr-TR"/>
              </w:rPr>
            </w:pPr>
            <w:r w:rsidRPr="006004A1">
              <w:rPr>
                <w:rFonts w:eastAsia="MS Mincho"/>
                <w:sz w:val="18"/>
                <w:szCs w:val="18"/>
                <w:lang w:val="tr-TR"/>
              </w:rPr>
              <w:t>36,7</w:t>
            </w:r>
          </w:p>
        </w:tc>
        <w:tc>
          <w:tcPr>
            <w:tcW w:w="567" w:type="dxa"/>
            <w:vMerge w:val="restart"/>
            <w:tcBorders>
              <w:left w:val="nil"/>
              <w:bottom w:val="nil"/>
              <w:right w:val="nil"/>
            </w:tcBorders>
            <w:shd w:val="clear" w:color="auto" w:fill="FFFFFF"/>
            <w:vAlign w:val="center"/>
          </w:tcPr>
          <w:p w14:paraId="164F8123" w14:textId="77777777" w:rsidR="00E5029F" w:rsidRPr="006004A1" w:rsidRDefault="00E5029F" w:rsidP="00E5029F">
            <w:pPr>
              <w:rPr>
                <w:rFonts w:eastAsia="MS Mincho"/>
                <w:sz w:val="18"/>
                <w:szCs w:val="18"/>
                <w:lang w:val="tr-TR"/>
              </w:rPr>
            </w:pPr>
            <w:r w:rsidRPr="006004A1">
              <w:rPr>
                <w:rFonts w:eastAsia="MS Mincho"/>
                <w:sz w:val="18"/>
                <w:szCs w:val="18"/>
                <w:lang w:val="tr-TR"/>
              </w:rPr>
              <w:t>0,385</w:t>
            </w:r>
          </w:p>
        </w:tc>
      </w:tr>
      <w:tr w:rsidR="00E5029F" w:rsidRPr="006004A1" w14:paraId="27E9A8A3" w14:textId="77777777" w:rsidTr="00E7288C">
        <w:trPr>
          <w:cantSplit/>
          <w:trHeight w:val="178"/>
        </w:trPr>
        <w:tc>
          <w:tcPr>
            <w:tcW w:w="6521" w:type="dxa"/>
            <w:vMerge/>
            <w:tcBorders>
              <w:top w:val="nil"/>
              <w:left w:val="nil"/>
              <w:bottom w:val="single" w:sz="4" w:space="0" w:color="auto"/>
              <w:right w:val="nil"/>
            </w:tcBorders>
            <w:shd w:val="clear" w:color="auto" w:fill="FFFFFF"/>
          </w:tcPr>
          <w:p w14:paraId="109E776F"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2A588916"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218FDE78" w14:textId="77777777" w:rsidR="00E5029F" w:rsidRPr="006004A1" w:rsidRDefault="00E5029F" w:rsidP="00E5029F">
            <w:pPr>
              <w:rPr>
                <w:rFonts w:eastAsia="MS Mincho"/>
                <w:sz w:val="18"/>
                <w:szCs w:val="18"/>
                <w:lang w:val="tr-TR"/>
              </w:rPr>
            </w:pPr>
            <w:r w:rsidRPr="006004A1">
              <w:rPr>
                <w:rFonts w:eastAsia="MS Mincho"/>
                <w:sz w:val="18"/>
                <w:szCs w:val="18"/>
                <w:lang w:val="tr-TR"/>
              </w:rPr>
              <w:t>26</w:t>
            </w:r>
          </w:p>
        </w:tc>
        <w:tc>
          <w:tcPr>
            <w:tcW w:w="567" w:type="dxa"/>
            <w:tcBorders>
              <w:top w:val="nil"/>
              <w:left w:val="nil"/>
              <w:bottom w:val="single" w:sz="4" w:space="0" w:color="auto"/>
              <w:right w:val="nil"/>
            </w:tcBorders>
            <w:shd w:val="clear" w:color="auto" w:fill="FFFFFF"/>
            <w:vAlign w:val="center"/>
          </w:tcPr>
          <w:p w14:paraId="27567464" w14:textId="77777777" w:rsidR="00E5029F" w:rsidRPr="006004A1" w:rsidRDefault="00E5029F" w:rsidP="00E5029F">
            <w:pPr>
              <w:rPr>
                <w:rFonts w:eastAsia="MS Mincho"/>
                <w:sz w:val="18"/>
                <w:szCs w:val="18"/>
                <w:lang w:val="tr-TR"/>
              </w:rPr>
            </w:pPr>
            <w:r w:rsidRPr="006004A1">
              <w:rPr>
                <w:rFonts w:eastAsia="MS Mincho"/>
                <w:sz w:val="18"/>
                <w:szCs w:val="18"/>
                <w:lang w:val="tr-TR"/>
              </w:rPr>
              <w:t>72,2</w:t>
            </w:r>
          </w:p>
        </w:tc>
        <w:tc>
          <w:tcPr>
            <w:tcW w:w="425" w:type="dxa"/>
            <w:tcBorders>
              <w:top w:val="nil"/>
              <w:left w:val="nil"/>
              <w:bottom w:val="single" w:sz="4" w:space="0" w:color="auto"/>
              <w:right w:val="nil"/>
            </w:tcBorders>
            <w:shd w:val="clear" w:color="auto" w:fill="FFFFFF"/>
            <w:vAlign w:val="center"/>
          </w:tcPr>
          <w:p w14:paraId="3ABBEF27" w14:textId="77777777" w:rsidR="00E5029F" w:rsidRPr="006004A1" w:rsidRDefault="00E5029F" w:rsidP="00E5029F">
            <w:pPr>
              <w:rPr>
                <w:rFonts w:eastAsia="MS Mincho"/>
                <w:sz w:val="18"/>
                <w:szCs w:val="18"/>
                <w:lang w:val="tr-TR"/>
              </w:rPr>
            </w:pPr>
            <w:r w:rsidRPr="006004A1">
              <w:rPr>
                <w:rFonts w:eastAsia="MS Mincho"/>
                <w:sz w:val="18"/>
                <w:szCs w:val="18"/>
                <w:lang w:val="tr-TR"/>
              </w:rPr>
              <w:t>31</w:t>
            </w:r>
          </w:p>
        </w:tc>
        <w:tc>
          <w:tcPr>
            <w:tcW w:w="425" w:type="dxa"/>
            <w:tcBorders>
              <w:top w:val="nil"/>
              <w:left w:val="nil"/>
              <w:bottom w:val="single" w:sz="4" w:space="0" w:color="auto"/>
              <w:right w:val="nil"/>
            </w:tcBorders>
            <w:shd w:val="clear" w:color="auto" w:fill="FFFFFF"/>
            <w:vAlign w:val="center"/>
          </w:tcPr>
          <w:p w14:paraId="56D2884E" w14:textId="77777777" w:rsidR="00E5029F" w:rsidRPr="006004A1" w:rsidRDefault="00E5029F" w:rsidP="00E5029F">
            <w:pPr>
              <w:rPr>
                <w:rFonts w:eastAsia="MS Mincho"/>
                <w:sz w:val="18"/>
                <w:szCs w:val="18"/>
                <w:lang w:val="tr-TR"/>
              </w:rPr>
            </w:pPr>
            <w:r w:rsidRPr="006004A1">
              <w:rPr>
                <w:rFonts w:eastAsia="MS Mincho"/>
                <w:sz w:val="18"/>
                <w:szCs w:val="18"/>
                <w:lang w:val="tr-TR"/>
              </w:rPr>
              <w:t>63,3</w:t>
            </w:r>
          </w:p>
        </w:tc>
        <w:tc>
          <w:tcPr>
            <w:tcW w:w="567" w:type="dxa"/>
            <w:vMerge/>
            <w:tcBorders>
              <w:top w:val="nil"/>
              <w:left w:val="nil"/>
              <w:bottom w:val="single" w:sz="4" w:space="0" w:color="auto"/>
              <w:right w:val="nil"/>
            </w:tcBorders>
            <w:shd w:val="clear" w:color="auto" w:fill="FFFFFF"/>
            <w:vAlign w:val="center"/>
          </w:tcPr>
          <w:p w14:paraId="65C3E9B5" w14:textId="77777777" w:rsidR="00E5029F" w:rsidRPr="006004A1" w:rsidRDefault="00E5029F" w:rsidP="00E5029F">
            <w:pPr>
              <w:rPr>
                <w:rFonts w:eastAsia="MS Mincho"/>
                <w:sz w:val="18"/>
                <w:szCs w:val="18"/>
                <w:lang w:val="tr-TR"/>
              </w:rPr>
            </w:pPr>
          </w:p>
        </w:tc>
      </w:tr>
      <w:tr w:rsidR="00E5029F" w:rsidRPr="006004A1" w14:paraId="71400AED" w14:textId="77777777" w:rsidTr="00E7288C">
        <w:trPr>
          <w:cantSplit/>
          <w:trHeight w:val="241"/>
        </w:trPr>
        <w:tc>
          <w:tcPr>
            <w:tcW w:w="6521" w:type="dxa"/>
            <w:vMerge w:val="restart"/>
            <w:tcBorders>
              <w:left w:val="nil"/>
              <w:bottom w:val="nil"/>
              <w:right w:val="nil"/>
            </w:tcBorders>
            <w:shd w:val="clear" w:color="auto" w:fill="FFFFFF"/>
          </w:tcPr>
          <w:p w14:paraId="49F72D90" w14:textId="77777777" w:rsidR="00E5029F" w:rsidRPr="006004A1" w:rsidRDefault="00E5029F" w:rsidP="00E5029F">
            <w:pPr>
              <w:rPr>
                <w:rFonts w:eastAsia="MS Mincho"/>
                <w:b/>
                <w:bCs/>
                <w:sz w:val="18"/>
                <w:szCs w:val="18"/>
                <w:lang w:val="tr-TR"/>
              </w:rPr>
            </w:pPr>
            <w:r w:rsidRPr="006004A1">
              <w:rPr>
                <w:rFonts w:eastAsia="MS Mincho"/>
                <w:b/>
                <w:bCs/>
                <w:sz w:val="18"/>
                <w:szCs w:val="18"/>
                <w:lang w:val="tr-TR"/>
              </w:rPr>
              <w:t xml:space="preserve">Kemik-ligament 5. </w:t>
            </w:r>
            <w:r w:rsidRPr="006004A1">
              <w:rPr>
                <w:rFonts w:eastAsia="MS Mincho"/>
                <w:bCs/>
                <w:sz w:val="18"/>
                <w:szCs w:val="18"/>
                <w:lang w:val="tr-TR"/>
              </w:rPr>
              <w:t xml:space="preserve">Vücutta bulunan en büyük sesamoid kemik olup kaldıracın destek noktası gibi davranarak alt ekstremitede ekstansiyonun daha etkin gerçekleştirilmesini sağlayan aşağıdakilerden hangisidir? </w:t>
            </w:r>
            <w:r w:rsidRPr="006004A1">
              <w:rPr>
                <w:rFonts w:eastAsia="MS Mincho"/>
                <w:b/>
                <w:bCs/>
                <w:sz w:val="18"/>
                <w:szCs w:val="18"/>
                <w:lang w:val="tr-TR"/>
              </w:rPr>
              <w:t xml:space="preserve">Doğru cevap: </w:t>
            </w:r>
            <w:r w:rsidRPr="006004A1">
              <w:rPr>
                <w:rFonts w:eastAsia="MS Mincho"/>
                <w:bCs/>
                <w:sz w:val="18"/>
                <w:szCs w:val="18"/>
                <w:lang w:val="tr-TR"/>
              </w:rPr>
              <w:t>Patella</w:t>
            </w:r>
          </w:p>
        </w:tc>
        <w:tc>
          <w:tcPr>
            <w:tcW w:w="998" w:type="dxa"/>
            <w:tcBorders>
              <w:left w:val="nil"/>
              <w:bottom w:val="nil"/>
              <w:right w:val="nil"/>
            </w:tcBorders>
            <w:shd w:val="clear" w:color="auto" w:fill="FFFFFF"/>
            <w:vAlign w:val="center"/>
          </w:tcPr>
          <w:p w14:paraId="2A9BB791"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left w:val="nil"/>
              <w:bottom w:val="nil"/>
              <w:right w:val="nil"/>
            </w:tcBorders>
            <w:shd w:val="clear" w:color="auto" w:fill="FFFFFF"/>
            <w:vAlign w:val="center"/>
          </w:tcPr>
          <w:p w14:paraId="32DE0FBE" w14:textId="77777777" w:rsidR="00E5029F" w:rsidRPr="006004A1" w:rsidRDefault="00E5029F" w:rsidP="00E5029F">
            <w:pPr>
              <w:rPr>
                <w:rFonts w:eastAsia="MS Mincho"/>
                <w:sz w:val="18"/>
                <w:szCs w:val="18"/>
                <w:lang w:val="tr-TR"/>
              </w:rPr>
            </w:pPr>
            <w:r w:rsidRPr="006004A1">
              <w:rPr>
                <w:rFonts w:eastAsia="MS Mincho"/>
                <w:sz w:val="18"/>
                <w:szCs w:val="18"/>
                <w:lang w:val="tr-TR"/>
              </w:rPr>
              <w:t>9</w:t>
            </w:r>
          </w:p>
        </w:tc>
        <w:tc>
          <w:tcPr>
            <w:tcW w:w="567" w:type="dxa"/>
            <w:tcBorders>
              <w:left w:val="nil"/>
              <w:bottom w:val="nil"/>
              <w:right w:val="nil"/>
            </w:tcBorders>
            <w:shd w:val="clear" w:color="auto" w:fill="FFFFFF"/>
            <w:vAlign w:val="center"/>
          </w:tcPr>
          <w:p w14:paraId="0C0EAC3E" w14:textId="77777777" w:rsidR="00E5029F" w:rsidRPr="006004A1" w:rsidRDefault="00E5029F" w:rsidP="00E5029F">
            <w:pPr>
              <w:rPr>
                <w:rFonts w:eastAsia="MS Mincho"/>
                <w:sz w:val="18"/>
                <w:szCs w:val="18"/>
                <w:lang w:val="tr-TR"/>
              </w:rPr>
            </w:pPr>
            <w:r w:rsidRPr="006004A1">
              <w:rPr>
                <w:rFonts w:eastAsia="MS Mincho"/>
                <w:sz w:val="18"/>
                <w:szCs w:val="18"/>
                <w:lang w:val="tr-TR"/>
              </w:rPr>
              <w:t>25,0</w:t>
            </w:r>
          </w:p>
        </w:tc>
        <w:tc>
          <w:tcPr>
            <w:tcW w:w="425" w:type="dxa"/>
            <w:tcBorders>
              <w:left w:val="nil"/>
              <w:bottom w:val="nil"/>
              <w:right w:val="nil"/>
            </w:tcBorders>
            <w:shd w:val="clear" w:color="auto" w:fill="FFFFFF"/>
            <w:vAlign w:val="center"/>
          </w:tcPr>
          <w:p w14:paraId="29F26D30" w14:textId="77777777" w:rsidR="00E5029F" w:rsidRPr="006004A1" w:rsidRDefault="00E5029F" w:rsidP="00E5029F">
            <w:pPr>
              <w:rPr>
                <w:rFonts w:eastAsia="MS Mincho"/>
                <w:sz w:val="18"/>
                <w:szCs w:val="18"/>
                <w:lang w:val="tr-TR"/>
              </w:rPr>
            </w:pPr>
            <w:r w:rsidRPr="006004A1">
              <w:rPr>
                <w:rFonts w:eastAsia="MS Mincho"/>
                <w:sz w:val="18"/>
                <w:szCs w:val="18"/>
                <w:lang w:val="tr-TR"/>
              </w:rPr>
              <w:t>15</w:t>
            </w:r>
          </w:p>
        </w:tc>
        <w:tc>
          <w:tcPr>
            <w:tcW w:w="425" w:type="dxa"/>
            <w:tcBorders>
              <w:left w:val="nil"/>
              <w:bottom w:val="nil"/>
              <w:right w:val="nil"/>
            </w:tcBorders>
            <w:shd w:val="clear" w:color="auto" w:fill="FFFFFF"/>
            <w:vAlign w:val="center"/>
          </w:tcPr>
          <w:p w14:paraId="545399C9" w14:textId="77777777" w:rsidR="00E5029F" w:rsidRPr="006004A1" w:rsidRDefault="00E5029F" w:rsidP="00E5029F">
            <w:pPr>
              <w:rPr>
                <w:rFonts w:eastAsia="MS Mincho"/>
                <w:sz w:val="18"/>
                <w:szCs w:val="18"/>
                <w:lang w:val="tr-TR"/>
              </w:rPr>
            </w:pPr>
            <w:r w:rsidRPr="006004A1">
              <w:rPr>
                <w:rFonts w:eastAsia="MS Mincho"/>
                <w:sz w:val="18"/>
                <w:szCs w:val="18"/>
                <w:lang w:val="tr-TR"/>
              </w:rPr>
              <w:t>30,6</w:t>
            </w:r>
          </w:p>
        </w:tc>
        <w:tc>
          <w:tcPr>
            <w:tcW w:w="567" w:type="dxa"/>
            <w:vMerge w:val="restart"/>
            <w:tcBorders>
              <w:left w:val="nil"/>
              <w:bottom w:val="nil"/>
              <w:right w:val="nil"/>
            </w:tcBorders>
            <w:shd w:val="clear" w:color="auto" w:fill="FFFFFF"/>
            <w:vAlign w:val="center"/>
          </w:tcPr>
          <w:p w14:paraId="263F9B93" w14:textId="77777777" w:rsidR="00E5029F" w:rsidRPr="006004A1" w:rsidRDefault="00E5029F" w:rsidP="00E5029F">
            <w:pPr>
              <w:rPr>
                <w:rFonts w:eastAsia="MS Mincho"/>
                <w:sz w:val="18"/>
                <w:szCs w:val="18"/>
                <w:lang w:val="tr-TR"/>
              </w:rPr>
            </w:pPr>
            <w:r w:rsidRPr="006004A1">
              <w:rPr>
                <w:rFonts w:eastAsia="MS Mincho"/>
                <w:sz w:val="18"/>
                <w:szCs w:val="18"/>
                <w:lang w:val="tr-TR"/>
              </w:rPr>
              <w:t>0,570</w:t>
            </w:r>
          </w:p>
        </w:tc>
      </w:tr>
      <w:tr w:rsidR="00E5029F" w:rsidRPr="006004A1" w14:paraId="24871E31" w14:textId="77777777" w:rsidTr="00E7288C">
        <w:trPr>
          <w:cantSplit/>
          <w:trHeight w:val="178"/>
        </w:trPr>
        <w:tc>
          <w:tcPr>
            <w:tcW w:w="6521" w:type="dxa"/>
            <w:vMerge/>
            <w:tcBorders>
              <w:top w:val="nil"/>
              <w:left w:val="nil"/>
              <w:bottom w:val="single" w:sz="4" w:space="0" w:color="auto"/>
              <w:right w:val="nil"/>
            </w:tcBorders>
            <w:shd w:val="clear" w:color="auto" w:fill="FFFFFF"/>
          </w:tcPr>
          <w:p w14:paraId="40F00C9A"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54203601"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72C497D5" w14:textId="77777777" w:rsidR="00E5029F" w:rsidRPr="006004A1" w:rsidRDefault="00E5029F" w:rsidP="00E5029F">
            <w:pPr>
              <w:rPr>
                <w:rFonts w:eastAsia="MS Mincho"/>
                <w:sz w:val="18"/>
                <w:szCs w:val="18"/>
                <w:lang w:val="tr-TR"/>
              </w:rPr>
            </w:pPr>
            <w:r w:rsidRPr="006004A1">
              <w:rPr>
                <w:rFonts w:eastAsia="MS Mincho"/>
                <w:sz w:val="18"/>
                <w:szCs w:val="18"/>
                <w:lang w:val="tr-TR"/>
              </w:rPr>
              <w:t>27</w:t>
            </w:r>
          </w:p>
        </w:tc>
        <w:tc>
          <w:tcPr>
            <w:tcW w:w="567" w:type="dxa"/>
            <w:tcBorders>
              <w:top w:val="nil"/>
              <w:left w:val="nil"/>
              <w:bottom w:val="single" w:sz="4" w:space="0" w:color="auto"/>
              <w:right w:val="nil"/>
            </w:tcBorders>
            <w:shd w:val="clear" w:color="auto" w:fill="FFFFFF"/>
            <w:vAlign w:val="center"/>
          </w:tcPr>
          <w:p w14:paraId="7B01AD8D" w14:textId="77777777" w:rsidR="00E5029F" w:rsidRPr="006004A1" w:rsidRDefault="00E5029F" w:rsidP="00E5029F">
            <w:pPr>
              <w:rPr>
                <w:rFonts w:eastAsia="MS Mincho"/>
                <w:sz w:val="18"/>
                <w:szCs w:val="18"/>
                <w:lang w:val="tr-TR"/>
              </w:rPr>
            </w:pPr>
            <w:r w:rsidRPr="006004A1">
              <w:rPr>
                <w:rFonts w:eastAsia="MS Mincho"/>
                <w:sz w:val="18"/>
                <w:szCs w:val="18"/>
                <w:lang w:val="tr-TR"/>
              </w:rPr>
              <w:t>75,0</w:t>
            </w:r>
          </w:p>
        </w:tc>
        <w:tc>
          <w:tcPr>
            <w:tcW w:w="425" w:type="dxa"/>
            <w:tcBorders>
              <w:top w:val="nil"/>
              <w:left w:val="nil"/>
              <w:bottom w:val="single" w:sz="4" w:space="0" w:color="auto"/>
              <w:right w:val="nil"/>
            </w:tcBorders>
            <w:shd w:val="clear" w:color="auto" w:fill="FFFFFF"/>
            <w:vAlign w:val="center"/>
          </w:tcPr>
          <w:p w14:paraId="0A6BFF13" w14:textId="77777777" w:rsidR="00E5029F" w:rsidRPr="006004A1" w:rsidRDefault="00E5029F" w:rsidP="00E5029F">
            <w:pPr>
              <w:rPr>
                <w:rFonts w:eastAsia="MS Mincho"/>
                <w:sz w:val="18"/>
                <w:szCs w:val="18"/>
                <w:lang w:val="tr-TR"/>
              </w:rPr>
            </w:pPr>
            <w:r w:rsidRPr="006004A1">
              <w:rPr>
                <w:rFonts w:eastAsia="MS Mincho"/>
                <w:sz w:val="18"/>
                <w:szCs w:val="18"/>
                <w:lang w:val="tr-TR"/>
              </w:rPr>
              <w:t>34</w:t>
            </w:r>
          </w:p>
        </w:tc>
        <w:tc>
          <w:tcPr>
            <w:tcW w:w="425" w:type="dxa"/>
            <w:tcBorders>
              <w:top w:val="nil"/>
              <w:left w:val="nil"/>
              <w:bottom w:val="single" w:sz="4" w:space="0" w:color="auto"/>
              <w:right w:val="nil"/>
            </w:tcBorders>
            <w:shd w:val="clear" w:color="auto" w:fill="FFFFFF"/>
            <w:vAlign w:val="center"/>
          </w:tcPr>
          <w:p w14:paraId="6C253153" w14:textId="77777777" w:rsidR="00E5029F" w:rsidRPr="006004A1" w:rsidRDefault="00E5029F" w:rsidP="00E5029F">
            <w:pPr>
              <w:rPr>
                <w:rFonts w:eastAsia="MS Mincho"/>
                <w:sz w:val="18"/>
                <w:szCs w:val="18"/>
                <w:lang w:val="tr-TR"/>
              </w:rPr>
            </w:pPr>
            <w:r w:rsidRPr="006004A1">
              <w:rPr>
                <w:rFonts w:eastAsia="MS Mincho"/>
                <w:sz w:val="18"/>
                <w:szCs w:val="18"/>
                <w:lang w:val="tr-TR"/>
              </w:rPr>
              <w:t>69,4</w:t>
            </w:r>
          </w:p>
        </w:tc>
        <w:tc>
          <w:tcPr>
            <w:tcW w:w="567" w:type="dxa"/>
            <w:vMerge/>
            <w:tcBorders>
              <w:top w:val="nil"/>
              <w:left w:val="nil"/>
              <w:bottom w:val="single" w:sz="4" w:space="0" w:color="auto"/>
              <w:right w:val="nil"/>
            </w:tcBorders>
            <w:shd w:val="clear" w:color="auto" w:fill="FFFFFF"/>
            <w:vAlign w:val="center"/>
          </w:tcPr>
          <w:p w14:paraId="69E22A8C" w14:textId="77777777" w:rsidR="00E5029F" w:rsidRPr="006004A1" w:rsidRDefault="00E5029F" w:rsidP="00E5029F">
            <w:pPr>
              <w:rPr>
                <w:rFonts w:eastAsia="MS Mincho"/>
                <w:sz w:val="18"/>
                <w:szCs w:val="18"/>
                <w:lang w:val="tr-TR"/>
              </w:rPr>
            </w:pPr>
          </w:p>
        </w:tc>
      </w:tr>
      <w:tr w:rsidR="00E5029F" w:rsidRPr="006004A1" w14:paraId="4017D96E" w14:textId="77777777" w:rsidTr="00E7288C">
        <w:trPr>
          <w:cantSplit/>
          <w:trHeight w:val="178"/>
        </w:trPr>
        <w:tc>
          <w:tcPr>
            <w:tcW w:w="6521" w:type="dxa"/>
            <w:vMerge w:val="restart"/>
            <w:tcBorders>
              <w:left w:val="nil"/>
              <w:bottom w:val="nil"/>
              <w:right w:val="nil"/>
            </w:tcBorders>
            <w:shd w:val="clear" w:color="auto" w:fill="FFFFFF"/>
          </w:tcPr>
          <w:p w14:paraId="6E9E15C4" w14:textId="77777777" w:rsidR="00E5029F" w:rsidRPr="006004A1" w:rsidRDefault="00E5029F" w:rsidP="00E5029F">
            <w:pPr>
              <w:rPr>
                <w:rFonts w:eastAsia="MS Mincho"/>
                <w:b/>
                <w:bCs/>
                <w:sz w:val="18"/>
                <w:szCs w:val="18"/>
                <w:lang w:val="tr-TR"/>
              </w:rPr>
            </w:pPr>
            <w:r w:rsidRPr="006004A1">
              <w:rPr>
                <w:rFonts w:eastAsia="MS Mincho"/>
                <w:b/>
                <w:bCs/>
                <w:sz w:val="18"/>
                <w:szCs w:val="18"/>
                <w:lang w:val="tr-TR"/>
              </w:rPr>
              <w:t>Kemik-Ligament Grubu Soruların Toplamı</w:t>
            </w:r>
          </w:p>
        </w:tc>
        <w:tc>
          <w:tcPr>
            <w:tcW w:w="998" w:type="dxa"/>
            <w:tcBorders>
              <w:left w:val="nil"/>
              <w:bottom w:val="nil"/>
              <w:right w:val="nil"/>
            </w:tcBorders>
            <w:shd w:val="clear" w:color="auto" w:fill="FFFFFF"/>
            <w:vAlign w:val="center"/>
          </w:tcPr>
          <w:p w14:paraId="41B5E37C" w14:textId="77777777" w:rsidR="00E5029F" w:rsidRPr="006004A1" w:rsidRDefault="00E5029F" w:rsidP="00E5029F">
            <w:pPr>
              <w:rPr>
                <w:rFonts w:eastAsia="MS Mincho"/>
                <w:b/>
                <w:i/>
                <w:iCs/>
                <w:sz w:val="18"/>
                <w:szCs w:val="18"/>
                <w:lang w:val="tr-TR"/>
              </w:rPr>
            </w:pPr>
            <w:r w:rsidRPr="006004A1">
              <w:rPr>
                <w:rFonts w:eastAsia="MS Mincho"/>
                <w:b/>
                <w:i/>
                <w:iCs/>
                <w:sz w:val="18"/>
                <w:szCs w:val="18"/>
                <w:lang w:val="tr-TR"/>
              </w:rPr>
              <w:t>Boş+Yanlış</w:t>
            </w:r>
          </w:p>
        </w:tc>
        <w:tc>
          <w:tcPr>
            <w:tcW w:w="425" w:type="dxa"/>
            <w:tcBorders>
              <w:left w:val="nil"/>
              <w:bottom w:val="nil"/>
              <w:right w:val="nil"/>
            </w:tcBorders>
            <w:shd w:val="clear" w:color="auto" w:fill="FFFFFF"/>
            <w:vAlign w:val="center"/>
          </w:tcPr>
          <w:p w14:paraId="79E4D972" w14:textId="77777777" w:rsidR="00E5029F" w:rsidRPr="006004A1" w:rsidRDefault="00E5029F" w:rsidP="00E5029F">
            <w:pPr>
              <w:rPr>
                <w:rFonts w:eastAsia="MS Mincho"/>
                <w:b/>
                <w:sz w:val="18"/>
                <w:szCs w:val="18"/>
                <w:lang w:val="tr-TR"/>
              </w:rPr>
            </w:pPr>
            <w:r w:rsidRPr="006004A1">
              <w:rPr>
                <w:rFonts w:eastAsia="MS Mincho"/>
                <w:b/>
                <w:sz w:val="18"/>
                <w:szCs w:val="18"/>
                <w:lang w:val="tr-TR"/>
              </w:rPr>
              <w:t>82</w:t>
            </w:r>
          </w:p>
        </w:tc>
        <w:tc>
          <w:tcPr>
            <w:tcW w:w="567" w:type="dxa"/>
            <w:tcBorders>
              <w:left w:val="nil"/>
              <w:bottom w:val="nil"/>
              <w:right w:val="nil"/>
            </w:tcBorders>
            <w:shd w:val="clear" w:color="auto" w:fill="FFFFFF"/>
            <w:vAlign w:val="center"/>
          </w:tcPr>
          <w:p w14:paraId="5B76DC9A" w14:textId="77777777" w:rsidR="00E5029F" w:rsidRPr="006004A1" w:rsidRDefault="00E5029F" w:rsidP="00E5029F">
            <w:pPr>
              <w:rPr>
                <w:rFonts w:eastAsia="MS Mincho"/>
                <w:b/>
                <w:sz w:val="18"/>
                <w:szCs w:val="18"/>
                <w:lang w:val="tr-TR"/>
              </w:rPr>
            </w:pPr>
            <w:r w:rsidRPr="006004A1">
              <w:rPr>
                <w:rFonts w:eastAsia="MS Mincho"/>
                <w:b/>
                <w:sz w:val="18"/>
                <w:szCs w:val="18"/>
                <w:lang w:val="tr-TR"/>
              </w:rPr>
              <w:t>45,5</w:t>
            </w:r>
          </w:p>
        </w:tc>
        <w:tc>
          <w:tcPr>
            <w:tcW w:w="425" w:type="dxa"/>
            <w:tcBorders>
              <w:left w:val="nil"/>
              <w:bottom w:val="nil"/>
              <w:right w:val="nil"/>
            </w:tcBorders>
            <w:shd w:val="clear" w:color="auto" w:fill="FFFFFF"/>
            <w:vAlign w:val="center"/>
          </w:tcPr>
          <w:p w14:paraId="79F9F940" w14:textId="77777777" w:rsidR="00E5029F" w:rsidRPr="006004A1" w:rsidRDefault="00E5029F" w:rsidP="00E5029F">
            <w:pPr>
              <w:rPr>
                <w:rFonts w:eastAsia="MS Mincho"/>
                <w:b/>
                <w:sz w:val="18"/>
                <w:szCs w:val="18"/>
                <w:lang w:val="tr-TR"/>
              </w:rPr>
            </w:pPr>
            <w:r w:rsidRPr="006004A1">
              <w:rPr>
                <w:rFonts w:eastAsia="MS Mincho"/>
                <w:b/>
                <w:sz w:val="18"/>
                <w:szCs w:val="18"/>
                <w:lang w:val="tr-TR"/>
              </w:rPr>
              <w:t>132</w:t>
            </w:r>
          </w:p>
        </w:tc>
        <w:tc>
          <w:tcPr>
            <w:tcW w:w="425" w:type="dxa"/>
            <w:tcBorders>
              <w:left w:val="nil"/>
              <w:bottom w:val="nil"/>
              <w:right w:val="nil"/>
            </w:tcBorders>
            <w:shd w:val="clear" w:color="auto" w:fill="FFFFFF"/>
            <w:vAlign w:val="center"/>
          </w:tcPr>
          <w:p w14:paraId="05DC0F61" w14:textId="77777777" w:rsidR="00E5029F" w:rsidRPr="006004A1" w:rsidRDefault="00E5029F" w:rsidP="00E5029F">
            <w:pPr>
              <w:rPr>
                <w:rFonts w:eastAsia="MS Mincho"/>
                <w:b/>
                <w:sz w:val="18"/>
                <w:szCs w:val="18"/>
                <w:lang w:val="tr-TR"/>
              </w:rPr>
            </w:pPr>
            <w:r w:rsidRPr="006004A1">
              <w:rPr>
                <w:rFonts w:eastAsia="MS Mincho"/>
                <w:b/>
                <w:sz w:val="18"/>
                <w:szCs w:val="18"/>
                <w:lang w:val="tr-TR"/>
              </w:rPr>
              <w:t>53,8</w:t>
            </w:r>
          </w:p>
        </w:tc>
        <w:tc>
          <w:tcPr>
            <w:tcW w:w="567" w:type="dxa"/>
            <w:tcBorders>
              <w:left w:val="nil"/>
              <w:bottom w:val="nil"/>
              <w:right w:val="nil"/>
            </w:tcBorders>
            <w:shd w:val="clear" w:color="auto" w:fill="FFFFFF"/>
            <w:vAlign w:val="center"/>
          </w:tcPr>
          <w:p w14:paraId="6646AAEB" w14:textId="77777777" w:rsidR="00E5029F" w:rsidRPr="006004A1" w:rsidRDefault="00E5029F" w:rsidP="00E5029F">
            <w:pPr>
              <w:rPr>
                <w:rFonts w:eastAsia="MS Mincho"/>
                <w:b/>
                <w:sz w:val="18"/>
                <w:szCs w:val="18"/>
                <w:lang w:val="tr-TR"/>
              </w:rPr>
            </w:pPr>
          </w:p>
        </w:tc>
      </w:tr>
      <w:tr w:rsidR="00E5029F" w:rsidRPr="006004A1" w14:paraId="3520AAAE" w14:textId="77777777" w:rsidTr="00E7288C">
        <w:trPr>
          <w:cantSplit/>
          <w:trHeight w:val="178"/>
        </w:trPr>
        <w:tc>
          <w:tcPr>
            <w:tcW w:w="6521" w:type="dxa"/>
            <w:vMerge/>
            <w:tcBorders>
              <w:top w:val="nil"/>
              <w:left w:val="nil"/>
              <w:bottom w:val="single" w:sz="4" w:space="0" w:color="auto"/>
              <w:right w:val="nil"/>
            </w:tcBorders>
            <w:shd w:val="clear" w:color="auto" w:fill="FFFFFF"/>
          </w:tcPr>
          <w:p w14:paraId="6DFD258D"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vAlign w:val="center"/>
          </w:tcPr>
          <w:p w14:paraId="23969533" w14:textId="77777777" w:rsidR="00E5029F" w:rsidRPr="006004A1" w:rsidRDefault="00E5029F" w:rsidP="00E5029F">
            <w:pPr>
              <w:rPr>
                <w:rFonts w:eastAsia="MS Mincho"/>
                <w:b/>
                <w:i/>
                <w:iCs/>
                <w:sz w:val="18"/>
                <w:szCs w:val="18"/>
                <w:lang w:val="tr-TR"/>
              </w:rPr>
            </w:pPr>
            <w:r w:rsidRPr="006004A1">
              <w:rPr>
                <w:rFonts w:eastAsia="MS Mincho"/>
                <w:b/>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62E68C7C" w14:textId="77777777" w:rsidR="00E5029F" w:rsidRPr="006004A1" w:rsidRDefault="00E5029F" w:rsidP="00E5029F">
            <w:pPr>
              <w:rPr>
                <w:rFonts w:eastAsia="MS Mincho"/>
                <w:b/>
                <w:sz w:val="18"/>
                <w:szCs w:val="18"/>
                <w:lang w:val="tr-TR"/>
              </w:rPr>
            </w:pPr>
            <w:r w:rsidRPr="006004A1">
              <w:rPr>
                <w:rFonts w:eastAsia="MS Mincho"/>
                <w:b/>
                <w:sz w:val="18"/>
                <w:szCs w:val="18"/>
                <w:lang w:val="tr-TR"/>
              </w:rPr>
              <w:t>98</w:t>
            </w:r>
          </w:p>
        </w:tc>
        <w:tc>
          <w:tcPr>
            <w:tcW w:w="567" w:type="dxa"/>
            <w:tcBorders>
              <w:top w:val="nil"/>
              <w:left w:val="nil"/>
              <w:bottom w:val="single" w:sz="4" w:space="0" w:color="auto"/>
              <w:right w:val="nil"/>
            </w:tcBorders>
            <w:shd w:val="clear" w:color="auto" w:fill="FFFFFF"/>
            <w:vAlign w:val="center"/>
          </w:tcPr>
          <w:p w14:paraId="41A84B69" w14:textId="77777777" w:rsidR="00E5029F" w:rsidRPr="006004A1" w:rsidRDefault="00E5029F" w:rsidP="00E5029F">
            <w:pPr>
              <w:rPr>
                <w:rFonts w:eastAsia="MS Mincho"/>
                <w:b/>
                <w:sz w:val="18"/>
                <w:szCs w:val="18"/>
                <w:lang w:val="tr-TR"/>
              </w:rPr>
            </w:pPr>
            <w:r w:rsidRPr="006004A1">
              <w:rPr>
                <w:rFonts w:eastAsia="MS Mincho"/>
                <w:b/>
                <w:sz w:val="18"/>
                <w:szCs w:val="18"/>
                <w:lang w:val="tr-TR"/>
              </w:rPr>
              <w:t>54,5</w:t>
            </w:r>
          </w:p>
        </w:tc>
        <w:tc>
          <w:tcPr>
            <w:tcW w:w="425" w:type="dxa"/>
            <w:tcBorders>
              <w:top w:val="nil"/>
              <w:left w:val="nil"/>
              <w:bottom w:val="single" w:sz="4" w:space="0" w:color="auto"/>
              <w:right w:val="nil"/>
            </w:tcBorders>
            <w:shd w:val="clear" w:color="auto" w:fill="FFFFFF"/>
            <w:vAlign w:val="center"/>
          </w:tcPr>
          <w:p w14:paraId="7061D73B" w14:textId="77777777" w:rsidR="00E5029F" w:rsidRPr="006004A1" w:rsidRDefault="00E5029F" w:rsidP="00E5029F">
            <w:pPr>
              <w:rPr>
                <w:rFonts w:eastAsia="MS Mincho"/>
                <w:b/>
                <w:sz w:val="18"/>
                <w:szCs w:val="18"/>
                <w:lang w:val="tr-TR"/>
              </w:rPr>
            </w:pPr>
            <w:r w:rsidRPr="006004A1">
              <w:rPr>
                <w:rFonts w:eastAsia="MS Mincho"/>
                <w:b/>
                <w:sz w:val="18"/>
                <w:szCs w:val="18"/>
                <w:lang w:val="tr-TR"/>
              </w:rPr>
              <w:t>113</w:t>
            </w:r>
          </w:p>
        </w:tc>
        <w:tc>
          <w:tcPr>
            <w:tcW w:w="425" w:type="dxa"/>
            <w:tcBorders>
              <w:top w:val="nil"/>
              <w:left w:val="nil"/>
              <w:bottom w:val="single" w:sz="4" w:space="0" w:color="auto"/>
              <w:right w:val="nil"/>
            </w:tcBorders>
            <w:shd w:val="clear" w:color="auto" w:fill="FFFFFF"/>
            <w:vAlign w:val="center"/>
          </w:tcPr>
          <w:p w14:paraId="748AD556" w14:textId="77777777" w:rsidR="00E5029F" w:rsidRPr="006004A1" w:rsidRDefault="00E5029F" w:rsidP="00E5029F">
            <w:pPr>
              <w:rPr>
                <w:rFonts w:eastAsia="MS Mincho"/>
                <w:b/>
                <w:sz w:val="18"/>
                <w:szCs w:val="18"/>
                <w:lang w:val="tr-TR"/>
              </w:rPr>
            </w:pPr>
            <w:r w:rsidRPr="006004A1">
              <w:rPr>
                <w:rFonts w:eastAsia="MS Mincho"/>
                <w:b/>
                <w:sz w:val="18"/>
                <w:szCs w:val="18"/>
                <w:lang w:val="tr-TR"/>
              </w:rPr>
              <w:t>46,2</w:t>
            </w:r>
          </w:p>
        </w:tc>
        <w:tc>
          <w:tcPr>
            <w:tcW w:w="567" w:type="dxa"/>
            <w:tcBorders>
              <w:top w:val="nil"/>
              <w:left w:val="nil"/>
              <w:bottom w:val="single" w:sz="4" w:space="0" w:color="auto"/>
              <w:right w:val="nil"/>
            </w:tcBorders>
            <w:shd w:val="clear" w:color="auto" w:fill="FFFFFF"/>
            <w:vAlign w:val="center"/>
          </w:tcPr>
          <w:p w14:paraId="0D273B75" w14:textId="77777777" w:rsidR="00E5029F" w:rsidRPr="006004A1" w:rsidRDefault="00E5029F" w:rsidP="00E5029F">
            <w:pPr>
              <w:rPr>
                <w:rFonts w:eastAsia="MS Mincho"/>
                <w:b/>
                <w:sz w:val="18"/>
                <w:szCs w:val="18"/>
                <w:lang w:val="tr-TR"/>
              </w:rPr>
            </w:pPr>
          </w:p>
        </w:tc>
      </w:tr>
      <w:tr w:rsidR="00E5029F" w:rsidRPr="006004A1" w14:paraId="393650DF" w14:textId="77777777" w:rsidTr="00E7288C">
        <w:trPr>
          <w:cantSplit/>
          <w:trHeight w:val="240"/>
        </w:trPr>
        <w:tc>
          <w:tcPr>
            <w:tcW w:w="6521" w:type="dxa"/>
            <w:vMerge w:val="restart"/>
            <w:tcBorders>
              <w:left w:val="nil"/>
              <w:bottom w:val="nil"/>
              <w:right w:val="nil"/>
            </w:tcBorders>
            <w:shd w:val="clear" w:color="auto" w:fill="FFFFFF"/>
          </w:tcPr>
          <w:p w14:paraId="4140B15F"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Kas-tendon 1</w:t>
            </w:r>
            <w:r w:rsidRPr="006004A1">
              <w:rPr>
                <w:rFonts w:eastAsia="MS Mincho"/>
                <w:b/>
                <w:bCs/>
                <w:sz w:val="18"/>
                <w:szCs w:val="18"/>
                <w:vertAlign w:val="superscript"/>
                <w:lang w:val="tr-TR"/>
              </w:rPr>
              <w:t>a</w:t>
            </w:r>
            <w:r w:rsidRPr="006004A1">
              <w:rPr>
                <w:rFonts w:eastAsia="MS Mincho"/>
                <w:b/>
                <w:bCs/>
                <w:sz w:val="18"/>
                <w:szCs w:val="18"/>
                <w:lang w:val="tr-TR"/>
              </w:rPr>
              <w:t xml:space="preserve">. </w:t>
            </w:r>
            <w:r w:rsidRPr="006004A1">
              <w:rPr>
                <w:rFonts w:eastAsia="MS Mincho"/>
                <w:bCs/>
                <w:sz w:val="18"/>
                <w:szCs w:val="18"/>
                <w:lang w:val="tr-TR"/>
              </w:rPr>
              <w:t xml:space="preserve">Aşağıdakilerden kaslardan hangisi ayak bileğine dorsifleksiyon yaptırmaz? </w:t>
            </w:r>
            <w:r w:rsidRPr="006004A1">
              <w:rPr>
                <w:rFonts w:eastAsia="MS Mincho"/>
                <w:b/>
                <w:bCs/>
                <w:sz w:val="18"/>
                <w:szCs w:val="18"/>
                <w:lang w:val="tr-TR"/>
              </w:rPr>
              <w:t xml:space="preserve">Doğru cevap: </w:t>
            </w:r>
            <w:r w:rsidRPr="006004A1">
              <w:rPr>
                <w:rFonts w:eastAsia="MS Mincho"/>
                <w:bCs/>
                <w:sz w:val="18"/>
                <w:szCs w:val="18"/>
                <w:lang w:val="tr-TR"/>
              </w:rPr>
              <w:t>Peroneus longus</w:t>
            </w:r>
          </w:p>
        </w:tc>
        <w:tc>
          <w:tcPr>
            <w:tcW w:w="998" w:type="dxa"/>
            <w:tcBorders>
              <w:left w:val="nil"/>
              <w:bottom w:val="nil"/>
              <w:right w:val="nil"/>
            </w:tcBorders>
            <w:shd w:val="clear" w:color="auto" w:fill="FFFFFF"/>
          </w:tcPr>
          <w:p w14:paraId="69E17362"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left w:val="nil"/>
              <w:bottom w:val="nil"/>
              <w:right w:val="nil"/>
            </w:tcBorders>
            <w:shd w:val="clear" w:color="auto" w:fill="FFFFFF"/>
            <w:vAlign w:val="center"/>
          </w:tcPr>
          <w:p w14:paraId="091469B2" w14:textId="77777777" w:rsidR="00E5029F" w:rsidRPr="006004A1" w:rsidRDefault="00E5029F" w:rsidP="00E5029F">
            <w:pPr>
              <w:rPr>
                <w:rFonts w:eastAsia="MS Mincho"/>
                <w:sz w:val="18"/>
                <w:szCs w:val="18"/>
                <w:lang w:val="tr-TR"/>
              </w:rPr>
            </w:pPr>
            <w:r w:rsidRPr="006004A1">
              <w:rPr>
                <w:rFonts w:eastAsia="MS Mincho"/>
                <w:sz w:val="18"/>
                <w:szCs w:val="18"/>
                <w:lang w:val="tr-TR"/>
              </w:rPr>
              <w:t>34</w:t>
            </w:r>
          </w:p>
        </w:tc>
        <w:tc>
          <w:tcPr>
            <w:tcW w:w="567" w:type="dxa"/>
            <w:tcBorders>
              <w:left w:val="nil"/>
              <w:bottom w:val="nil"/>
              <w:right w:val="nil"/>
            </w:tcBorders>
            <w:shd w:val="clear" w:color="auto" w:fill="FFFFFF"/>
            <w:vAlign w:val="center"/>
          </w:tcPr>
          <w:p w14:paraId="6F278523" w14:textId="77777777" w:rsidR="00E5029F" w:rsidRPr="006004A1" w:rsidRDefault="00E5029F" w:rsidP="00E5029F">
            <w:pPr>
              <w:rPr>
                <w:rFonts w:eastAsia="MS Mincho"/>
                <w:sz w:val="18"/>
                <w:szCs w:val="18"/>
                <w:lang w:val="tr-TR"/>
              </w:rPr>
            </w:pPr>
            <w:r w:rsidRPr="006004A1">
              <w:rPr>
                <w:rFonts w:eastAsia="MS Mincho"/>
                <w:sz w:val="18"/>
                <w:szCs w:val="18"/>
                <w:lang w:val="tr-TR"/>
              </w:rPr>
              <w:t>94,4</w:t>
            </w:r>
          </w:p>
        </w:tc>
        <w:tc>
          <w:tcPr>
            <w:tcW w:w="425" w:type="dxa"/>
            <w:tcBorders>
              <w:left w:val="nil"/>
              <w:bottom w:val="nil"/>
              <w:right w:val="nil"/>
            </w:tcBorders>
            <w:shd w:val="clear" w:color="auto" w:fill="FFFFFF"/>
            <w:vAlign w:val="center"/>
          </w:tcPr>
          <w:p w14:paraId="5A2B87C0" w14:textId="77777777" w:rsidR="00E5029F" w:rsidRPr="006004A1" w:rsidRDefault="00E5029F" w:rsidP="00E5029F">
            <w:pPr>
              <w:rPr>
                <w:rFonts w:eastAsia="MS Mincho"/>
                <w:sz w:val="18"/>
                <w:szCs w:val="18"/>
                <w:lang w:val="tr-TR"/>
              </w:rPr>
            </w:pPr>
            <w:r w:rsidRPr="006004A1">
              <w:rPr>
                <w:rFonts w:eastAsia="MS Mincho"/>
                <w:sz w:val="18"/>
                <w:szCs w:val="18"/>
                <w:lang w:val="tr-TR"/>
              </w:rPr>
              <w:t>42</w:t>
            </w:r>
          </w:p>
        </w:tc>
        <w:tc>
          <w:tcPr>
            <w:tcW w:w="425" w:type="dxa"/>
            <w:tcBorders>
              <w:left w:val="nil"/>
              <w:bottom w:val="nil"/>
              <w:right w:val="nil"/>
            </w:tcBorders>
            <w:shd w:val="clear" w:color="auto" w:fill="FFFFFF"/>
            <w:vAlign w:val="center"/>
          </w:tcPr>
          <w:p w14:paraId="5303AA4A" w14:textId="77777777" w:rsidR="00E5029F" w:rsidRPr="006004A1" w:rsidRDefault="00E5029F" w:rsidP="00E5029F">
            <w:pPr>
              <w:rPr>
                <w:rFonts w:eastAsia="MS Mincho"/>
                <w:sz w:val="18"/>
                <w:szCs w:val="18"/>
                <w:lang w:val="tr-TR"/>
              </w:rPr>
            </w:pPr>
            <w:r w:rsidRPr="006004A1">
              <w:rPr>
                <w:rFonts w:eastAsia="MS Mincho"/>
                <w:sz w:val="18"/>
                <w:szCs w:val="18"/>
                <w:lang w:val="tr-TR"/>
              </w:rPr>
              <w:t>85,7</w:t>
            </w:r>
          </w:p>
        </w:tc>
        <w:tc>
          <w:tcPr>
            <w:tcW w:w="567" w:type="dxa"/>
            <w:vMerge w:val="restart"/>
            <w:tcBorders>
              <w:left w:val="nil"/>
              <w:bottom w:val="nil"/>
              <w:right w:val="nil"/>
            </w:tcBorders>
            <w:shd w:val="clear" w:color="auto" w:fill="FFFFFF"/>
            <w:vAlign w:val="center"/>
          </w:tcPr>
          <w:p w14:paraId="4EA8B50B" w14:textId="77777777" w:rsidR="00E5029F" w:rsidRPr="006004A1" w:rsidRDefault="00E5029F" w:rsidP="00E5029F">
            <w:pPr>
              <w:rPr>
                <w:rFonts w:eastAsia="MS Mincho"/>
                <w:sz w:val="18"/>
                <w:szCs w:val="18"/>
                <w:lang w:val="tr-TR"/>
              </w:rPr>
            </w:pPr>
            <w:r w:rsidRPr="006004A1">
              <w:rPr>
                <w:rFonts w:eastAsia="MS Mincho"/>
                <w:sz w:val="18"/>
                <w:szCs w:val="18"/>
                <w:lang w:val="tr-TR"/>
              </w:rPr>
              <w:t>0,291</w:t>
            </w:r>
          </w:p>
        </w:tc>
      </w:tr>
      <w:tr w:rsidR="00E5029F" w:rsidRPr="006004A1" w14:paraId="4A5276BA" w14:textId="77777777" w:rsidTr="00E7288C">
        <w:trPr>
          <w:cantSplit/>
          <w:trHeight w:val="70"/>
        </w:trPr>
        <w:tc>
          <w:tcPr>
            <w:tcW w:w="6521" w:type="dxa"/>
            <w:vMerge/>
            <w:tcBorders>
              <w:top w:val="nil"/>
              <w:left w:val="nil"/>
              <w:bottom w:val="single" w:sz="4" w:space="0" w:color="auto"/>
              <w:right w:val="nil"/>
            </w:tcBorders>
            <w:shd w:val="clear" w:color="auto" w:fill="FFFFFF"/>
          </w:tcPr>
          <w:p w14:paraId="73C947BC"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tcPr>
          <w:p w14:paraId="0BD1F781"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1110BB40" w14:textId="77777777" w:rsidR="00E5029F" w:rsidRPr="006004A1" w:rsidRDefault="00E5029F" w:rsidP="00E5029F">
            <w:pPr>
              <w:rPr>
                <w:rFonts w:eastAsia="MS Mincho"/>
                <w:sz w:val="18"/>
                <w:szCs w:val="18"/>
                <w:lang w:val="tr-TR"/>
              </w:rPr>
            </w:pPr>
            <w:r w:rsidRPr="006004A1">
              <w:rPr>
                <w:rFonts w:eastAsia="MS Mincho"/>
                <w:sz w:val="18"/>
                <w:szCs w:val="18"/>
                <w:lang w:val="tr-TR"/>
              </w:rPr>
              <w:t>2</w:t>
            </w:r>
          </w:p>
        </w:tc>
        <w:tc>
          <w:tcPr>
            <w:tcW w:w="567" w:type="dxa"/>
            <w:tcBorders>
              <w:top w:val="nil"/>
              <w:left w:val="nil"/>
              <w:bottom w:val="single" w:sz="4" w:space="0" w:color="auto"/>
              <w:right w:val="nil"/>
            </w:tcBorders>
            <w:shd w:val="clear" w:color="auto" w:fill="FFFFFF"/>
            <w:vAlign w:val="center"/>
          </w:tcPr>
          <w:p w14:paraId="49EC403F" w14:textId="77777777" w:rsidR="00E5029F" w:rsidRPr="006004A1" w:rsidRDefault="00E5029F" w:rsidP="00E5029F">
            <w:pPr>
              <w:rPr>
                <w:rFonts w:eastAsia="MS Mincho"/>
                <w:sz w:val="18"/>
                <w:szCs w:val="18"/>
                <w:lang w:val="tr-TR"/>
              </w:rPr>
            </w:pPr>
            <w:r w:rsidRPr="006004A1">
              <w:rPr>
                <w:rFonts w:eastAsia="MS Mincho"/>
                <w:sz w:val="18"/>
                <w:szCs w:val="18"/>
                <w:lang w:val="tr-TR"/>
              </w:rPr>
              <w:t>5,6</w:t>
            </w:r>
          </w:p>
        </w:tc>
        <w:tc>
          <w:tcPr>
            <w:tcW w:w="425" w:type="dxa"/>
            <w:tcBorders>
              <w:top w:val="nil"/>
              <w:left w:val="nil"/>
              <w:bottom w:val="single" w:sz="4" w:space="0" w:color="auto"/>
              <w:right w:val="nil"/>
            </w:tcBorders>
            <w:shd w:val="clear" w:color="auto" w:fill="FFFFFF"/>
            <w:vAlign w:val="center"/>
          </w:tcPr>
          <w:p w14:paraId="07697AFF" w14:textId="77777777" w:rsidR="00E5029F" w:rsidRPr="006004A1" w:rsidRDefault="00E5029F" w:rsidP="00E5029F">
            <w:pPr>
              <w:rPr>
                <w:rFonts w:eastAsia="MS Mincho"/>
                <w:sz w:val="18"/>
                <w:szCs w:val="18"/>
                <w:lang w:val="tr-TR"/>
              </w:rPr>
            </w:pPr>
            <w:r w:rsidRPr="006004A1">
              <w:rPr>
                <w:rFonts w:eastAsia="MS Mincho"/>
                <w:sz w:val="18"/>
                <w:szCs w:val="18"/>
                <w:lang w:val="tr-TR"/>
              </w:rPr>
              <w:t>7</w:t>
            </w:r>
          </w:p>
        </w:tc>
        <w:tc>
          <w:tcPr>
            <w:tcW w:w="425" w:type="dxa"/>
            <w:tcBorders>
              <w:top w:val="nil"/>
              <w:left w:val="nil"/>
              <w:bottom w:val="single" w:sz="4" w:space="0" w:color="auto"/>
              <w:right w:val="nil"/>
            </w:tcBorders>
            <w:shd w:val="clear" w:color="auto" w:fill="FFFFFF"/>
            <w:vAlign w:val="center"/>
          </w:tcPr>
          <w:p w14:paraId="74A02E66" w14:textId="77777777" w:rsidR="00E5029F" w:rsidRPr="006004A1" w:rsidRDefault="00E5029F" w:rsidP="00E5029F">
            <w:pPr>
              <w:rPr>
                <w:rFonts w:eastAsia="MS Mincho"/>
                <w:sz w:val="18"/>
                <w:szCs w:val="18"/>
                <w:lang w:val="tr-TR"/>
              </w:rPr>
            </w:pPr>
            <w:r w:rsidRPr="006004A1">
              <w:rPr>
                <w:rFonts w:eastAsia="MS Mincho"/>
                <w:sz w:val="18"/>
                <w:szCs w:val="18"/>
                <w:lang w:val="tr-TR"/>
              </w:rPr>
              <w:t>14,3</w:t>
            </w:r>
          </w:p>
        </w:tc>
        <w:tc>
          <w:tcPr>
            <w:tcW w:w="567" w:type="dxa"/>
            <w:vMerge/>
            <w:tcBorders>
              <w:top w:val="nil"/>
              <w:left w:val="nil"/>
              <w:bottom w:val="single" w:sz="4" w:space="0" w:color="auto"/>
              <w:right w:val="nil"/>
            </w:tcBorders>
            <w:shd w:val="clear" w:color="auto" w:fill="FFFFFF"/>
            <w:vAlign w:val="center"/>
          </w:tcPr>
          <w:p w14:paraId="4020EDE0" w14:textId="77777777" w:rsidR="00E5029F" w:rsidRPr="006004A1" w:rsidRDefault="00E5029F" w:rsidP="00E5029F">
            <w:pPr>
              <w:rPr>
                <w:rFonts w:eastAsia="MS Mincho"/>
                <w:sz w:val="18"/>
                <w:szCs w:val="18"/>
                <w:lang w:val="tr-TR"/>
              </w:rPr>
            </w:pPr>
          </w:p>
        </w:tc>
      </w:tr>
      <w:tr w:rsidR="00E5029F" w:rsidRPr="006004A1" w14:paraId="4D980FAF" w14:textId="77777777" w:rsidTr="00E7288C">
        <w:trPr>
          <w:cantSplit/>
          <w:trHeight w:val="240"/>
        </w:trPr>
        <w:tc>
          <w:tcPr>
            <w:tcW w:w="6521" w:type="dxa"/>
            <w:vMerge w:val="restart"/>
            <w:tcBorders>
              <w:left w:val="nil"/>
              <w:bottom w:val="nil"/>
              <w:right w:val="nil"/>
            </w:tcBorders>
            <w:shd w:val="clear" w:color="auto" w:fill="FFFFFF"/>
          </w:tcPr>
          <w:p w14:paraId="58A19AEE"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 xml:space="preserve">Kas-tendon 2. </w:t>
            </w:r>
            <w:r w:rsidRPr="006004A1">
              <w:rPr>
                <w:rFonts w:eastAsia="MS Mincho"/>
                <w:bCs/>
                <w:sz w:val="18"/>
                <w:szCs w:val="18"/>
                <w:lang w:val="tr-TR"/>
              </w:rPr>
              <w:t xml:space="preserve">Aşağıda belirtilen kaslardan hangisinin femur büyük trokanterine insersiyonu yoktur? </w:t>
            </w:r>
            <w:r w:rsidRPr="006004A1">
              <w:rPr>
                <w:rFonts w:eastAsia="MS Mincho"/>
                <w:b/>
                <w:bCs/>
                <w:sz w:val="18"/>
                <w:szCs w:val="18"/>
                <w:lang w:val="tr-TR"/>
              </w:rPr>
              <w:t xml:space="preserve">Doğru cevap: </w:t>
            </w:r>
            <w:r w:rsidRPr="006004A1">
              <w:rPr>
                <w:rFonts w:eastAsia="MS Mincho"/>
                <w:bCs/>
                <w:sz w:val="18"/>
                <w:szCs w:val="18"/>
                <w:lang w:val="tr-TR"/>
              </w:rPr>
              <w:t>İliopsoas</w:t>
            </w:r>
          </w:p>
        </w:tc>
        <w:tc>
          <w:tcPr>
            <w:tcW w:w="998" w:type="dxa"/>
            <w:tcBorders>
              <w:left w:val="nil"/>
              <w:bottom w:val="nil"/>
              <w:right w:val="nil"/>
            </w:tcBorders>
            <w:shd w:val="clear" w:color="auto" w:fill="FFFFFF"/>
          </w:tcPr>
          <w:p w14:paraId="4AC182BD"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left w:val="nil"/>
              <w:bottom w:val="nil"/>
              <w:right w:val="nil"/>
            </w:tcBorders>
            <w:shd w:val="clear" w:color="auto" w:fill="FFFFFF"/>
            <w:vAlign w:val="center"/>
          </w:tcPr>
          <w:p w14:paraId="7CC1642C" w14:textId="77777777" w:rsidR="00E5029F" w:rsidRPr="006004A1" w:rsidRDefault="00E5029F" w:rsidP="00E5029F">
            <w:pPr>
              <w:rPr>
                <w:rFonts w:eastAsia="MS Mincho"/>
                <w:sz w:val="18"/>
                <w:szCs w:val="18"/>
                <w:lang w:val="tr-TR"/>
              </w:rPr>
            </w:pPr>
            <w:r w:rsidRPr="006004A1">
              <w:rPr>
                <w:rFonts w:eastAsia="MS Mincho"/>
                <w:sz w:val="18"/>
                <w:szCs w:val="18"/>
                <w:lang w:val="tr-TR"/>
              </w:rPr>
              <w:t>21</w:t>
            </w:r>
          </w:p>
        </w:tc>
        <w:tc>
          <w:tcPr>
            <w:tcW w:w="567" w:type="dxa"/>
            <w:tcBorders>
              <w:left w:val="nil"/>
              <w:bottom w:val="nil"/>
              <w:right w:val="nil"/>
            </w:tcBorders>
            <w:shd w:val="clear" w:color="auto" w:fill="FFFFFF"/>
            <w:vAlign w:val="center"/>
          </w:tcPr>
          <w:p w14:paraId="222CF22F" w14:textId="77777777" w:rsidR="00E5029F" w:rsidRPr="006004A1" w:rsidRDefault="00E5029F" w:rsidP="00E5029F">
            <w:pPr>
              <w:rPr>
                <w:rFonts w:eastAsia="MS Mincho"/>
                <w:sz w:val="18"/>
                <w:szCs w:val="18"/>
                <w:lang w:val="tr-TR"/>
              </w:rPr>
            </w:pPr>
            <w:r w:rsidRPr="006004A1">
              <w:rPr>
                <w:rFonts w:eastAsia="MS Mincho"/>
                <w:sz w:val="18"/>
                <w:szCs w:val="18"/>
                <w:lang w:val="tr-TR"/>
              </w:rPr>
              <w:t>58,3</w:t>
            </w:r>
          </w:p>
        </w:tc>
        <w:tc>
          <w:tcPr>
            <w:tcW w:w="425" w:type="dxa"/>
            <w:tcBorders>
              <w:left w:val="nil"/>
              <w:bottom w:val="nil"/>
              <w:right w:val="nil"/>
            </w:tcBorders>
            <w:shd w:val="clear" w:color="auto" w:fill="FFFFFF"/>
            <w:vAlign w:val="center"/>
          </w:tcPr>
          <w:p w14:paraId="3153B4D7" w14:textId="77777777" w:rsidR="00E5029F" w:rsidRPr="006004A1" w:rsidRDefault="00E5029F" w:rsidP="00E5029F">
            <w:pPr>
              <w:rPr>
                <w:rFonts w:eastAsia="MS Mincho"/>
                <w:sz w:val="18"/>
                <w:szCs w:val="18"/>
                <w:lang w:val="tr-TR"/>
              </w:rPr>
            </w:pPr>
            <w:r w:rsidRPr="006004A1">
              <w:rPr>
                <w:rFonts w:eastAsia="MS Mincho"/>
                <w:sz w:val="18"/>
                <w:szCs w:val="18"/>
                <w:lang w:val="tr-TR"/>
              </w:rPr>
              <w:t>39</w:t>
            </w:r>
          </w:p>
        </w:tc>
        <w:tc>
          <w:tcPr>
            <w:tcW w:w="425" w:type="dxa"/>
            <w:tcBorders>
              <w:left w:val="nil"/>
              <w:bottom w:val="nil"/>
              <w:right w:val="nil"/>
            </w:tcBorders>
            <w:shd w:val="clear" w:color="auto" w:fill="FFFFFF"/>
            <w:vAlign w:val="center"/>
          </w:tcPr>
          <w:p w14:paraId="734D65AF" w14:textId="77777777" w:rsidR="00E5029F" w:rsidRPr="006004A1" w:rsidRDefault="00E5029F" w:rsidP="00E5029F">
            <w:pPr>
              <w:rPr>
                <w:rFonts w:eastAsia="MS Mincho"/>
                <w:sz w:val="18"/>
                <w:szCs w:val="18"/>
                <w:lang w:val="tr-TR"/>
              </w:rPr>
            </w:pPr>
            <w:r w:rsidRPr="006004A1">
              <w:rPr>
                <w:rFonts w:eastAsia="MS Mincho"/>
                <w:sz w:val="18"/>
                <w:szCs w:val="18"/>
                <w:lang w:val="tr-TR"/>
              </w:rPr>
              <w:t>79,6</w:t>
            </w:r>
          </w:p>
        </w:tc>
        <w:tc>
          <w:tcPr>
            <w:tcW w:w="567" w:type="dxa"/>
            <w:vMerge w:val="restart"/>
            <w:tcBorders>
              <w:left w:val="nil"/>
              <w:bottom w:val="nil"/>
              <w:right w:val="nil"/>
            </w:tcBorders>
            <w:shd w:val="clear" w:color="auto" w:fill="FFFFFF"/>
            <w:vAlign w:val="center"/>
          </w:tcPr>
          <w:p w14:paraId="7B42D2A5" w14:textId="77777777" w:rsidR="00E5029F" w:rsidRPr="006004A1" w:rsidRDefault="00E5029F" w:rsidP="00E5029F">
            <w:pPr>
              <w:rPr>
                <w:rFonts w:eastAsia="MS Mincho"/>
                <w:b/>
                <w:bCs/>
                <w:sz w:val="18"/>
                <w:szCs w:val="18"/>
                <w:lang w:val="tr-TR"/>
              </w:rPr>
            </w:pPr>
            <w:r w:rsidRPr="006004A1">
              <w:rPr>
                <w:rFonts w:eastAsia="MS Mincho"/>
                <w:b/>
                <w:bCs/>
                <w:sz w:val="18"/>
                <w:szCs w:val="18"/>
                <w:lang w:val="tr-TR"/>
              </w:rPr>
              <w:t>0,034</w:t>
            </w:r>
          </w:p>
        </w:tc>
      </w:tr>
      <w:tr w:rsidR="00E5029F" w:rsidRPr="006004A1" w14:paraId="5CF3817B" w14:textId="77777777" w:rsidTr="00E7288C">
        <w:trPr>
          <w:cantSplit/>
          <w:trHeight w:val="177"/>
        </w:trPr>
        <w:tc>
          <w:tcPr>
            <w:tcW w:w="6521" w:type="dxa"/>
            <w:vMerge/>
            <w:tcBorders>
              <w:top w:val="nil"/>
              <w:left w:val="nil"/>
              <w:bottom w:val="single" w:sz="4" w:space="0" w:color="auto"/>
              <w:right w:val="nil"/>
            </w:tcBorders>
            <w:shd w:val="clear" w:color="auto" w:fill="FFFFFF"/>
          </w:tcPr>
          <w:p w14:paraId="5D9E7D45"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tcPr>
          <w:p w14:paraId="2438B1F6"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2E0FE171" w14:textId="77777777" w:rsidR="00E5029F" w:rsidRPr="006004A1" w:rsidRDefault="00E5029F" w:rsidP="00E5029F">
            <w:pPr>
              <w:rPr>
                <w:rFonts w:eastAsia="MS Mincho"/>
                <w:sz w:val="18"/>
                <w:szCs w:val="18"/>
                <w:lang w:val="tr-TR"/>
              </w:rPr>
            </w:pPr>
            <w:r w:rsidRPr="006004A1">
              <w:rPr>
                <w:rFonts w:eastAsia="MS Mincho"/>
                <w:sz w:val="18"/>
                <w:szCs w:val="18"/>
                <w:lang w:val="tr-TR"/>
              </w:rPr>
              <w:t>15</w:t>
            </w:r>
          </w:p>
        </w:tc>
        <w:tc>
          <w:tcPr>
            <w:tcW w:w="567" w:type="dxa"/>
            <w:tcBorders>
              <w:top w:val="nil"/>
              <w:left w:val="nil"/>
              <w:bottom w:val="single" w:sz="4" w:space="0" w:color="auto"/>
              <w:right w:val="nil"/>
            </w:tcBorders>
            <w:shd w:val="clear" w:color="auto" w:fill="FFFFFF"/>
            <w:vAlign w:val="center"/>
          </w:tcPr>
          <w:p w14:paraId="324872EF" w14:textId="77777777" w:rsidR="00E5029F" w:rsidRPr="006004A1" w:rsidRDefault="00E5029F" w:rsidP="00E5029F">
            <w:pPr>
              <w:rPr>
                <w:rFonts w:eastAsia="MS Mincho"/>
                <w:sz w:val="18"/>
                <w:szCs w:val="18"/>
                <w:lang w:val="tr-TR"/>
              </w:rPr>
            </w:pPr>
            <w:r w:rsidRPr="006004A1">
              <w:rPr>
                <w:rFonts w:eastAsia="MS Mincho"/>
                <w:sz w:val="18"/>
                <w:szCs w:val="18"/>
                <w:lang w:val="tr-TR"/>
              </w:rPr>
              <w:t>41,7</w:t>
            </w:r>
          </w:p>
        </w:tc>
        <w:tc>
          <w:tcPr>
            <w:tcW w:w="425" w:type="dxa"/>
            <w:tcBorders>
              <w:top w:val="nil"/>
              <w:left w:val="nil"/>
              <w:bottom w:val="single" w:sz="4" w:space="0" w:color="auto"/>
              <w:right w:val="nil"/>
            </w:tcBorders>
            <w:shd w:val="clear" w:color="auto" w:fill="FFFFFF"/>
            <w:vAlign w:val="center"/>
          </w:tcPr>
          <w:p w14:paraId="206E0E39" w14:textId="77777777" w:rsidR="00E5029F" w:rsidRPr="006004A1" w:rsidRDefault="00E5029F" w:rsidP="00E5029F">
            <w:pPr>
              <w:rPr>
                <w:rFonts w:eastAsia="MS Mincho"/>
                <w:sz w:val="18"/>
                <w:szCs w:val="18"/>
                <w:lang w:val="tr-TR"/>
              </w:rPr>
            </w:pPr>
            <w:r w:rsidRPr="006004A1">
              <w:rPr>
                <w:rFonts w:eastAsia="MS Mincho"/>
                <w:sz w:val="18"/>
                <w:szCs w:val="18"/>
                <w:lang w:val="tr-TR"/>
              </w:rPr>
              <w:t>10</w:t>
            </w:r>
          </w:p>
        </w:tc>
        <w:tc>
          <w:tcPr>
            <w:tcW w:w="425" w:type="dxa"/>
            <w:tcBorders>
              <w:top w:val="nil"/>
              <w:left w:val="nil"/>
              <w:bottom w:val="single" w:sz="4" w:space="0" w:color="auto"/>
              <w:right w:val="nil"/>
            </w:tcBorders>
            <w:shd w:val="clear" w:color="auto" w:fill="FFFFFF"/>
            <w:vAlign w:val="center"/>
          </w:tcPr>
          <w:p w14:paraId="39245A8D" w14:textId="77777777" w:rsidR="00E5029F" w:rsidRPr="006004A1" w:rsidRDefault="00E5029F" w:rsidP="00E5029F">
            <w:pPr>
              <w:rPr>
                <w:rFonts w:eastAsia="MS Mincho"/>
                <w:sz w:val="18"/>
                <w:szCs w:val="18"/>
                <w:lang w:val="tr-TR"/>
              </w:rPr>
            </w:pPr>
            <w:r w:rsidRPr="006004A1">
              <w:rPr>
                <w:rFonts w:eastAsia="MS Mincho"/>
                <w:sz w:val="18"/>
                <w:szCs w:val="18"/>
                <w:lang w:val="tr-TR"/>
              </w:rPr>
              <w:t>20,4</w:t>
            </w:r>
          </w:p>
        </w:tc>
        <w:tc>
          <w:tcPr>
            <w:tcW w:w="567" w:type="dxa"/>
            <w:vMerge/>
            <w:tcBorders>
              <w:top w:val="nil"/>
              <w:left w:val="nil"/>
              <w:bottom w:val="single" w:sz="4" w:space="0" w:color="auto"/>
              <w:right w:val="nil"/>
            </w:tcBorders>
            <w:shd w:val="clear" w:color="auto" w:fill="FFFFFF"/>
            <w:vAlign w:val="center"/>
          </w:tcPr>
          <w:p w14:paraId="42B2B5C1" w14:textId="77777777" w:rsidR="00E5029F" w:rsidRPr="006004A1" w:rsidRDefault="00E5029F" w:rsidP="00E5029F">
            <w:pPr>
              <w:rPr>
                <w:rFonts w:eastAsia="MS Mincho"/>
                <w:sz w:val="18"/>
                <w:szCs w:val="18"/>
                <w:lang w:val="tr-TR"/>
              </w:rPr>
            </w:pPr>
          </w:p>
        </w:tc>
      </w:tr>
      <w:tr w:rsidR="00E5029F" w:rsidRPr="006004A1" w14:paraId="6166FCA2" w14:textId="77777777" w:rsidTr="00E7288C">
        <w:trPr>
          <w:cantSplit/>
          <w:trHeight w:val="240"/>
        </w:trPr>
        <w:tc>
          <w:tcPr>
            <w:tcW w:w="6521" w:type="dxa"/>
            <w:vMerge w:val="restart"/>
            <w:tcBorders>
              <w:left w:val="nil"/>
              <w:bottom w:val="nil"/>
              <w:right w:val="nil"/>
            </w:tcBorders>
            <w:shd w:val="clear" w:color="auto" w:fill="FFFFFF"/>
          </w:tcPr>
          <w:p w14:paraId="04BB39C2"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 xml:space="preserve">Kas-tendon 3. </w:t>
            </w:r>
            <w:r w:rsidRPr="006004A1">
              <w:rPr>
                <w:rFonts w:eastAsia="MS Mincho"/>
                <w:bCs/>
                <w:sz w:val="18"/>
                <w:szCs w:val="18"/>
                <w:lang w:val="tr-TR"/>
              </w:rPr>
              <w:t xml:space="preserve">Aşağıda belirtilenlerden hangisi intrinsik el kaslarından değildir? </w:t>
            </w:r>
            <w:r w:rsidRPr="006004A1">
              <w:rPr>
                <w:rFonts w:eastAsia="MS Mincho"/>
                <w:b/>
                <w:bCs/>
                <w:sz w:val="18"/>
                <w:szCs w:val="18"/>
                <w:lang w:val="tr-TR"/>
              </w:rPr>
              <w:t>Doğru cevap:</w:t>
            </w:r>
            <w:r w:rsidRPr="006004A1">
              <w:rPr>
                <w:rFonts w:eastAsia="MS Mincho"/>
                <w:bCs/>
                <w:sz w:val="18"/>
                <w:szCs w:val="18"/>
                <w:lang w:val="tr-TR"/>
              </w:rPr>
              <w:t xml:space="preserve"> Ekstansor indisis proprius</w:t>
            </w:r>
            <w:r w:rsidRPr="006004A1">
              <w:rPr>
                <w:rFonts w:eastAsia="MS Mincho"/>
                <w:b/>
                <w:bCs/>
                <w:sz w:val="18"/>
                <w:szCs w:val="18"/>
                <w:lang w:val="tr-TR"/>
              </w:rPr>
              <w:t xml:space="preserve">  </w:t>
            </w:r>
          </w:p>
        </w:tc>
        <w:tc>
          <w:tcPr>
            <w:tcW w:w="998" w:type="dxa"/>
            <w:tcBorders>
              <w:left w:val="nil"/>
              <w:bottom w:val="nil"/>
              <w:right w:val="nil"/>
            </w:tcBorders>
            <w:shd w:val="clear" w:color="auto" w:fill="FFFFFF"/>
          </w:tcPr>
          <w:p w14:paraId="1DA37470"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left w:val="nil"/>
              <w:bottom w:val="nil"/>
              <w:right w:val="nil"/>
            </w:tcBorders>
            <w:shd w:val="clear" w:color="auto" w:fill="FFFFFF"/>
            <w:vAlign w:val="center"/>
          </w:tcPr>
          <w:p w14:paraId="22B69F91" w14:textId="77777777" w:rsidR="00E5029F" w:rsidRPr="006004A1" w:rsidRDefault="00E5029F" w:rsidP="00E5029F">
            <w:pPr>
              <w:rPr>
                <w:rFonts w:eastAsia="MS Mincho"/>
                <w:sz w:val="18"/>
                <w:szCs w:val="18"/>
                <w:lang w:val="tr-TR"/>
              </w:rPr>
            </w:pPr>
            <w:r w:rsidRPr="006004A1">
              <w:rPr>
                <w:rFonts w:eastAsia="MS Mincho"/>
                <w:sz w:val="18"/>
                <w:szCs w:val="18"/>
                <w:lang w:val="tr-TR"/>
              </w:rPr>
              <w:t>28</w:t>
            </w:r>
          </w:p>
        </w:tc>
        <w:tc>
          <w:tcPr>
            <w:tcW w:w="567" w:type="dxa"/>
            <w:tcBorders>
              <w:left w:val="nil"/>
              <w:bottom w:val="nil"/>
              <w:right w:val="nil"/>
            </w:tcBorders>
            <w:shd w:val="clear" w:color="auto" w:fill="FFFFFF"/>
            <w:vAlign w:val="center"/>
          </w:tcPr>
          <w:p w14:paraId="53143DF7" w14:textId="77777777" w:rsidR="00E5029F" w:rsidRPr="006004A1" w:rsidRDefault="00E5029F" w:rsidP="00E5029F">
            <w:pPr>
              <w:rPr>
                <w:rFonts w:eastAsia="MS Mincho"/>
                <w:sz w:val="18"/>
                <w:szCs w:val="18"/>
                <w:lang w:val="tr-TR"/>
              </w:rPr>
            </w:pPr>
            <w:r w:rsidRPr="006004A1">
              <w:rPr>
                <w:rFonts w:eastAsia="MS Mincho"/>
                <w:sz w:val="18"/>
                <w:szCs w:val="18"/>
                <w:lang w:val="tr-TR"/>
              </w:rPr>
              <w:t>77,8</w:t>
            </w:r>
          </w:p>
        </w:tc>
        <w:tc>
          <w:tcPr>
            <w:tcW w:w="425" w:type="dxa"/>
            <w:tcBorders>
              <w:left w:val="nil"/>
              <w:bottom w:val="nil"/>
              <w:right w:val="nil"/>
            </w:tcBorders>
            <w:shd w:val="clear" w:color="auto" w:fill="FFFFFF"/>
            <w:vAlign w:val="center"/>
          </w:tcPr>
          <w:p w14:paraId="4A9A00BA" w14:textId="77777777" w:rsidR="00E5029F" w:rsidRPr="006004A1" w:rsidRDefault="00E5029F" w:rsidP="00E5029F">
            <w:pPr>
              <w:rPr>
                <w:rFonts w:eastAsia="MS Mincho"/>
                <w:sz w:val="18"/>
                <w:szCs w:val="18"/>
                <w:lang w:val="tr-TR"/>
              </w:rPr>
            </w:pPr>
            <w:r w:rsidRPr="006004A1">
              <w:rPr>
                <w:rFonts w:eastAsia="MS Mincho"/>
                <w:sz w:val="18"/>
                <w:szCs w:val="18"/>
                <w:lang w:val="tr-TR"/>
              </w:rPr>
              <w:t>39</w:t>
            </w:r>
          </w:p>
        </w:tc>
        <w:tc>
          <w:tcPr>
            <w:tcW w:w="425" w:type="dxa"/>
            <w:tcBorders>
              <w:left w:val="nil"/>
              <w:bottom w:val="nil"/>
              <w:right w:val="nil"/>
            </w:tcBorders>
            <w:shd w:val="clear" w:color="auto" w:fill="FFFFFF"/>
            <w:vAlign w:val="center"/>
          </w:tcPr>
          <w:p w14:paraId="111AAACD" w14:textId="77777777" w:rsidR="00E5029F" w:rsidRPr="006004A1" w:rsidRDefault="00E5029F" w:rsidP="00E5029F">
            <w:pPr>
              <w:rPr>
                <w:rFonts w:eastAsia="MS Mincho"/>
                <w:sz w:val="18"/>
                <w:szCs w:val="18"/>
                <w:lang w:val="tr-TR"/>
              </w:rPr>
            </w:pPr>
            <w:r w:rsidRPr="006004A1">
              <w:rPr>
                <w:rFonts w:eastAsia="MS Mincho"/>
                <w:sz w:val="18"/>
                <w:szCs w:val="18"/>
                <w:lang w:val="tr-TR"/>
              </w:rPr>
              <w:t>79,6</w:t>
            </w:r>
          </w:p>
        </w:tc>
        <w:tc>
          <w:tcPr>
            <w:tcW w:w="567" w:type="dxa"/>
            <w:vMerge w:val="restart"/>
            <w:tcBorders>
              <w:left w:val="nil"/>
              <w:bottom w:val="nil"/>
              <w:right w:val="nil"/>
            </w:tcBorders>
            <w:shd w:val="clear" w:color="auto" w:fill="FFFFFF"/>
            <w:vAlign w:val="center"/>
          </w:tcPr>
          <w:p w14:paraId="47173C09" w14:textId="77777777" w:rsidR="00E5029F" w:rsidRPr="006004A1" w:rsidRDefault="00E5029F" w:rsidP="00E5029F">
            <w:pPr>
              <w:rPr>
                <w:rFonts w:eastAsia="MS Mincho"/>
                <w:sz w:val="18"/>
                <w:szCs w:val="18"/>
                <w:lang w:val="tr-TR"/>
              </w:rPr>
            </w:pPr>
            <w:r w:rsidRPr="006004A1">
              <w:rPr>
                <w:rFonts w:eastAsia="MS Mincho"/>
                <w:sz w:val="18"/>
                <w:szCs w:val="18"/>
                <w:lang w:val="tr-TR"/>
              </w:rPr>
              <w:t>0,840</w:t>
            </w:r>
          </w:p>
        </w:tc>
      </w:tr>
      <w:tr w:rsidR="00E5029F" w:rsidRPr="006004A1" w14:paraId="07D335B6" w14:textId="77777777" w:rsidTr="00E7288C">
        <w:trPr>
          <w:cantSplit/>
          <w:trHeight w:val="177"/>
        </w:trPr>
        <w:tc>
          <w:tcPr>
            <w:tcW w:w="6521" w:type="dxa"/>
            <w:vMerge/>
            <w:tcBorders>
              <w:top w:val="nil"/>
              <w:left w:val="nil"/>
              <w:bottom w:val="single" w:sz="4" w:space="0" w:color="auto"/>
              <w:right w:val="nil"/>
            </w:tcBorders>
            <w:shd w:val="clear" w:color="auto" w:fill="FFFFFF"/>
          </w:tcPr>
          <w:p w14:paraId="46F6CB1D"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tcPr>
          <w:p w14:paraId="04DADF78"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5BBBC074" w14:textId="77777777" w:rsidR="00E5029F" w:rsidRPr="006004A1" w:rsidRDefault="00E5029F" w:rsidP="00E5029F">
            <w:pPr>
              <w:rPr>
                <w:rFonts w:eastAsia="MS Mincho"/>
                <w:sz w:val="18"/>
                <w:szCs w:val="18"/>
                <w:lang w:val="tr-TR"/>
              </w:rPr>
            </w:pPr>
            <w:r w:rsidRPr="006004A1">
              <w:rPr>
                <w:rFonts w:eastAsia="MS Mincho"/>
                <w:sz w:val="18"/>
                <w:szCs w:val="18"/>
                <w:lang w:val="tr-TR"/>
              </w:rPr>
              <w:t>8</w:t>
            </w:r>
          </w:p>
        </w:tc>
        <w:tc>
          <w:tcPr>
            <w:tcW w:w="567" w:type="dxa"/>
            <w:tcBorders>
              <w:top w:val="nil"/>
              <w:left w:val="nil"/>
              <w:bottom w:val="single" w:sz="4" w:space="0" w:color="auto"/>
              <w:right w:val="nil"/>
            </w:tcBorders>
            <w:shd w:val="clear" w:color="auto" w:fill="FFFFFF"/>
            <w:vAlign w:val="center"/>
          </w:tcPr>
          <w:p w14:paraId="4CD31561" w14:textId="77777777" w:rsidR="00E5029F" w:rsidRPr="006004A1" w:rsidRDefault="00E5029F" w:rsidP="00E5029F">
            <w:pPr>
              <w:rPr>
                <w:rFonts w:eastAsia="MS Mincho"/>
                <w:sz w:val="18"/>
                <w:szCs w:val="18"/>
                <w:lang w:val="tr-TR"/>
              </w:rPr>
            </w:pPr>
            <w:r w:rsidRPr="006004A1">
              <w:rPr>
                <w:rFonts w:eastAsia="MS Mincho"/>
                <w:sz w:val="18"/>
                <w:szCs w:val="18"/>
                <w:lang w:val="tr-TR"/>
              </w:rPr>
              <w:t>22,2</w:t>
            </w:r>
          </w:p>
        </w:tc>
        <w:tc>
          <w:tcPr>
            <w:tcW w:w="425" w:type="dxa"/>
            <w:tcBorders>
              <w:top w:val="nil"/>
              <w:left w:val="nil"/>
              <w:bottom w:val="single" w:sz="4" w:space="0" w:color="auto"/>
              <w:right w:val="nil"/>
            </w:tcBorders>
            <w:shd w:val="clear" w:color="auto" w:fill="FFFFFF"/>
            <w:vAlign w:val="center"/>
          </w:tcPr>
          <w:p w14:paraId="58E81203" w14:textId="77777777" w:rsidR="00E5029F" w:rsidRPr="006004A1" w:rsidRDefault="00E5029F" w:rsidP="00E5029F">
            <w:pPr>
              <w:rPr>
                <w:rFonts w:eastAsia="MS Mincho"/>
                <w:sz w:val="18"/>
                <w:szCs w:val="18"/>
                <w:lang w:val="tr-TR"/>
              </w:rPr>
            </w:pPr>
            <w:r w:rsidRPr="006004A1">
              <w:rPr>
                <w:rFonts w:eastAsia="MS Mincho"/>
                <w:sz w:val="18"/>
                <w:szCs w:val="18"/>
                <w:lang w:val="tr-TR"/>
              </w:rPr>
              <w:t>10</w:t>
            </w:r>
          </w:p>
        </w:tc>
        <w:tc>
          <w:tcPr>
            <w:tcW w:w="425" w:type="dxa"/>
            <w:tcBorders>
              <w:top w:val="nil"/>
              <w:left w:val="nil"/>
              <w:bottom w:val="single" w:sz="4" w:space="0" w:color="auto"/>
              <w:right w:val="nil"/>
            </w:tcBorders>
            <w:shd w:val="clear" w:color="auto" w:fill="FFFFFF"/>
            <w:vAlign w:val="center"/>
          </w:tcPr>
          <w:p w14:paraId="5A07ECE2" w14:textId="77777777" w:rsidR="00E5029F" w:rsidRPr="006004A1" w:rsidRDefault="00E5029F" w:rsidP="00E5029F">
            <w:pPr>
              <w:rPr>
                <w:rFonts w:eastAsia="MS Mincho"/>
                <w:sz w:val="18"/>
                <w:szCs w:val="18"/>
                <w:lang w:val="tr-TR"/>
              </w:rPr>
            </w:pPr>
            <w:r w:rsidRPr="006004A1">
              <w:rPr>
                <w:rFonts w:eastAsia="MS Mincho"/>
                <w:sz w:val="18"/>
                <w:szCs w:val="18"/>
                <w:lang w:val="tr-TR"/>
              </w:rPr>
              <w:t>20,4</w:t>
            </w:r>
          </w:p>
        </w:tc>
        <w:tc>
          <w:tcPr>
            <w:tcW w:w="567" w:type="dxa"/>
            <w:vMerge/>
            <w:tcBorders>
              <w:top w:val="nil"/>
              <w:left w:val="nil"/>
              <w:bottom w:val="single" w:sz="4" w:space="0" w:color="auto"/>
              <w:right w:val="nil"/>
            </w:tcBorders>
            <w:shd w:val="clear" w:color="auto" w:fill="FFFFFF"/>
            <w:vAlign w:val="center"/>
          </w:tcPr>
          <w:p w14:paraId="7D17743D" w14:textId="77777777" w:rsidR="00E5029F" w:rsidRPr="006004A1" w:rsidRDefault="00E5029F" w:rsidP="00E5029F">
            <w:pPr>
              <w:rPr>
                <w:rFonts w:eastAsia="MS Mincho"/>
                <w:sz w:val="18"/>
                <w:szCs w:val="18"/>
                <w:lang w:val="tr-TR"/>
              </w:rPr>
            </w:pPr>
          </w:p>
        </w:tc>
      </w:tr>
      <w:tr w:rsidR="00E5029F" w:rsidRPr="006004A1" w14:paraId="6296C359" w14:textId="77777777" w:rsidTr="00E7288C">
        <w:trPr>
          <w:cantSplit/>
          <w:trHeight w:val="240"/>
        </w:trPr>
        <w:tc>
          <w:tcPr>
            <w:tcW w:w="6521" w:type="dxa"/>
            <w:vMerge w:val="restart"/>
            <w:tcBorders>
              <w:left w:val="nil"/>
              <w:bottom w:val="nil"/>
              <w:right w:val="nil"/>
            </w:tcBorders>
            <w:shd w:val="clear" w:color="auto" w:fill="FFFFFF"/>
          </w:tcPr>
          <w:p w14:paraId="4CC029CF"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 xml:space="preserve">Kas-tendon 4. </w:t>
            </w:r>
            <w:r w:rsidRPr="006004A1">
              <w:rPr>
                <w:rFonts w:eastAsia="MS Mincho"/>
                <w:bCs/>
                <w:sz w:val="18"/>
                <w:szCs w:val="18"/>
                <w:lang w:val="tr-TR"/>
              </w:rPr>
              <w:t xml:space="preserve">Aşağıdaki kaslardan hangisini önkola supinasyon yaptırır? </w:t>
            </w:r>
            <w:r w:rsidRPr="006004A1">
              <w:rPr>
                <w:rFonts w:eastAsia="MS Mincho"/>
                <w:b/>
                <w:bCs/>
                <w:sz w:val="18"/>
                <w:szCs w:val="18"/>
                <w:lang w:val="tr-TR"/>
              </w:rPr>
              <w:t xml:space="preserve">Doğru cevap: </w:t>
            </w:r>
            <w:r w:rsidRPr="006004A1">
              <w:rPr>
                <w:rFonts w:eastAsia="MS Mincho"/>
                <w:bCs/>
                <w:sz w:val="18"/>
                <w:szCs w:val="18"/>
                <w:lang w:val="tr-TR"/>
              </w:rPr>
              <w:t>Biseps braki</w:t>
            </w:r>
          </w:p>
        </w:tc>
        <w:tc>
          <w:tcPr>
            <w:tcW w:w="998" w:type="dxa"/>
            <w:tcBorders>
              <w:left w:val="nil"/>
              <w:bottom w:val="nil"/>
              <w:right w:val="nil"/>
            </w:tcBorders>
            <w:shd w:val="clear" w:color="auto" w:fill="FFFFFF"/>
          </w:tcPr>
          <w:p w14:paraId="0310C7DD"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left w:val="nil"/>
              <w:bottom w:val="nil"/>
              <w:right w:val="nil"/>
            </w:tcBorders>
            <w:shd w:val="clear" w:color="auto" w:fill="FFFFFF"/>
            <w:vAlign w:val="center"/>
          </w:tcPr>
          <w:p w14:paraId="35D01EB6" w14:textId="77777777" w:rsidR="00E5029F" w:rsidRPr="006004A1" w:rsidRDefault="00E5029F" w:rsidP="00E5029F">
            <w:pPr>
              <w:rPr>
                <w:rFonts w:eastAsia="MS Mincho"/>
                <w:sz w:val="18"/>
                <w:szCs w:val="18"/>
                <w:lang w:val="tr-TR"/>
              </w:rPr>
            </w:pPr>
            <w:r w:rsidRPr="006004A1">
              <w:rPr>
                <w:rFonts w:eastAsia="MS Mincho"/>
                <w:sz w:val="18"/>
                <w:szCs w:val="18"/>
                <w:lang w:val="tr-TR"/>
              </w:rPr>
              <w:t>22</w:t>
            </w:r>
          </w:p>
        </w:tc>
        <w:tc>
          <w:tcPr>
            <w:tcW w:w="567" w:type="dxa"/>
            <w:tcBorders>
              <w:left w:val="nil"/>
              <w:bottom w:val="nil"/>
              <w:right w:val="nil"/>
            </w:tcBorders>
            <w:shd w:val="clear" w:color="auto" w:fill="FFFFFF"/>
            <w:vAlign w:val="center"/>
          </w:tcPr>
          <w:p w14:paraId="0C36F328" w14:textId="77777777" w:rsidR="00E5029F" w:rsidRPr="006004A1" w:rsidRDefault="00E5029F" w:rsidP="00E5029F">
            <w:pPr>
              <w:rPr>
                <w:rFonts w:eastAsia="MS Mincho"/>
                <w:sz w:val="18"/>
                <w:szCs w:val="18"/>
                <w:lang w:val="tr-TR"/>
              </w:rPr>
            </w:pPr>
            <w:r w:rsidRPr="006004A1">
              <w:rPr>
                <w:rFonts w:eastAsia="MS Mincho"/>
                <w:sz w:val="18"/>
                <w:szCs w:val="18"/>
                <w:lang w:val="tr-TR"/>
              </w:rPr>
              <w:t>61,1</w:t>
            </w:r>
          </w:p>
        </w:tc>
        <w:tc>
          <w:tcPr>
            <w:tcW w:w="425" w:type="dxa"/>
            <w:tcBorders>
              <w:left w:val="nil"/>
              <w:bottom w:val="nil"/>
              <w:right w:val="nil"/>
            </w:tcBorders>
            <w:shd w:val="clear" w:color="auto" w:fill="FFFFFF"/>
            <w:vAlign w:val="center"/>
          </w:tcPr>
          <w:p w14:paraId="331AF124" w14:textId="77777777" w:rsidR="00E5029F" w:rsidRPr="006004A1" w:rsidRDefault="00E5029F" w:rsidP="00E5029F">
            <w:pPr>
              <w:rPr>
                <w:rFonts w:eastAsia="MS Mincho"/>
                <w:sz w:val="18"/>
                <w:szCs w:val="18"/>
                <w:lang w:val="tr-TR"/>
              </w:rPr>
            </w:pPr>
            <w:r w:rsidRPr="006004A1">
              <w:rPr>
                <w:rFonts w:eastAsia="MS Mincho"/>
                <w:sz w:val="18"/>
                <w:szCs w:val="18"/>
                <w:lang w:val="tr-TR"/>
              </w:rPr>
              <w:t>32</w:t>
            </w:r>
          </w:p>
        </w:tc>
        <w:tc>
          <w:tcPr>
            <w:tcW w:w="425" w:type="dxa"/>
            <w:tcBorders>
              <w:left w:val="nil"/>
              <w:bottom w:val="nil"/>
              <w:right w:val="nil"/>
            </w:tcBorders>
            <w:shd w:val="clear" w:color="auto" w:fill="FFFFFF"/>
            <w:vAlign w:val="center"/>
          </w:tcPr>
          <w:p w14:paraId="2BA1C0FB" w14:textId="77777777" w:rsidR="00E5029F" w:rsidRPr="006004A1" w:rsidRDefault="00E5029F" w:rsidP="00E5029F">
            <w:pPr>
              <w:rPr>
                <w:rFonts w:eastAsia="MS Mincho"/>
                <w:sz w:val="18"/>
                <w:szCs w:val="18"/>
                <w:lang w:val="tr-TR"/>
              </w:rPr>
            </w:pPr>
            <w:r w:rsidRPr="006004A1">
              <w:rPr>
                <w:rFonts w:eastAsia="MS Mincho"/>
                <w:sz w:val="18"/>
                <w:szCs w:val="18"/>
                <w:lang w:val="tr-TR"/>
              </w:rPr>
              <w:t>65,3</w:t>
            </w:r>
          </w:p>
        </w:tc>
        <w:tc>
          <w:tcPr>
            <w:tcW w:w="567" w:type="dxa"/>
            <w:vMerge w:val="restart"/>
            <w:tcBorders>
              <w:left w:val="nil"/>
              <w:bottom w:val="nil"/>
              <w:right w:val="nil"/>
            </w:tcBorders>
            <w:shd w:val="clear" w:color="auto" w:fill="FFFFFF"/>
            <w:vAlign w:val="center"/>
          </w:tcPr>
          <w:p w14:paraId="77751AEC" w14:textId="77777777" w:rsidR="00E5029F" w:rsidRPr="006004A1" w:rsidRDefault="00E5029F" w:rsidP="00E5029F">
            <w:pPr>
              <w:rPr>
                <w:rFonts w:eastAsia="MS Mincho"/>
                <w:sz w:val="18"/>
                <w:szCs w:val="18"/>
                <w:lang w:val="tr-TR"/>
              </w:rPr>
            </w:pPr>
            <w:r w:rsidRPr="006004A1">
              <w:rPr>
                <w:rFonts w:eastAsia="MS Mincho"/>
                <w:sz w:val="18"/>
                <w:szCs w:val="18"/>
                <w:lang w:val="tr-TR"/>
              </w:rPr>
              <w:t>0,691</w:t>
            </w:r>
          </w:p>
        </w:tc>
      </w:tr>
      <w:tr w:rsidR="00E5029F" w:rsidRPr="006004A1" w14:paraId="45255324" w14:textId="77777777" w:rsidTr="00E7288C">
        <w:trPr>
          <w:cantSplit/>
          <w:trHeight w:val="177"/>
        </w:trPr>
        <w:tc>
          <w:tcPr>
            <w:tcW w:w="6521" w:type="dxa"/>
            <w:vMerge/>
            <w:tcBorders>
              <w:top w:val="nil"/>
              <w:left w:val="nil"/>
              <w:bottom w:val="single" w:sz="4" w:space="0" w:color="auto"/>
              <w:right w:val="nil"/>
            </w:tcBorders>
            <w:shd w:val="clear" w:color="auto" w:fill="FFFFFF"/>
          </w:tcPr>
          <w:p w14:paraId="4CD111A9" w14:textId="77777777" w:rsidR="00E5029F" w:rsidRPr="006004A1" w:rsidRDefault="00E5029F" w:rsidP="00E5029F">
            <w:pPr>
              <w:rPr>
                <w:rFonts w:eastAsia="MS Mincho"/>
                <w:b/>
                <w:bCs/>
                <w:sz w:val="18"/>
                <w:szCs w:val="18"/>
                <w:lang w:val="tr-TR"/>
              </w:rPr>
            </w:pPr>
          </w:p>
        </w:tc>
        <w:tc>
          <w:tcPr>
            <w:tcW w:w="998" w:type="dxa"/>
            <w:tcBorders>
              <w:top w:val="nil"/>
              <w:left w:val="nil"/>
              <w:bottom w:val="single" w:sz="4" w:space="0" w:color="auto"/>
              <w:right w:val="nil"/>
            </w:tcBorders>
            <w:shd w:val="clear" w:color="auto" w:fill="FFFFFF"/>
          </w:tcPr>
          <w:p w14:paraId="0B9F628E"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7C94931C" w14:textId="77777777" w:rsidR="00E5029F" w:rsidRPr="006004A1" w:rsidRDefault="00E5029F" w:rsidP="00E5029F">
            <w:pPr>
              <w:rPr>
                <w:rFonts w:eastAsia="MS Mincho"/>
                <w:sz w:val="18"/>
                <w:szCs w:val="18"/>
                <w:lang w:val="tr-TR"/>
              </w:rPr>
            </w:pPr>
            <w:r w:rsidRPr="006004A1">
              <w:rPr>
                <w:rFonts w:eastAsia="MS Mincho"/>
                <w:sz w:val="18"/>
                <w:szCs w:val="18"/>
                <w:lang w:val="tr-TR"/>
              </w:rPr>
              <w:t>14</w:t>
            </w:r>
          </w:p>
        </w:tc>
        <w:tc>
          <w:tcPr>
            <w:tcW w:w="567" w:type="dxa"/>
            <w:tcBorders>
              <w:top w:val="nil"/>
              <w:left w:val="nil"/>
              <w:bottom w:val="single" w:sz="4" w:space="0" w:color="auto"/>
              <w:right w:val="nil"/>
            </w:tcBorders>
            <w:shd w:val="clear" w:color="auto" w:fill="FFFFFF"/>
            <w:vAlign w:val="center"/>
          </w:tcPr>
          <w:p w14:paraId="6ADC9BD8" w14:textId="77777777" w:rsidR="00E5029F" w:rsidRPr="006004A1" w:rsidRDefault="00E5029F" w:rsidP="00E5029F">
            <w:pPr>
              <w:rPr>
                <w:rFonts w:eastAsia="MS Mincho"/>
                <w:sz w:val="18"/>
                <w:szCs w:val="18"/>
                <w:lang w:val="tr-TR"/>
              </w:rPr>
            </w:pPr>
            <w:r w:rsidRPr="006004A1">
              <w:rPr>
                <w:rFonts w:eastAsia="MS Mincho"/>
                <w:sz w:val="18"/>
                <w:szCs w:val="18"/>
                <w:lang w:val="tr-TR"/>
              </w:rPr>
              <w:t>38,9</w:t>
            </w:r>
          </w:p>
        </w:tc>
        <w:tc>
          <w:tcPr>
            <w:tcW w:w="425" w:type="dxa"/>
            <w:tcBorders>
              <w:top w:val="nil"/>
              <w:left w:val="nil"/>
              <w:bottom w:val="single" w:sz="4" w:space="0" w:color="auto"/>
              <w:right w:val="nil"/>
            </w:tcBorders>
            <w:shd w:val="clear" w:color="auto" w:fill="FFFFFF"/>
            <w:vAlign w:val="center"/>
          </w:tcPr>
          <w:p w14:paraId="2C53A548" w14:textId="77777777" w:rsidR="00E5029F" w:rsidRPr="006004A1" w:rsidRDefault="00E5029F" w:rsidP="00E5029F">
            <w:pPr>
              <w:rPr>
                <w:rFonts w:eastAsia="MS Mincho"/>
                <w:sz w:val="18"/>
                <w:szCs w:val="18"/>
                <w:lang w:val="tr-TR"/>
              </w:rPr>
            </w:pPr>
            <w:r w:rsidRPr="006004A1">
              <w:rPr>
                <w:rFonts w:eastAsia="MS Mincho"/>
                <w:sz w:val="18"/>
                <w:szCs w:val="18"/>
                <w:lang w:val="tr-TR"/>
              </w:rPr>
              <w:t>17</w:t>
            </w:r>
          </w:p>
        </w:tc>
        <w:tc>
          <w:tcPr>
            <w:tcW w:w="425" w:type="dxa"/>
            <w:tcBorders>
              <w:top w:val="nil"/>
              <w:left w:val="nil"/>
              <w:bottom w:val="single" w:sz="4" w:space="0" w:color="auto"/>
              <w:right w:val="nil"/>
            </w:tcBorders>
            <w:shd w:val="clear" w:color="auto" w:fill="FFFFFF"/>
            <w:vAlign w:val="center"/>
          </w:tcPr>
          <w:p w14:paraId="1FF87FB8" w14:textId="77777777" w:rsidR="00E5029F" w:rsidRPr="006004A1" w:rsidRDefault="00E5029F" w:rsidP="00E5029F">
            <w:pPr>
              <w:rPr>
                <w:rFonts w:eastAsia="MS Mincho"/>
                <w:sz w:val="18"/>
                <w:szCs w:val="18"/>
                <w:lang w:val="tr-TR"/>
              </w:rPr>
            </w:pPr>
            <w:r w:rsidRPr="006004A1">
              <w:rPr>
                <w:rFonts w:eastAsia="MS Mincho"/>
                <w:sz w:val="18"/>
                <w:szCs w:val="18"/>
                <w:lang w:val="tr-TR"/>
              </w:rPr>
              <w:t>34,7</w:t>
            </w:r>
          </w:p>
        </w:tc>
        <w:tc>
          <w:tcPr>
            <w:tcW w:w="567" w:type="dxa"/>
            <w:vMerge/>
            <w:tcBorders>
              <w:top w:val="nil"/>
              <w:left w:val="nil"/>
              <w:bottom w:val="single" w:sz="4" w:space="0" w:color="auto"/>
              <w:right w:val="nil"/>
            </w:tcBorders>
            <w:shd w:val="clear" w:color="auto" w:fill="FFFFFF"/>
            <w:vAlign w:val="center"/>
          </w:tcPr>
          <w:p w14:paraId="1B48710A" w14:textId="77777777" w:rsidR="00E5029F" w:rsidRPr="006004A1" w:rsidRDefault="00E5029F" w:rsidP="00E5029F">
            <w:pPr>
              <w:rPr>
                <w:rFonts w:eastAsia="MS Mincho"/>
                <w:sz w:val="18"/>
                <w:szCs w:val="18"/>
                <w:lang w:val="tr-TR"/>
              </w:rPr>
            </w:pPr>
          </w:p>
        </w:tc>
      </w:tr>
      <w:tr w:rsidR="00E5029F" w:rsidRPr="006004A1" w14:paraId="3FB9656C" w14:textId="77777777" w:rsidTr="00E7288C">
        <w:trPr>
          <w:cantSplit/>
          <w:trHeight w:val="240"/>
        </w:trPr>
        <w:tc>
          <w:tcPr>
            <w:tcW w:w="6521" w:type="dxa"/>
            <w:vMerge w:val="restart"/>
            <w:tcBorders>
              <w:left w:val="nil"/>
              <w:bottom w:val="nil"/>
              <w:right w:val="nil"/>
            </w:tcBorders>
            <w:shd w:val="clear" w:color="auto" w:fill="FFFFFF"/>
          </w:tcPr>
          <w:p w14:paraId="43F362FF" w14:textId="77777777" w:rsidR="00E5029F" w:rsidRPr="006004A1" w:rsidRDefault="00E5029F" w:rsidP="00E5029F">
            <w:pPr>
              <w:rPr>
                <w:rFonts w:eastAsia="MS Mincho"/>
                <w:bCs/>
                <w:sz w:val="18"/>
                <w:szCs w:val="18"/>
                <w:lang w:val="tr-TR"/>
              </w:rPr>
            </w:pPr>
            <w:r w:rsidRPr="006004A1">
              <w:rPr>
                <w:rFonts w:eastAsia="MS Mincho"/>
                <w:b/>
                <w:bCs/>
                <w:sz w:val="18"/>
                <w:szCs w:val="18"/>
                <w:lang w:val="tr-TR"/>
              </w:rPr>
              <w:t xml:space="preserve">Kas-tendon 5. </w:t>
            </w:r>
            <w:r w:rsidRPr="006004A1">
              <w:rPr>
                <w:rFonts w:eastAsia="MS Mincho"/>
                <w:bCs/>
                <w:sz w:val="18"/>
                <w:szCs w:val="18"/>
                <w:lang w:val="tr-TR"/>
              </w:rPr>
              <w:t xml:space="preserve">Resimde 1 ve 2 ile gösterilen rotator cuff tendonları hangileridir? </w:t>
            </w:r>
            <w:r w:rsidRPr="006004A1">
              <w:rPr>
                <w:rFonts w:eastAsia="MS Mincho"/>
                <w:b/>
                <w:bCs/>
                <w:sz w:val="18"/>
                <w:szCs w:val="18"/>
                <w:lang w:val="tr-TR"/>
              </w:rPr>
              <w:t>Doğru cevap:</w:t>
            </w:r>
            <w:r w:rsidRPr="006004A1">
              <w:rPr>
                <w:rFonts w:eastAsia="MS Mincho"/>
                <w:bCs/>
                <w:sz w:val="18"/>
                <w:szCs w:val="18"/>
                <w:lang w:val="tr-TR"/>
              </w:rPr>
              <w:t xml:space="preserve"> 1- Supraspinatus 2- Subskapularis</w:t>
            </w:r>
          </w:p>
        </w:tc>
        <w:tc>
          <w:tcPr>
            <w:tcW w:w="998" w:type="dxa"/>
            <w:tcBorders>
              <w:left w:val="nil"/>
              <w:bottom w:val="nil"/>
              <w:right w:val="nil"/>
            </w:tcBorders>
            <w:shd w:val="clear" w:color="auto" w:fill="FFFFFF"/>
          </w:tcPr>
          <w:p w14:paraId="6B299F16"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Boş+Yanlış</w:t>
            </w:r>
          </w:p>
        </w:tc>
        <w:tc>
          <w:tcPr>
            <w:tcW w:w="425" w:type="dxa"/>
            <w:tcBorders>
              <w:left w:val="nil"/>
              <w:bottom w:val="nil"/>
              <w:right w:val="nil"/>
            </w:tcBorders>
            <w:shd w:val="clear" w:color="auto" w:fill="FFFFFF"/>
            <w:vAlign w:val="center"/>
          </w:tcPr>
          <w:p w14:paraId="36C8EFA7" w14:textId="77777777" w:rsidR="00E5029F" w:rsidRPr="006004A1" w:rsidRDefault="00E5029F" w:rsidP="00E5029F">
            <w:pPr>
              <w:rPr>
                <w:rFonts w:eastAsia="MS Mincho"/>
                <w:sz w:val="18"/>
                <w:szCs w:val="18"/>
                <w:lang w:val="tr-TR"/>
              </w:rPr>
            </w:pPr>
            <w:r w:rsidRPr="006004A1">
              <w:rPr>
                <w:rFonts w:eastAsia="MS Mincho"/>
                <w:sz w:val="18"/>
                <w:szCs w:val="18"/>
                <w:lang w:val="tr-TR"/>
              </w:rPr>
              <w:t>21</w:t>
            </w:r>
          </w:p>
        </w:tc>
        <w:tc>
          <w:tcPr>
            <w:tcW w:w="567" w:type="dxa"/>
            <w:tcBorders>
              <w:left w:val="nil"/>
              <w:bottom w:val="nil"/>
              <w:right w:val="nil"/>
            </w:tcBorders>
            <w:shd w:val="clear" w:color="auto" w:fill="FFFFFF"/>
            <w:vAlign w:val="center"/>
          </w:tcPr>
          <w:p w14:paraId="559E996E" w14:textId="77777777" w:rsidR="00E5029F" w:rsidRPr="006004A1" w:rsidRDefault="00E5029F" w:rsidP="00E5029F">
            <w:pPr>
              <w:rPr>
                <w:rFonts w:eastAsia="MS Mincho"/>
                <w:sz w:val="18"/>
                <w:szCs w:val="18"/>
                <w:lang w:val="tr-TR"/>
              </w:rPr>
            </w:pPr>
            <w:r w:rsidRPr="006004A1">
              <w:rPr>
                <w:rFonts w:eastAsia="MS Mincho"/>
                <w:sz w:val="18"/>
                <w:szCs w:val="18"/>
                <w:lang w:val="tr-TR"/>
              </w:rPr>
              <w:t>58,3</w:t>
            </w:r>
          </w:p>
        </w:tc>
        <w:tc>
          <w:tcPr>
            <w:tcW w:w="425" w:type="dxa"/>
            <w:tcBorders>
              <w:left w:val="nil"/>
              <w:bottom w:val="nil"/>
              <w:right w:val="nil"/>
            </w:tcBorders>
            <w:shd w:val="clear" w:color="auto" w:fill="FFFFFF"/>
            <w:vAlign w:val="center"/>
          </w:tcPr>
          <w:p w14:paraId="407100E7" w14:textId="77777777" w:rsidR="00E5029F" w:rsidRPr="006004A1" w:rsidRDefault="00E5029F" w:rsidP="00E5029F">
            <w:pPr>
              <w:rPr>
                <w:rFonts w:eastAsia="MS Mincho"/>
                <w:sz w:val="18"/>
                <w:szCs w:val="18"/>
                <w:lang w:val="tr-TR"/>
              </w:rPr>
            </w:pPr>
            <w:r w:rsidRPr="006004A1">
              <w:rPr>
                <w:rFonts w:eastAsia="MS Mincho"/>
                <w:sz w:val="18"/>
                <w:szCs w:val="18"/>
                <w:lang w:val="tr-TR"/>
              </w:rPr>
              <w:t>34</w:t>
            </w:r>
          </w:p>
        </w:tc>
        <w:tc>
          <w:tcPr>
            <w:tcW w:w="425" w:type="dxa"/>
            <w:tcBorders>
              <w:left w:val="nil"/>
              <w:bottom w:val="nil"/>
              <w:right w:val="nil"/>
            </w:tcBorders>
            <w:shd w:val="clear" w:color="auto" w:fill="FFFFFF"/>
            <w:vAlign w:val="center"/>
          </w:tcPr>
          <w:p w14:paraId="4A3C85FE" w14:textId="77777777" w:rsidR="00E5029F" w:rsidRPr="006004A1" w:rsidRDefault="00E5029F" w:rsidP="00E5029F">
            <w:pPr>
              <w:rPr>
                <w:rFonts w:eastAsia="MS Mincho"/>
                <w:sz w:val="18"/>
                <w:szCs w:val="18"/>
                <w:lang w:val="tr-TR"/>
              </w:rPr>
            </w:pPr>
            <w:r w:rsidRPr="006004A1">
              <w:rPr>
                <w:rFonts w:eastAsia="MS Mincho"/>
                <w:sz w:val="18"/>
                <w:szCs w:val="18"/>
                <w:lang w:val="tr-TR"/>
              </w:rPr>
              <w:t>69,4</w:t>
            </w:r>
          </w:p>
        </w:tc>
        <w:tc>
          <w:tcPr>
            <w:tcW w:w="567" w:type="dxa"/>
            <w:vMerge w:val="restart"/>
            <w:tcBorders>
              <w:left w:val="nil"/>
              <w:bottom w:val="nil"/>
              <w:right w:val="nil"/>
            </w:tcBorders>
            <w:shd w:val="clear" w:color="auto" w:fill="FFFFFF"/>
            <w:vAlign w:val="center"/>
          </w:tcPr>
          <w:p w14:paraId="0EED4694" w14:textId="77777777" w:rsidR="00E5029F" w:rsidRPr="006004A1" w:rsidRDefault="00E5029F" w:rsidP="00E5029F">
            <w:pPr>
              <w:rPr>
                <w:rFonts w:eastAsia="MS Mincho"/>
                <w:sz w:val="18"/>
                <w:szCs w:val="18"/>
                <w:lang w:val="tr-TR"/>
              </w:rPr>
            </w:pPr>
            <w:r w:rsidRPr="006004A1">
              <w:rPr>
                <w:rFonts w:eastAsia="MS Mincho"/>
                <w:sz w:val="18"/>
                <w:szCs w:val="18"/>
                <w:lang w:val="tr-TR"/>
              </w:rPr>
              <w:t>0,292</w:t>
            </w:r>
          </w:p>
        </w:tc>
      </w:tr>
      <w:tr w:rsidR="00E5029F" w:rsidRPr="006004A1" w14:paraId="16699E94" w14:textId="77777777" w:rsidTr="00E7288C">
        <w:trPr>
          <w:cantSplit/>
          <w:trHeight w:val="177"/>
        </w:trPr>
        <w:tc>
          <w:tcPr>
            <w:tcW w:w="6521" w:type="dxa"/>
            <w:vMerge/>
            <w:tcBorders>
              <w:top w:val="nil"/>
              <w:left w:val="nil"/>
              <w:bottom w:val="single" w:sz="4" w:space="0" w:color="auto"/>
              <w:right w:val="nil"/>
            </w:tcBorders>
            <w:shd w:val="clear" w:color="auto" w:fill="FFFFFF"/>
          </w:tcPr>
          <w:p w14:paraId="4674A8EA" w14:textId="77777777" w:rsidR="00E5029F" w:rsidRPr="006004A1" w:rsidRDefault="00E5029F" w:rsidP="00E5029F">
            <w:pPr>
              <w:rPr>
                <w:rFonts w:eastAsia="MS Mincho"/>
                <w:sz w:val="18"/>
                <w:szCs w:val="18"/>
                <w:lang w:val="tr-TR"/>
              </w:rPr>
            </w:pPr>
          </w:p>
        </w:tc>
        <w:tc>
          <w:tcPr>
            <w:tcW w:w="998" w:type="dxa"/>
            <w:tcBorders>
              <w:top w:val="nil"/>
              <w:left w:val="nil"/>
              <w:bottom w:val="single" w:sz="4" w:space="0" w:color="auto"/>
              <w:right w:val="nil"/>
            </w:tcBorders>
            <w:shd w:val="clear" w:color="auto" w:fill="FFFFFF"/>
          </w:tcPr>
          <w:p w14:paraId="0480FA32" w14:textId="77777777" w:rsidR="00E5029F" w:rsidRPr="006004A1" w:rsidRDefault="00E5029F" w:rsidP="00E5029F">
            <w:pPr>
              <w:rPr>
                <w:rFonts w:eastAsia="MS Mincho"/>
                <w:i/>
                <w:iCs/>
                <w:sz w:val="18"/>
                <w:szCs w:val="18"/>
                <w:lang w:val="tr-TR"/>
              </w:rPr>
            </w:pPr>
            <w:r w:rsidRPr="006004A1">
              <w:rPr>
                <w:rFonts w:eastAsia="MS Mincho"/>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630AF3D4" w14:textId="77777777" w:rsidR="00E5029F" w:rsidRPr="006004A1" w:rsidRDefault="00E5029F" w:rsidP="00E5029F">
            <w:pPr>
              <w:rPr>
                <w:rFonts w:eastAsia="MS Mincho"/>
                <w:sz w:val="18"/>
                <w:szCs w:val="18"/>
                <w:lang w:val="tr-TR"/>
              </w:rPr>
            </w:pPr>
            <w:r w:rsidRPr="006004A1">
              <w:rPr>
                <w:rFonts w:eastAsia="MS Mincho"/>
                <w:sz w:val="18"/>
                <w:szCs w:val="18"/>
                <w:lang w:val="tr-TR"/>
              </w:rPr>
              <w:t>15</w:t>
            </w:r>
          </w:p>
        </w:tc>
        <w:tc>
          <w:tcPr>
            <w:tcW w:w="567" w:type="dxa"/>
            <w:tcBorders>
              <w:top w:val="nil"/>
              <w:left w:val="nil"/>
              <w:bottom w:val="single" w:sz="4" w:space="0" w:color="auto"/>
              <w:right w:val="nil"/>
            </w:tcBorders>
            <w:shd w:val="clear" w:color="auto" w:fill="FFFFFF"/>
            <w:vAlign w:val="center"/>
          </w:tcPr>
          <w:p w14:paraId="3638F78A" w14:textId="77777777" w:rsidR="00E5029F" w:rsidRPr="006004A1" w:rsidRDefault="00E5029F" w:rsidP="00E5029F">
            <w:pPr>
              <w:rPr>
                <w:rFonts w:eastAsia="MS Mincho"/>
                <w:sz w:val="18"/>
                <w:szCs w:val="18"/>
                <w:lang w:val="tr-TR"/>
              </w:rPr>
            </w:pPr>
            <w:r w:rsidRPr="006004A1">
              <w:rPr>
                <w:rFonts w:eastAsia="MS Mincho"/>
                <w:sz w:val="18"/>
                <w:szCs w:val="18"/>
                <w:lang w:val="tr-TR"/>
              </w:rPr>
              <w:t>41,7</w:t>
            </w:r>
          </w:p>
        </w:tc>
        <w:tc>
          <w:tcPr>
            <w:tcW w:w="425" w:type="dxa"/>
            <w:tcBorders>
              <w:top w:val="nil"/>
              <w:left w:val="nil"/>
              <w:bottom w:val="single" w:sz="4" w:space="0" w:color="auto"/>
              <w:right w:val="nil"/>
            </w:tcBorders>
            <w:shd w:val="clear" w:color="auto" w:fill="FFFFFF"/>
            <w:vAlign w:val="center"/>
          </w:tcPr>
          <w:p w14:paraId="427D35B6" w14:textId="77777777" w:rsidR="00E5029F" w:rsidRPr="006004A1" w:rsidRDefault="00E5029F" w:rsidP="00E5029F">
            <w:pPr>
              <w:rPr>
                <w:rFonts w:eastAsia="MS Mincho"/>
                <w:sz w:val="18"/>
                <w:szCs w:val="18"/>
                <w:lang w:val="tr-TR"/>
              </w:rPr>
            </w:pPr>
            <w:r w:rsidRPr="006004A1">
              <w:rPr>
                <w:rFonts w:eastAsia="MS Mincho"/>
                <w:sz w:val="18"/>
                <w:szCs w:val="18"/>
                <w:lang w:val="tr-TR"/>
              </w:rPr>
              <w:t>15</w:t>
            </w:r>
          </w:p>
        </w:tc>
        <w:tc>
          <w:tcPr>
            <w:tcW w:w="425" w:type="dxa"/>
            <w:tcBorders>
              <w:top w:val="nil"/>
              <w:left w:val="nil"/>
              <w:bottom w:val="single" w:sz="4" w:space="0" w:color="auto"/>
              <w:right w:val="nil"/>
            </w:tcBorders>
            <w:shd w:val="clear" w:color="auto" w:fill="FFFFFF"/>
            <w:vAlign w:val="center"/>
          </w:tcPr>
          <w:p w14:paraId="58825305" w14:textId="77777777" w:rsidR="00E5029F" w:rsidRPr="006004A1" w:rsidRDefault="00E5029F" w:rsidP="00E5029F">
            <w:pPr>
              <w:rPr>
                <w:rFonts w:eastAsia="MS Mincho"/>
                <w:sz w:val="18"/>
                <w:szCs w:val="18"/>
                <w:lang w:val="tr-TR"/>
              </w:rPr>
            </w:pPr>
            <w:r w:rsidRPr="006004A1">
              <w:rPr>
                <w:rFonts w:eastAsia="MS Mincho"/>
                <w:sz w:val="18"/>
                <w:szCs w:val="18"/>
                <w:lang w:val="tr-TR"/>
              </w:rPr>
              <w:t>30,6</w:t>
            </w:r>
          </w:p>
        </w:tc>
        <w:tc>
          <w:tcPr>
            <w:tcW w:w="567" w:type="dxa"/>
            <w:vMerge/>
            <w:tcBorders>
              <w:top w:val="nil"/>
              <w:left w:val="nil"/>
              <w:bottom w:val="single" w:sz="4" w:space="0" w:color="auto"/>
              <w:right w:val="nil"/>
            </w:tcBorders>
            <w:shd w:val="clear" w:color="auto" w:fill="FFFFFF"/>
          </w:tcPr>
          <w:p w14:paraId="1AB7C0BC" w14:textId="77777777" w:rsidR="00E5029F" w:rsidRPr="006004A1" w:rsidRDefault="00E5029F" w:rsidP="00E5029F">
            <w:pPr>
              <w:rPr>
                <w:rFonts w:eastAsia="MS Mincho"/>
                <w:sz w:val="18"/>
                <w:szCs w:val="18"/>
                <w:lang w:val="tr-TR"/>
              </w:rPr>
            </w:pPr>
          </w:p>
        </w:tc>
      </w:tr>
      <w:tr w:rsidR="00E5029F" w:rsidRPr="006004A1" w14:paraId="5BFE7FD9" w14:textId="77777777" w:rsidTr="00E7288C">
        <w:trPr>
          <w:cantSplit/>
          <w:trHeight w:val="177"/>
        </w:trPr>
        <w:tc>
          <w:tcPr>
            <w:tcW w:w="6521" w:type="dxa"/>
            <w:vMerge w:val="restart"/>
            <w:tcBorders>
              <w:left w:val="nil"/>
              <w:bottom w:val="nil"/>
              <w:right w:val="nil"/>
            </w:tcBorders>
            <w:shd w:val="clear" w:color="auto" w:fill="FFFFFF"/>
          </w:tcPr>
          <w:p w14:paraId="6CF542AB" w14:textId="77777777" w:rsidR="00E5029F" w:rsidRPr="006004A1" w:rsidRDefault="00E5029F" w:rsidP="00E5029F">
            <w:pPr>
              <w:rPr>
                <w:rFonts w:eastAsia="MS Mincho"/>
                <w:b/>
                <w:sz w:val="18"/>
                <w:szCs w:val="18"/>
                <w:lang w:val="tr-TR"/>
              </w:rPr>
            </w:pPr>
            <w:r w:rsidRPr="006004A1">
              <w:rPr>
                <w:rFonts w:eastAsia="MS Mincho"/>
                <w:b/>
                <w:sz w:val="18"/>
                <w:szCs w:val="18"/>
                <w:lang w:val="tr-TR"/>
              </w:rPr>
              <w:t>Kas-Tendon Grubu Soruların Toplamı</w:t>
            </w:r>
          </w:p>
        </w:tc>
        <w:tc>
          <w:tcPr>
            <w:tcW w:w="998" w:type="dxa"/>
            <w:tcBorders>
              <w:left w:val="nil"/>
              <w:bottom w:val="nil"/>
              <w:right w:val="nil"/>
            </w:tcBorders>
            <w:shd w:val="clear" w:color="auto" w:fill="FFFFFF"/>
          </w:tcPr>
          <w:p w14:paraId="180B8F16" w14:textId="77777777" w:rsidR="00E5029F" w:rsidRPr="006004A1" w:rsidRDefault="00E5029F" w:rsidP="00E5029F">
            <w:pPr>
              <w:rPr>
                <w:rFonts w:eastAsia="MS Mincho"/>
                <w:b/>
                <w:i/>
                <w:iCs/>
                <w:sz w:val="18"/>
                <w:szCs w:val="18"/>
                <w:lang w:val="tr-TR"/>
              </w:rPr>
            </w:pPr>
            <w:r w:rsidRPr="006004A1">
              <w:rPr>
                <w:rFonts w:eastAsia="MS Mincho"/>
                <w:b/>
                <w:i/>
                <w:iCs/>
                <w:sz w:val="18"/>
                <w:szCs w:val="18"/>
                <w:lang w:val="tr-TR"/>
              </w:rPr>
              <w:t>Boş+Yanlış</w:t>
            </w:r>
          </w:p>
        </w:tc>
        <w:tc>
          <w:tcPr>
            <w:tcW w:w="425" w:type="dxa"/>
            <w:tcBorders>
              <w:left w:val="nil"/>
              <w:bottom w:val="nil"/>
              <w:right w:val="nil"/>
            </w:tcBorders>
            <w:shd w:val="clear" w:color="auto" w:fill="FFFFFF"/>
            <w:vAlign w:val="center"/>
          </w:tcPr>
          <w:p w14:paraId="0E7D074D" w14:textId="77777777" w:rsidR="00E5029F" w:rsidRPr="006004A1" w:rsidRDefault="00E5029F" w:rsidP="00E5029F">
            <w:pPr>
              <w:rPr>
                <w:rFonts w:eastAsia="MS Mincho"/>
                <w:b/>
                <w:sz w:val="18"/>
                <w:szCs w:val="18"/>
                <w:lang w:val="tr-TR"/>
              </w:rPr>
            </w:pPr>
            <w:r w:rsidRPr="006004A1">
              <w:rPr>
                <w:rFonts w:eastAsia="MS Mincho"/>
                <w:b/>
                <w:sz w:val="18"/>
                <w:szCs w:val="18"/>
                <w:lang w:val="tr-TR"/>
              </w:rPr>
              <w:t>126</w:t>
            </w:r>
          </w:p>
        </w:tc>
        <w:tc>
          <w:tcPr>
            <w:tcW w:w="567" w:type="dxa"/>
            <w:tcBorders>
              <w:left w:val="nil"/>
              <w:bottom w:val="nil"/>
              <w:right w:val="nil"/>
            </w:tcBorders>
            <w:shd w:val="clear" w:color="auto" w:fill="FFFFFF"/>
            <w:vAlign w:val="center"/>
          </w:tcPr>
          <w:p w14:paraId="6D8DD34F" w14:textId="77777777" w:rsidR="00E5029F" w:rsidRPr="006004A1" w:rsidRDefault="00E5029F" w:rsidP="00E5029F">
            <w:pPr>
              <w:rPr>
                <w:rFonts w:eastAsia="MS Mincho"/>
                <w:b/>
                <w:sz w:val="18"/>
                <w:szCs w:val="18"/>
                <w:lang w:val="tr-TR"/>
              </w:rPr>
            </w:pPr>
            <w:r w:rsidRPr="006004A1">
              <w:rPr>
                <w:rFonts w:eastAsia="MS Mincho"/>
                <w:b/>
                <w:sz w:val="18"/>
                <w:szCs w:val="18"/>
                <w:lang w:val="tr-TR"/>
              </w:rPr>
              <w:t>70,0</w:t>
            </w:r>
          </w:p>
        </w:tc>
        <w:tc>
          <w:tcPr>
            <w:tcW w:w="425" w:type="dxa"/>
            <w:tcBorders>
              <w:left w:val="nil"/>
              <w:bottom w:val="nil"/>
              <w:right w:val="nil"/>
            </w:tcBorders>
            <w:shd w:val="clear" w:color="auto" w:fill="FFFFFF"/>
            <w:vAlign w:val="center"/>
          </w:tcPr>
          <w:p w14:paraId="74F082B2" w14:textId="77777777" w:rsidR="00E5029F" w:rsidRPr="006004A1" w:rsidRDefault="00E5029F" w:rsidP="00E5029F">
            <w:pPr>
              <w:rPr>
                <w:rFonts w:eastAsia="MS Mincho"/>
                <w:b/>
                <w:sz w:val="18"/>
                <w:szCs w:val="18"/>
                <w:lang w:val="tr-TR"/>
              </w:rPr>
            </w:pPr>
            <w:r w:rsidRPr="006004A1">
              <w:rPr>
                <w:rFonts w:eastAsia="MS Mincho"/>
                <w:b/>
                <w:sz w:val="18"/>
                <w:szCs w:val="18"/>
                <w:lang w:val="tr-TR"/>
              </w:rPr>
              <w:t>186</w:t>
            </w:r>
          </w:p>
        </w:tc>
        <w:tc>
          <w:tcPr>
            <w:tcW w:w="425" w:type="dxa"/>
            <w:tcBorders>
              <w:left w:val="nil"/>
              <w:bottom w:val="nil"/>
              <w:right w:val="nil"/>
            </w:tcBorders>
            <w:shd w:val="clear" w:color="auto" w:fill="FFFFFF"/>
            <w:vAlign w:val="center"/>
          </w:tcPr>
          <w:p w14:paraId="49D2D063" w14:textId="77777777" w:rsidR="00E5029F" w:rsidRPr="006004A1" w:rsidRDefault="00E5029F" w:rsidP="00E5029F">
            <w:pPr>
              <w:rPr>
                <w:rFonts w:eastAsia="MS Mincho"/>
                <w:b/>
                <w:sz w:val="18"/>
                <w:szCs w:val="18"/>
                <w:lang w:val="tr-TR"/>
              </w:rPr>
            </w:pPr>
            <w:r w:rsidRPr="006004A1">
              <w:rPr>
                <w:rFonts w:eastAsia="MS Mincho"/>
                <w:b/>
                <w:sz w:val="18"/>
                <w:szCs w:val="18"/>
                <w:lang w:val="tr-TR"/>
              </w:rPr>
              <w:t>75,9</w:t>
            </w:r>
          </w:p>
        </w:tc>
        <w:tc>
          <w:tcPr>
            <w:tcW w:w="567" w:type="dxa"/>
            <w:tcBorders>
              <w:left w:val="nil"/>
              <w:bottom w:val="nil"/>
              <w:right w:val="nil"/>
            </w:tcBorders>
            <w:shd w:val="clear" w:color="auto" w:fill="FFFFFF"/>
          </w:tcPr>
          <w:p w14:paraId="37914B32" w14:textId="77777777" w:rsidR="00E5029F" w:rsidRPr="006004A1" w:rsidRDefault="00E5029F" w:rsidP="00E5029F">
            <w:pPr>
              <w:rPr>
                <w:rFonts w:eastAsia="MS Mincho"/>
                <w:sz w:val="18"/>
                <w:szCs w:val="18"/>
                <w:lang w:val="tr-TR"/>
              </w:rPr>
            </w:pPr>
          </w:p>
        </w:tc>
      </w:tr>
      <w:tr w:rsidR="00E5029F" w:rsidRPr="006004A1" w14:paraId="4EC83486" w14:textId="77777777" w:rsidTr="00E7288C">
        <w:trPr>
          <w:cantSplit/>
          <w:trHeight w:val="177"/>
        </w:trPr>
        <w:tc>
          <w:tcPr>
            <w:tcW w:w="6521" w:type="dxa"/>
            <w:vMerge/>
            <w:tcBorders>
              <w:top w:val="nil"/>
              <w:left w:val="nil"/>
              <w:bottom w:val="single" w:sz="4" w:space="0" w:color="auto"/>
              <w:right w:val="nil"/>
            </w:tcBorders>
            <w:shd w:val="clear" w:color="auto" w:fill="FFFFFF"/>
          </w:tcPr>
          <w:p w14:paraId="4D7B9AFF" w14:textId="77777777" w:rsidR="00E5029F" w:rsidRPr="006004A1" w:rsidRDefault="00E5029F" w:rsidP="00E5029F">
            <w:pPr>
              <w:rPr>
                <w:rFonts w:eastAsia="MS Mincho"/>
                <w:sz w:val="18"/>
                <w:szCs w:val="18"/>
                <w:lang w:val="tr-TR"/>
              </w:rPr>
            </w:pPr>
          </w:p>
        </w:tc>
        <w:tc>
          <w:tcPr>
            <w:tcW w:w="998" w:type="dxa"/>
            <w:tcBorders>
              <w:top w:val="nil"/>
              <w:left w:val="nil"/>
              <w:bottom w:val="single" w:sz="4" w:space="0" w:color="auto"/>
              <w:right w:val="nil"/>
            </w:tcBorders>
            <w:shd w:val="clear" w:color="auto" w:fill="FFFFFF"/>
          </w:tcPr>
          <w:p w14:paraId="19F60972" w14:textId="77777777" w:rsidR="00E5029F" w:rsidRPr="006004A1" w:rsidRDefault="00E5029F" w:rsidP="00E5029F">
            <w:pPr>
              <w:rPr>
                <w:rFonts w:eastAsia="MS Mincho"/>
                <w:b/>
                <w:i/>
                <w:iCs/>
                <w:sz w:val="18"/>
                <w:szCs w:val="18"/>
                <w:lang w:val="tr-TR"/>
              </w:rPr>
            </w:pPr>
            <w:r w:rsidRPr="006004A1">
              <w:rPr>
                <w:rFonts w:eastAsia="MS Mincho"/>
                <w:b/>
                <w:i/>
                <w:iCs/>
                <w:sz w:val="18"/>
                <w:szCs w:val="18"/>
                <w:lang w:val="tr-TR"/>
              </w:rPr>
              <w:t>Doğru</w:t>
            </w:r>
          </w:p>
        </w:tc>
        <w:tc>
          <w:tcPr>
            <w:tcW w:w="425" w:type="dxa"/>
            <w:tcBorders>
              <w:top w:val="nil"/>
              <w:left w:val="nil"/>
              <w:bottom w:val="single" w:sz="4" w:space="0" w:color="auto"/>
              <w:right w:val="nil"/>
            </w:tcBorders>
            <w:shd w:val="clear" w:color="auto" w:fill="FFFFFF"/>
            <w:vAlign w:val="center"/>
          </w:tcPr>
          <w:p w14:paraId="0ED527F8" w14:textId="77777777" w:rsidR="00E5029F" w:rsidRPr="006004A1" w:rsidRDefault="00E5029F" w:rsidP="00E5029F">
            <w:pPr>
              <w:rPr>
                <w:rFonts w:eastAsia="MS Mincho"/>
                <w:b/>
                <w:sz w:val="18"/>
                <w:szCs w:val="18"/>
                <w:lang w:val="tr-TR"/>
              </w:rPr>
            </w:pPr>
            <w:r w:rsidRPr="006004A1">
              <w:rPr>
                <w:rFonts w:eastAsia="MS Mincho"/>
                <w:b/>
                <w:sz w:val="18"/>
                <w:szCs w:val="18"/>
                <w:lang w:val="tr-TR"/>
              </w:rPr>
              <w:t>54</w:t>
            </w:r>
          </w:p>
        </w:tc>
        <w:tc>
          <w:tcPr>
            <w:tcW w:w="567" w:type="dxa"/>
            <w:tcBorders>
              <w:top w:val="nil"/>
              <w:left w:val="nil"/>
              <w:bottom w:val="single" w:sz="4" w:space="0" w:color="auto"/>
              <w:right w:val="nil"/>
            </w:tcBorders>
            <w:shd w:val="clear" w:color="auto" w:fill="FFFFFF"/>
            <w:vAlign w:val="center"/>
          </w:tcPr>
          <w:p w14:paraId="226B087F" w14:textId="77777777" w:rsidR="00E5029F" w:rsidRPr="006004A1" w:rsidRDefault="00E5029F" w:rsidP="00E5029F">
            <w:pPr>
              <w:rPr>
                <w:rFonts w:eastAsia="MS Mincho"/>
                <w:b/>
                <w:sz w:val="18"/>
                <w:szCs w:val="18"/>
                <w:lang w:val="tr-TR"/>
              </w:rPr>
            </w:pPr>
            <w:r w:rsidRPr="006004A1">
              <w:rPr>
                <w:rFonts w:eastAsia="MS Mincho"/>
                <w:b/>
                <w:sz w:val="18"/>
                <w:szCs w:val="18"/>
                <w:lang w:val="tr-TR"/>
              </w:rPr>
              <w:t>30,0</w:t>
            </w:r>
          </w:p>
        </w:tc>
        <w:tc>
          <w:tcPr>
            <w:tcW w:w="425" w:type="dxa"/>
            <w:tcBorders>
              <w:top w:val="nil"/>
              <w:left w:val="nil"/>
              <w:bottom w:val="single" w:sz="4" w:space="0" w:color="auto"/>
              <w:right w:val="nil"/>
            </w:tcBorders>
            <w:shd w:val="clear" w:color="auto" w:fill="FFFFFF"/>
            <w:vAlign w:val="center"/>
          </w:tcPr>
          <w:p w14:paraId="7F31BAD6" w14:textId="77777777" w:rsidR="00E5029F" w:rsidRPr="006004A1" w:rsidRDefault="00E5029F" w:rsidP="00E5029F">
            <w:pPr>
              <w:rPr>
                <w:rFonts w:eastAsia="MS Mincho"/>
                <w:b/>
                <w:sz w:val="18"/>
                <w:szCs w:val="18"/>
                <w:lang w:val="tr-TR"/>
              </w:rPr>
            </w:pPr>
            <w:r w:rsidRPr="006004A1">
              <w:rPr>
                <w:rFonts w:eastAsia="MS Mincho"/>
                <w:b/>
                <w:sz w:val="18"/>
                <w:szCs w:val="18"/>
                <w:lang w:val="tr-TR"/>
              </w:rPr>
              <w:t>59</w:t>
            </w:r>
          </w:p>
        </w:tc>
        <w:tc>
          <w:tcPr>
            <w:tcW w:w="425" w:type="dxa"/>
            <w:tcBorders>
              <w:top w:val="nil"/>
              <w:left w:val="nil"/>
              <w:bottom w:val="single" w:sz="4" w:space="0" w:color="auto"/>
              <w:right w:val="nil"/>
            </w:tcBorders>
            <w:shd w:val="clear" w:color="auto" w:fill="FFFFFF"/>
            <w:vAlign w:val="center"/>
          </w:tcPr>
          <w:p w14:paraId="31D9A79E" w14:textId="77777777" w:rsidR="00E5029F" w:rsidRPr="006004A1" w:rsidRDefault="00E5029F" w:rsidP="00E5029F">
            <w:pPr>
              <w:rPr>
                <w:rFonts w:eastAsia="MS Mincho"/>
                <w:b/>
                <w:sz w:val="18"/>
                <w:szCs w:val="18"/>
                <w:lang w:val="tr-TR"/>
              </w:rPr>
            </w:pPr>
            <w:r w:rsidRPr="006004A1">
              <w:rPr>
                <w:rFonts w:eastAsia="MS Mincho"/>
                <w:b/>
                <w:sz w:val="18"/>
                <w:szCs w:val="18"/>
                <w:lang w:val="tr-TR"/>
              </w:rPr>
              <w:t>24,1</w:t>
            </w:r>
          </w:p>
        </w:tc>
        <w:tc>
          <w:tcPr>
            <w:tcW w:w="567" w:type="dxa"/>
            <w:tcBorders>
              <w:top w:val="nil"/>
              <w:left w:val="nil"/>
              <w:bottom w:val="single" w:sz="4" w:space="0" w:color="auto"/>
              <w:right w:val="nil"/>
            </w:tcBorders>
            <w:shd w:val="clear" w:color="auto" w:fill="FFFFFF"/>
          </w:tcPr>
          <w:p w14:paraId="06002641" w14:textId="77777777" w:rsidR="00E5029F" w:rsidRPr="006004A1" w:rsidRDefault="00E5029F" w:rsidP="00E5029F">
            <w:pPr>
              <w:rPr>
                <w:rFonts w:eastAsia="MS Mincho"/>
                <w:sz w:val="18"/>
                <w:szCs w:val="18"/>
                <w:lang w:val="tr-TR"/>
              </w:rPr>
            </w:pPr>
          </w:p>
        </w:tc>
      </w:tr>
      <w:tr w:rsidR="00E5029F" w:rsidRPr="006004A1" w14:paraId="5002BE59" w14:textId="77777777" w:rsidTr="00E7288C">
        <w:trPr>
          <w:cantSplit/>
          <w:trHeight w:val="224"/>
        </w:trPr>
        <w:tc>
          <w:tcPr>
            <w:tcW w:w="9928" w:type="dxa"/>
            <w:gridSpan w:val="7"/>
            <w:tcBorders>
              <w:left w:val="nil"/>
              <w:bottom w:val="nil"/>
              <w:right w:val="nil"/>
            </w:tcBorders>
            <w:shd w:val="clear" w:color="auto" w:fill="FFFFFF"/>
            <w:vAlign w:val="center"/>
          </w:tcPr>
          <w:p w14:paraId="7193D942" w14:textId="77777777" w:rsidR="00E5029F" w:rsidRPr="006004A1" w:rsidRDefault="00E5029F" w:rsidP="00E5029F">
            <w:pPr>
              <w:rPr>
                <w:rFonts w:eastAsia="MS Mincho"/>
                <w:sz w:val="18"/>
                <w:szCs w:val="18"/>
                <w:lang w:val="tr-TR"/>
              </w:rPr>
            </w:pPr>
            <w:r w:rsidRPr="006004A1">
              <w:rPr>
                <w:rFonts w:eastAsia="MS Mincho"/>
                <w:sz w:val="18"/>
                <w:szCs w:val="18"/>
                <w:lang w:val="tr-TR"/>
              </w:rPr>
              <w:t xml:space="preserve">Ki kare testi; </w:t>
            </w:r>
            <w:r w:rsidRPr="006004A1">
              <w:rPr>
                <w:rFonts w:eastAsia="MS Mincho"/>
                <w:sz w:val="18"/>
                <w:szCs w:val="18"/>
                <w:vertAlign w:val="superscript"/>
                <w:lang w:val="tr-TR"/>
              </w:rPr>
              <w:t>a</w:t>
            </w:r>
            <w:r w:rsidRPr="006004A1">
              <w:rPr>
                <w:rFonts w:eastAsia="MS Mincho"/>
                <w:sz w:val="18"/>
                <w:szCs w:val="18"/>
                <w:lang w:val="tr-TR"/>
              </w:rPr>
              <w:t>Fisher’in kesin testi; α:0,05</w:t>
            </w:r>
          </w:p>
        </w:tc>
      </w:tr>
    </w:tbl>
    <w:p w14:paraId="144D4276" w14:textId="77777777" w:rsidR="00E5029F" w:rsidRPr="006004A1" w:rsidRDefault="00E5029F" w:rsidP="00F208F7">
      <w:pPr>
        <w:rPr>
          <w:rFonts w:eastAsia="MS Mincho"/>
          <w:lang w:val="tr-TR"/>
        </w:rPr>
      </w:pPr>
    </w:p>
    <w:p w14:paraId="72FB7272" w14:textId="77777777" w:rsidR="00E5029F" w:rsidRPr="006004A1" w:rsidRDefault="00E5029F" w:rsidP="00C505F4">
      <w:pPr>
        <w:rPr>
          <w:rFonts w:eastAsia="MS Mincho"/>
        </w:rPr>
        <w:sectPr w:rsidR="00E5029F" w:rsidRPr="006004A1" w:rsidSect="00E5029F">
          <w:type w:val="continuous"/>
          <w:pgSz w:w="11900" w:h="16840"/>
          <w:pgMar w:top="1417" w:right="1417" w:bottom="1417" w:left="1417" w:header="708" w:footer="708" w:gutter="0"/>
          <w:cols w:space="708"/>
          <w:docGrid w:linePitch="360"/>
        </w:sectPr>
      </w:pPr>
    </w:p>
    <w:p w14:paraId="3362677E" w14:textId="77777777" w:rsidR="00E5029F" w:rsidRPr="006004A1" w:rsidRDefault="00E66FAD" w:rsidP="00E66FAD">
      <w:pPr>
        <w:rPr>
          <w:rFonts w:eastAsia="MS Mincho"/>
          <w:lang w:val="tr-TR"/>
        </w:rPr>
      </w:pPr>
      <w:r w:rsidRPr="006004A1">
        <w:rPr>
          <w:rFonts w:eastAsia="MS Mincho"/>
          <w:lang w:val="tr-TR"/>
        </w:rPr>
        <w:lastRenderedPageBreak/>
        <w:t>farkındalığının bu tür sorunlara karşı yüksek düzeyde olmasını önermektedir.</w:t>
      </w:r>
      <w:r w:rsidRPr="006004A1">
        <w:rPr>
          <w:rFonts w:eastAsia="MS Mincho"/>
          <w:vertAlign w:val="superscript"/>
          <w:lang w:val="tr-TR"/>
        </w:rPr>
        <w:t>1</w:t>
      </w:r>
      <w:r w:rsidRPr="006004A1">
        <w:rPr>
          <w:rFonts w:eastAsia="MS Mincho"/>
          <w:lang w:val="tr-TR"/>
        </w:rPr>
        <w:t xml:space="preserve"> Fowler ve Regan semptomatik, kronik ön çapraz bağ yırtığı nedeniyle tedavi ettikleri vakaların %95’ine, yazarlara başvurulardan önce AH tarafından tanı konulamadığını; üstelik o hastaların %49’unun yaralanma ile ilgili bilgileri doğru şekilde aktarmış olduğunu bildirmektedir.</w:t>
      </w:r>
      <w:r w:rsidRPr="006004A1">
        <w:rPr>
          <w:rFonts w:eastAsia="MS Mincho"/>
          <w:vertAlign w:val="superscript"/>
          <w:lang w:val="tr-TR"/>
        </w:rPr>
        <w:t xml:space="preserve">16 </w:t>
      </w:r>
      <w:r w:rsidRPr="006004A1">
        <w:rPr>
          <w:rFonts w:eastAsia="MS Mincho"/>
          <w:lang w:val="tr-TR"/>
        </w:rPr>
        <w:t>Ayrıca ABD’de yapılan araştırmalar, o dönemlerdeki aile hekimliği uzmanlık eğitiminin KİS sorunlarının AH tarafından iyi düzeyde tanılanması ve tedavi edilebilmesi için yeterli olmadığını öne sürmektedir.</w:t>
      </w:r>
      <w:r w:rsidRPr="006004A1">
        <w:rPr>
          <w:rFonts w:eastAsia="MS Mincho"/>
          <w:vertAlign w:val="superscript"/>
          <w:lang w:val="tr-TR"/>
        </w:rPr>
        <w:t>17-19</w:t>
      </w:r>
      <w:r w:rsidRPr="006004A1">
        <w:rPr>
          <w:rFonts w:eastAsia="MS Mincho"/>
          <w:lang w:val="tr-TR"/>
        </w:rPr>
        <w:t xml:space="preserve"> </w:t>
      </w:r>
      <w:r w:rsidR="00E5029F" w:rsidRPr="006004A1">
        <w:rPr>
          <w:rFonts w:eastAsia="MS Mincho"/>
          <w:lang w:val="tr-TR"/>
        </w:rPr>
        <w:t>Matzkin ve ark. tıp fakültesi öğrencileri, uzmanlık eğitimi almakta olan araştırma görevlileri ve farklı branşlarda çalışan uzman hekimlerden meydana gelen 334 katılımcıya ortopedik hastalıklar ile klinik anatomiye yönelik sınav düzenleyerek katılımcıların eğitimlerini KİS sorunları üzerinden değerlendiren bir çalışma gerçekleştirmiştir.</w:t>
      </w:r>
      <w:r w:rsidR="00E5029F" w:rsidRPr="006004A1">
        <w:rPr>
          <w:rFonts w:eastAsia="MS Mincho"/>
          <w:vertAlign w:val="superscript"/>
          <w:lang w:val="tr-TR"/>
        </w:rPr>
        <w:t>20</w:t>
      </w:r>
      <w:r w:rsidR="00E5029F" w:rsidRPr="006004A1">
        <w:rPr>
          <w:rFonts w:eastAsia="MS Mincho"/>
          <w:lang w:val="tr-TR"/>
        </w:rPr>
        <w:t xml:space="preserve"> Aile hekimliğinde görev yapan 17 araştırma görevlisi ve uzmanın dahil edildiği belirtilen çalışmada, ortopedistlerin 100 üzerinden ortalama 94 puan alarak sıralamada en üstte yer aldığı, AH’nin ise 61 ortalama puan ile üçüncü sırada yer aldığı belirlenmiştir.</w:t>
      </w:r>
      <w:r w:rsidR="00E5029F" w:rsidRPr="006004A1">
        <w:rPr>
          <w:rFonts w:eastAsia="MS Mincho"/>
          <w:vertAlign w:val="superscript"/>
          <w:lang w:val="tr-TR"/>
        </w:rPr>
        <w:t>20</w:t>
      </w:r>
      <w:r w:rsidR="00E5029F" w:rsidRPr="006004A1">
        <w:rPr>
          <w:rFonts w:eastAsia="MS Mincho"/>
          <w:lang w:val="tr-TR"/>
        </w:rPr>
        <w:t xml:space="preserve"> Katılımcılarının KİS üzerine bilgi düzeyini ölçen bu önemli araştırmanın yazarları, çalışmaya katılan ortopedistler haricinde diğer tüm katılımcı gruplarda eksiklikler bulduklarını bildirmekte, KİS sorunları üzerine verilen eğitimlerin iyileştirilmesini önermektedir.</w:t>
      </w:r>
      <w:r w:rsidR="00E5029F" w:rsidRPr="006004A1">
        <w:rPr>
          <w:rFonts w:eastAsia="MS Mincho"/>
          <w:vertAlign w:val="superscript"/>
          <w:lang w:val="tr-TR"/>
        </w:rPr>
        <w:t>20</w:t>
      </w:r>
    </w:p>
    <w:p w14:paraId="61290BC9" w14:textId="77777777" w:rsidR="00E7288C" w:rsidRPr="006004A1" w:rsidRDefault="00E7288C" w:rsidP="00E5029F">
      <w:pPr>
        <w:rPr>
          <w:rFonts w:eastAsia="MS Mincho"/>
          <w:lang w:val="tr-TR"/>
        </w:rPr>
      </w:pPr>
    </w:p>
    <w:p w14:paraId="7EB61501" w14:textId="77777777" w:rsidR="00E5029F" w:rsidRPr="006004A1" w:rsidRDefault="00E5029F" w:rsidP="00E7288C">
      <w:pPr>
        <w:ind w:firstLine="708"/>
        <w:rPr>
          <w:rFonts w:eastAsia="MS Mincho"/>
          <w:lang w:val="tr-TR"/>
        </w:rPr>
      </w:pPr>
      <w:r w:rsidRPr="006004A1">
        <w:rPr>
          <w:rFonts w:eastAsia="MS Mincho"/>
          <w:lang w:val="tr-TR"/>
        </w:rPr>
        <w:t>Ülkemize ait veri tabanlarını incelediğimizde araştırmamızın bir benzerini tespit edemedik. Ayrıca İngilizce yazılmış yayınlara yönelik yaptığımız veri tabanı incelemelerine göre araştırmamıza benzeyen tek çalışma, Matzkin ve ark. tarafından kaleme alınmış çalışmadır.</w:t>
      </w:r>
      <w:r w:rsidRPr="006004A1">
        <w:rPr>
          <w:rFonts w:eastAsia="MS Mincho"/>
          <w:vertAlign w:val="superscript"/>
          <w:lang w:val="tr-TR"/>
        </w:rPr>
        <w:t>20</w:t>
      </w:r>
      <w:r w:rsidRPr="006004A1">
        <w:rPr>
          <w:rFonts w:eastAsia="MS Mincho"/>
          <w:lang w:val="tr-TR"/>
        </w:rPr>
        <w:t xml:space="preserve"> Sınırlı sayıda aile hekiminin katıldığı bu çalışmanın AH’ye ait ortalama sonuçları ile çalışmamızda ulaştığımız sonuçlar karşılaştırıldığında, çalışmamıza katılanların başarısının daha düşük düzeyde olduğu görülmektedir.</w:t>
      </w:r>
      <w:r w:rsidRPr="006004A1">
        <w:rPr>
          <w:rFonts w:eastAsia="MS Mincho"/>
          <w:vertAlign w:val="superscript"/>
          <w:lang w:val="tr-TR"/>
        </w:rPr>
        <w:t>20</w:t>
      </w:r>
      <w:r w:rsidRPr="006004A1">
        <w:rPr>
          <w:rFonts w:eastAsia="MS Mincho"/>
          <w:lang w:val="tr-TR"/>
        </w:rPr>
        <w:t xml:space="preserve"> Bu farkı Matzkin ve ark.’na ait çalışmada, AH açısından örneklem büyüklüğünün oldukça sınırlı olması ve oran belirtilmemiş olsa da, söz konusu çalışmada o dönemde uzmanlık eğitimi almakta olan araştırma görevlilerinin bulunmasıyla açıklayabilmekteyiz.</w:t>
      </w:r>
      <w:r w:rsidRPr="006004A1">
        <w:rPr>
          <w:rFonts w:eastAsia="MS Mincho"/>
          <w:vertAlign w:val="superscript"/>
          <w:lang w:val="tr-TR"/>
        </w:rPr>
        <w:t xml:space="preserve">20 </w:t>
      </w:r>
      <w:r w:rsidRPr="006004A1">
        <w:rPr>
          <w:rFonts w:eastAsia="MS Mincho"/>
          <w:lang w:val="tr-TR"/>
        </w:rPr>
        <w:t>Ayrıca araştırmamızda yer alan katılımcıların bildirmiş olduğu mesleki tecrübe sürelerinin azımsanmayacak düzeyde olduğunu</w:t>
      </w:r>
      <w:r w:rsidR="00E7288C" w:rsidRPr="006004A1">
        <w:rPr>
          <w:rFonts w:eastAsia="MS Mincho"/>
          <w:lang w:val="tr-TR"/>
        </w:rPr>
        <w:t xml:space="preserve"> ve </w:t>
      </w:r>
      <w:r w:rsidRPr="006004A1">
        <w:rPr>
          <w:rFonts w:eastAsia="MS Mincho"/>
          <w:lang w:val="tr-TR"/>
        </w:rPr>
        <w:t>bildirilen mesleki tecrübe süreleri ile soru gruplarına verilmiş olan doğru cevap ortalaması arasında anlamlı olmayan negatif yönlü bir ilişki bulunduğunu saptamış bulunmaktayız. Bu veriler zamanla TA bilgi düzeyinin azalabildiğini; başka bir deyişle, tıp fakültesi eğitiminde alınan TA bilgilerinin yıllar içerisinde hafızadan silinebildiğini göstermektedir.</w:t>
      </w:r>
      <w:r w:rsidRPr="006004A1">
        <w:rPr>
          <w:rFonts w:eastAsia="MS Mincho"/>
          <w:vertAlign w:val="superscript"/>
          <w:lang w:val="tr-TR"/>
        </w:rPr>
        <w:t>13,21</w:t>
      </w:r>
      <w:r w:rsidRPr="006004A1">
        <w:rPr>
          <w:rFonts w:eastAsia="MS Mincho"/>
          <w:lang w:val="tr-TR"/>
        </w:rPr>
        <w:t xml:space="preserve"> </w:t>
      </w:r>
    </w:p>
    <w:p w14:paraId="2A50B24A" w14:textId="77777777" w:rsidR="00E7288C" w:rsidRPr="006004A1" w:rsidRDefault="00E7288C" w:rsidP="00E5029F">
      <w:pPr>
        <w:rPr>
          <w:rFonts w:eastAsia="MS Mincho"/>
          <w:lang w:val="tr-TR"/>
        </w:rPr>
      </w:pPr>
    </w:p>
    <w:p w14:paraId="74D47C26" w14:textId="77777777" w:rsidR="00E5029F" w:rsidRPr="006004A1" w:rsidRDefault="00E5029F" w:rsidP="00E7288C">
      <w:pPr>
        <w:ind w:firstLine="708"/>
        <w:rPr>
          <w:rFonts w:eastAsia="MS Mincho"/>
          <w:lang w:val="tr-TR"/>
        </w:rPr>
      </w:pPr>
      <w:r w:rsidRPr="006004A1">
        <w:rPr>
          <w:rFonts w:eastAsia="MS Mincho"/>
          <w:lang w:val="tr-TR"/>
        </w:rPr>
        <w:t xml:space="preserve">Çalışmamızda Kahramanmaraş il merkezi ve ilçelerinde görev yapan katılımcılar arasında </w:t>
      </w:r>
      <w:r w:rsidRPr="006004A1">
        <w:rPr>
          <w:rFonts w:eastAsia="MS Mincho"/>
          <w:lang w:val="tr-TR"/>
        </w:rPr>
        <w:t xml:space="preserve">kemik-ligament, kas-tendon, sinir, damar anatomi soru gruplarına verilen doğru cevap ortalaması ve 20 sorudan 18’ine verilen doğru cevap sayıları açısından anlamlı fark saptanmamıştır. Bu nedenle ve Kahramanmaraş ölçeğinde, il merkezi ve ilçelere bağlı ASM’de çalışan AH’nin TA bilgi düzeyinin birbirine yakın olduğunu öne sürmekteyiz. Tüm katılımcıların en yüksek oranda damar soru grubuna; ardından sırasıyla kemik-ligament, kas-tendon, sinir soru gruplarına doğru cevap verdikleri çalışmamızda belirlenmiştir. Üstelik soru grupları arasında, AH tarafından verilen doğru cevaplara göre fark istatistiksel olarak anlamlı idi. Bu durumun travma başta olmak üzere damarsal yapıları ilgilendiren sorunların uzuv ve/veya hasta için hayati öneme sahip olmasından, dolayısıyla damarsal yapıların anatomisinin eğitimciler tarafından iyi vurgulanmasından ve katılımcılar tarafından mezuniyet öncesi eğitimlerde vicdani ve hukuki sorumluluk nedeniyle daha fazla dikkate alınmasından kaynaklandığını düşünmekteyiz. Diğer taraftan sinir soru grubuna verilmiş olan doğru cevap ortalamasının anlamlı şekilde en düşük olması, üzerinde durulması gereken ayrı bir bulgu olarak ortaya çıkmaktadır. Bu bulguyu ise sinir anatomisinin daha karmaşık olması ve ciddi bozukluklar olmasına rağmen sinir patolojilerinin, damar patolojileri kadar hayati olmaması ile açıklayabilmekteyiz. </w:t>
      </w:r>
    </w:p>
    <w:p w14:paraId="16ABB1A6" w14:textId="77777777" w:rsidR="00E7288C" w:rsidRPr="006004A1" w:rsidRDefault="00E7288C" w:rsidP="00E5029F">
      <w:pPr>
        <w:rPr>
          <w:rFonts w:eastAsia="MS Mincho"/>
          <w:b/>
          <w:lang w:val="tr-TR"/>
        </w:rPr>
      </w:pPr>
    </w:p>
    <w:p w14:paraId="53CAD9E3" w14:textId="77777777" w:rsidR="00E5029F" w:rsidRPr="006004A1" w:rsidRDefault="00E5029F" w:rsidP="00E5029F">
      <w:pPr>
        <w:rPr>
          <w:rFonts w:eastAsia="MS Mincho"/>
          <w:b/>
          <w:lang w:val="tr-TR"/>
        </w:rPr>
      </w:pPr>
      <w:r w:rsidRPr="006004A1">
        <w:rPr>
          <w:rFonts w:eastAsia="MS Mincho"/>
          <w:b/>
          <w:lang w:val="tr-TR"/>
        </w:rPr>
        <w:t>SONUÇ</w:t>
      </w:r>
    </w:p>
    <w:p w14:paraId="2815B63A" w14:textId="77777777" w:rsidR="00E7288C" w:rsidRPr="006004A1" w:rsidRDefault="00E7288C" w:rsidP="00E5029F">
      <w:pPr>
        <w:rPr>
          <w:rFonts w:eastAsia="MS Mincho"/>
          <w:lang w:val="tr-TR"/>
        </w:rPr>
      </w:pPr>
    </w:p>
    <w:p w14:paraId="63FCA3F6" w14:textId="77777777" w:rsidR="00E5029F" w:rsidRPr="006004A1" w:rsidRDefault="00E5029F" w:rsidP="00E5029F">
      <w:pPr>
        <w:rPr>
          <w:rFonts w:eastAsia="MS Mincho"/>
          <w:lang w:val="tr-TR"/>
        </w:rPr>
      </w:pPr>
      <w:r w:rsidRPr="006004A1">
        <w:rPr>
          <w:rFonts w:eastAsia="MS Mincho"/>
          <w:lang w:val="tr-TR"/>
        </w:rPr>
        <w:t>Bu çalışma ile önemli sonuçlara ulaşmamıza rağmen daha güçlü çıkarımlar elde edilebilmesinin, örneklem büyüklüğü mevcut çalışmadakinden daha fazla olan ve çok merkezli çalışmalar ile mümkün olacağı aşikardır. Mezuniyet öncesi TA eğitiminin güçlendirilmesinin gerekliliğini, pratik eğitimleri de kapsayan mezuniyet sonrası bilgi yenileme programlarının AH’nin hizmet kalitesini ve motivasyonunu artırabileceği görüşünü vurgulamakta fayda görmekteyiz.</w:t>
      </w:r>
    </w:p>
    <w:p w14:paraId="6E2B0CD9" w14:textId="77777777" w:rsidR="00E7288C" w:rsidRPr="006004A1" w:rsidRDefault="00E7288C" w:rsidP="00E5029F">
      <w:pPr>
        <w:rPr>
          <w:rFonts w:eastAsia="MS Mincho"/>
          <w:b/>
          <w:bCs/>
          <w:lang w:val="tr-TR"/>
        </w:rPr>
      </w:pPr>
    </w:p>
    <w:p w14:paraId="0498E409" w14:textId="77777777" w:rsidR="00E5029F" w:rsidRPr="006004A1" w:rsidRDefault="00E5029F" w:rsidP="00E5029F">
      <w:pPr>
        <w:rPr>
          <w:rFonts w:eastAsia="MS Mincho"/>
          <w:b/>
          <w:bCs/>
          <w:lang w:val="tr-TR"/>
        </w:rPr>
      </w:pPr>
      <w:r w:rsidRPr="006004A1">
        <w:rPr>
          <w:rFonts w:eastAsia="MS Mincho"/>
          <w:b/>
          <w:bCs/>
          <w:lang w:val="tr-TR"/>
        </w:rPr>
        <w:t>Teşekkür</w:t>
      </w:r>
    </w:p>
    <w:p w14:paraId="7870E2D7" w14:textId="77777777" w:rsidR="00E7288C" w:rsidRPr="006004A1" w:rsidRDefault="00E7288C" w:rsidP="00E5029F">
      <w:pPr>
        <w:rPr>
          <w:rFonts w:eastAsia="MS Mincho"/>
          <w:bCs/>
          <w:lang w:val="tr-TR"/>
        </w:rPr>
      </w:pPr>
    </w:p>
    <w:p w14:paraId="1DBB4D71" w14:textId="77777777" w:rsidR="00E5029F" w:rsidRPr="006004A1" w:rsidRDefault="00E5029F" w:rsidP="00E5029F">
      <w:pPr>
        <w:rPr>
          <w:rFonts w:eastAsia="MS Mincho"/>
          <w:bCs/>
          <w:lang w:val="tr-TR"/>
        </w:rPr>
      </w:pPr>
      <w:r w:rsidRPr="006004A1">
        <w:rPr>
          <w:rFonts w:eastAsia="MS Mincho"/>
          <w:bCs/>
          <w:lang w:val="tr-TR"/>
        </w:rPr>
        <w:t xml:space="preserve">Bu çalışmaya ait yazılı materyallerin basımı sırasında göstermiş olduğu çaba ve destek için Ali Rıza Bekler’e teşekkür ederiz.   </w:t>
      </w:r>
    </w:p>
    <w:p w14:paraId="35969AEE" w14:textId="77777777" w:rsidR="00E7288C" w:rsidRPr="006004A1" w:rsidRDefault="00E7288C" w:rsidP="00E5029F">
      <w:pPr>
        <w:rPr>
          <w:rFonts w:eastAsia="MS Mincho"/>
          <w:b/>
          <w:bCs/>
          <w:lang w:val="tr-TR"/>
        </w:rPr>
      </w:pPr>
    </w:p>
    <w:p w14:paraId="6DC25CBF" w14:textId="77777777" w:rsidR="00E5029F" w:rsidRPr="006004A1" w:rsidRDefault="00E5029F" w:rsidP="00E5029F">
      <w:pPr>
        <w:rPr>
          <w:rFonts w:eastAsia="MS Mincho"/>
          <w:b/>
          <w:bCs/>
          <w:lang w:val="tr-TR"/>
        </w:rPr>
      </w:pPr>
      <w:r w:rsidRPr="006004A1">
        <w:rPr>
          <w:rFonts w:eastAsia="MS Mincho"/>
          <w:b/>
          <w:bCs/>
          <w:lang w:val="tr-TR"/>
        </w:rPr>
        <w:t>Finansal Kaynak</w:t>
      </w:r>
    </w:p>
    <w:p w14:paraId="546D05BE" w14:textId="77777777" w:rsidR="00E7288C" w:rsidRPr="006004A1" w:rsidRDefault="00E7288C" w:rsidP="00E5029F">
      <w:pPr>
        <w:rPr>
          <w:rFonts w:eastAsia="MS Mincho"/>
          <w:lang w:val="tr-TR"/>
        </w:rPr>
      </w:pPr>
    </w:p>
    <w:p w14:paraId="75823BB0" w14:textId="77777777" w:rsidR="00E5029F" w:rsidRPr="006004A1" w:rsidRDefault="00E5029F" w:rsidP="00E5029F">
      <w:pPr>
        <w:rPr>
          <w:rFonts w:eastAsia="MS Mincho"/>
          <w:lang w:val="tr-TR"/>
        </w:rPr>
      </w:pPr>
      <w:r w:rsidRPr="006004A1">
        <w:rPr>
          <w:rFonts w:eastAsia="MS Mincho"/>
          <w:lang w:val="tr-TR"/>
        </w:rPr>
        <w:t>Bu çalışma sırasında, yapılan araştırma konusu ile ilgili doğrudan bağlantısı bulunan herhangi bir ilaç firmasından tıbbi alet, gereç ve malzeme sağlayan ve/veya üreten bir firma veya herhangi bir ticari firmadan, çalışmanın değerlendirme sürecinde çalışma ile ilgili verilecek kararı olumsuz etkileyebilecek maddi ve/veya manevi herhangi bir destek alınmamıştır.</w:t>
      </w:r>
    </w:p>
    <w:p w14:paraId="2038BDD5" w14:textId="77777777" w:rsidR="00E7288C" w:rsidRPr="006004A1" w:rsidRDefault="00E7288C" w:rsidP="00E5029F">
      <w:pPr>
        <w:rPr>
          <w:rFonts w:eastAsia="MS Mincho"/>
          <w:b/>
          <w:bCs/>
          <w:lang w:val="tr-TR"/>
        </w:rPr>
      </w:pPr>
    </w:p>
    <w:p w14:paraId="3BD767A0" w14:textId="77777777" w:rsidR="00E5029F" w:rsidRPr="006004A1" w:rsidRDefault="00E5029F" w:rsidP="00E5029F">
      <w:pPr>
        <w:rPr>
          <w:rFonts w:eastAsia="MS Mincho"/>
          <w:b/>
          <w:bCs/>
          <w:lang w:val="tr-TR"/>
        </w:rPr>
      </w:pPr>
      <w:r w:rsidRPr="006004A1">
        <w:rPr>
          <w:rFonts w:eastAsia="MS Mincho"/>
          <w:b/>
          <w:bCs/>
          <w:lang w:val="tr-TR"/>
        </w:rPr>
        <w:lastRenderedPageBreak/>
        <w:t>Çıkar Çatışması</w:t>
      </w:r>
    </w:p>
    <w:p w14:paraId="51AF3765" w14:textId="77777777" w:rsidR="00E7288C" w:rsidRPr="006004A1" w:rsidRDefault="00E7288C" w:rsidP="00E5029F">
      <w:pPr>
        <w:rPr>
          <w:rFonts w:eastAsia="MS Mincho"/>
          <w:lang w:val="tr-TR"/>
        </w:rPr>
      </w:pPr>
    </w:p>
    <w:p w14:paraId="49ED0877" w14:textId="77777777" w:rsidR="00E5029F" w:rsidRPr="006004A1" w:rsidRDefault="00E5029F" w:rsidP="00E5029F">
      <w:pPr>
        <w:rPr>
          <w:rFonts w:eastAsia="MS Mincho"/>
          <w:lang w:val="tr-TR"/>
        </w:rPr>
      </w:pPr>
      <w:r w:rsidRPr="006004A1">
        <w:rPr>
          <w:rFonts w:eastAsia="MS Mincho"/>
          <w:lang w:val="tr-TR"/>
        </w:rPr>
        <w:t>Bu çalışma ile ilgili olarak yazarların ve/veya aile bireylerinin çıkar çatışması potansiyeline sahip olabilecek bilimsel ve tıbbi komite üyeliği veya üyeleri ile ilişkisi; danışmanlık, bilirkişilik, herhangi bir firmada çalışma durumu, hissedarlık ve benzer durumları yoktur.</w:t>
      </w:r>
    </w:p>
    <w:p w14:paraId="256A90DA" w14:textId="77777777" w:rsidR="00C505F4" w:rsidRPr="006004A1" w:rsidRDefault="00C505F4" w:rsidP="00C81417">
      <w:pPr>
        <w:rPr>
          <w:rFonts w:eastAsia="MS Mincho"/>
          <w:b/>
          <w:lang w:val="tr-TR"/>
        </w:rPr>
      </w:pPr>
    </w:p>
    <w:p w14:paraId="0443C9F3" w14:textId="77777777" w:rsidR="00ED4EBA" w:rsidRPr="006004A1" w:rsidRDefault="00002D1F" w:rsidP="00C81417">
      <w:pPr>
        <w:rPr>
          <w:rFonts w:eastAsia="MS Mincho"/>
          <w:b/>
          <w:lang w:val="tr-TR"/>
        </w:rPr>
      </w:pPr>
      <w:r w:rsidRPr="006004A1">
        <w:rPr>
          <w:rFonts w:eastAsia="MS Mincho"/>
          <w:b/>
          <w:lang w:val="tr-TR"/>
        </w:rPr>
        <w:t>KAYNAKLAR</w:t>
      </w:r>
    </w:p>
    <w:p w14:paraId="37A71F15"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Ballas M, Tytko J, Mannarino F. Commonly missed orthopedic problems. Am Fam Physician 1998;15;57(2): 267-74.</w:t>
      </w:r>
    </w:p>
    <w:p w14:paraId="21603E20"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Boon JM, Meiring JH, Richards PA. Clinical anatomy as the basis for clinical examination: Development and evaluation of an introduction to clinical examination in a problem-oriented medical curriculum. Clin Anat 2002;15(1): 45-50.</w:t>
      </w:r>
    </w:p>
    <w:p w14:paraId="043C0EC5"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Akman M. Strength of primary care in Turkey. Türk Aile Hek Derg 2014; 18 (2): 70-8. doi: 10.2399/tahd.14.00070.</w:t>
      </w:r>
    </w:p>
    <w:p w14:paraId="0F0F5770"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Gregory JK, Lachman N, Camp CL, Chen LP, Pawlina W. Restructuring a basic science course for core competencies: an example from anatomy teaching. Med Teach 2009;31(9): 855-61.</w:t>
      </w:r>
    </w:p>
    <w:p w14:paraId="5A9A1C2F"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Cottam WW. Adequacy of medical school gross anatomy education as perceived by certain postgraduate residency programs and anatomy course directors. Clin Anat 1999;12(1):55-65.</w:t>
      </w:r>
    </w:p>
    <w:p w14:paraId="65380F43"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Papa V, Vaccarezza M. Teaching anatomy in the XXI century: new aspects and pitfalls. Scientific World Journal 2013,7;2013:310348. doi: 10.1155/2013/310348.</w:t>
      </w:r>
    </w:p>
    <w:p w14:paraId="32AE7587"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Staśkiewicz GJ, Walczak E, Torres K, Torres A, Mazgaj M, Kostek H, et al. What do clinicians think of the anatomical knowledge of medical students? Results of a survey. Folia Morphol (Warsz). 2007;66(2): 138-42.</w:t>
      </w:r>
    </w:p>
    <w:p w14:paraId="69DF7D01"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Yalman F, Bayat M, Çatı K. The Effect of family medicine practice on the quality of services provided by doctors: Case of  Düzce]. AIBU Journal of Social Sciences 2014; 14 (3): 23-50.</w:t>
      </w:r>
    </w:p>
    <w:p w14:paraId="3DCB7BB6"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Resmi Gazete (25.1.2013, Sayı: 28539) Aile Hekimliği Uygulama Yönetmeliği; 2013. p.1.</w:t>
      </w:r>
    </w:p>
    <w:p w14:paraId="4255C19F"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 xml:space="preserve">Pinney SJ, Regan WD. Educating medical students about musculoskeletal problems. Are community needs reflected in the curricula of </w:t>
      </w:r>
      <w:r w:rsidRPr="006004A1">
        <w:rPr>
          <w:rFonts w:ascii="Times New Roman,BoldItalic" w:eastAsiaTheme="minorHAnsi" w:hAnsi="Times New Roman,BoldItalic"/>
          <w:lang w:val="tr-TR" w:eastAsia="tr-TR"/>
        </w:rPr>
        <w:t>Canadian medical schools? J Bone Joint Surg Am 2001 Sep;83-A(9):1317-20.</w:t>
      </w:r>
    </w:p>
    <w:p w14:paraId="6EF1B5B1"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Ellis H. Medico-legal litigation and its links with surgical anatomy. Surgery 2002;20: 1-2. https://doi.org/10.1383/surg.20.8.0.14518.</w:t>
      </w:r>
    </w:p>
    <w:p w14:paraId="49D44BB3"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Smith CF, Mathias HS. What impact does anatomy education have on clinical practice? Clin Anat 2011 Jan;24(1):113-9. doi: 10.1002/ca.21065.</w:t>
      </w:r>
    </w:p>
    <w:p w14:paraId="7068EA5D"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Nabil NM, Al-Mously N, AlWathnani S, Abduldaiem A, Al-Issa H. Medical students' perception on anatomy knowledge relevance and retention during clerkship. J Contemp Med Edu 2014; 2(3): 147-51. doi: 10.5455/jcme.20140928035119.</w:t>
      </w:r>
    </w:p>
    <w:p w14:paraId="03F3F7E9"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DiCaprio MR, Covey A, Bernstein J. Curricular requirements for musculoskeletal medicine in American medical schools. J Bone Joint Surg Am 2003;85:565-7.</w:t>
      </w:r>
    </w:p>
    <w:p w14:paraId="417A5E84"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Sbayeh A, Qaedi Choo MA, Quane KA, Finucane P, McGrath D, O'Flynn S, et al. Relevance of anatomy to medical education and clinical practice: perspectives of medical students, clinicians, and educators. Perspect Med Educ 2016 Dec;5(6):338-46.</w:t>
      </w:r>
    </w:p>
    <w:p w14:paraId="0E88C2A0"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Fowler PJ, Regan WD. The patient with symptomatic chronic anterior cruciate ligament insufficiency. Results of minimal arthroscopic surgery and rehabilitation. Am J Sports Med 1987;15:321-5.</w:t>
      </w:r>
    </w:p>
    <w:p w14:paraId="2F9F3158"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Sneiderman C. Orthopedic practice and training of family physicians: a survey of 302 North Carolina practitioners. J Fam Pract 1977;4:267-70.</w:t>
      </w:r>
    </w:p>
    <w:p w14:paraId="0934BFCF"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Reznick RK, Brewer ML, Wesley RM, Stauffer ES. Orthopaedic teaching: the practicing family doctor’s perspective. Orthop Rev 1987;16:529-35.</w:t>
      </w:r>
    </w:p>
    <w:p w14:paraId="47AF1C93"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Matheny JM, Brinker MR, Elliott MN, Blake R, Rowane MP. Confidence of graduating family practice residents in their management of musculoskeletal conditions. Am J Orthop 2000;29:945-52.</w:t>
      </w:r>
    </w:p>
    <w:p w14:paraId="23E80BF8"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6004A1">
        <w:rPr>
          <w:rFonts w:ascii="Times New Roman,BoldItalic" w:eastAsiaTheme="minorHAnsi" w:hAnsi="Times New Roman,BoldItalic"/>
          <w:lang w:val="tr-TR" w:eastAsia="tr-TR"/>
        </w:rPr>
        <w:t>Matzkin E, Smith EL, Freccero D, Richardson AB. Adequacy of education in musculoskeletal medicine. J Bone Joint Surg Am 2005 Feb;87(2):310-4.</w:t>
      </w:r>
    </w:p>
    <w:p w14:paraId="181FF766" w14:textId="77777777" w:rsidR="00E66FAD" w:rsidRPr="006004A1" w:rsidRDefault="00E66FAD" w:rsidP="00E66FAD">
      <w:pPr>
        <w:pStyle w:val="ListeParagraf"/>
        <w:numPr>
          <w:ilvl w:val="0"/>
          <w:numId w:val="5"/>
        </w:numPr>
        <w:spacing w:before="100" w:beforeAutospacing="1" w:after="100" w:afterAutospacing="1"/>
        <w:rPr>
          <w:rFonts w:ascii="Times New Roman,BoldItalic" w:eastAsiaTheme="minorHAnsi" w:hAnsi="Times New Roman,BoldItalic"/>
          <w:lang w:val="tr-TR" w:eastAsia="tr-TR"/>
        </w:rPr>
        <w:sectPr w:rsidR="00E66FAD" w:rsidRPr="006004A1" w:rsidSect="00F82A90">
          <w:type w:val="continuous"/>
          <w:pgSz w:w="11900" w:h="16840"/>
          <w:pgMar w:top="1417" w:right="1417" w:bottom="1417" w:left="1417" w:header="708" w:footer="708" w:gutter="0"/>
          <w:cols w:num="2" w:space="708"/>
          <w:docGrid w:linePitch="360"/>
        </w:sectPr>
      </w:pPr>
      <w:r w:rsidRPr="006004A1">
        <w:rPr>
          <w:rFonts w:ascii="Times New Roman,BoldItalic" w:eastAsiaTheme="minorHAnsi" w:hAnsi="Times New Roman,BoldItalic"/>
          <w:lang w:val="tr-TR" w:eastAsia="tr-TR"/>
        </w:rPr>
        <w:t>Jurjus RA, Lee J, Ahle S, Brown KM, Butera G, Goldman EF, et al. Anatomical knowledge retention in third-year medical students prior to obstetrics and gynecology and surgery rotations. Anat Sci Educ 2014 Nov-Dec;7(6):461-8. doi: 10.1002/ase.1441.</w:t>
      </w:r>
    </w:p>
    <w:p w14:paraId="1D62B06A" w14:textId="77777777" w:rsidR="00E66FAD" w:rsidRPr="006004A1" w:rsidRDefault="00E66FAD" w:rsidP="00E66FAD">
      <w:pPr>
        <w:pStyle w:val="ListeParagraf"/>
        <w:spacing w:before="100" w:beforeAutospacing="1" w:after="100" w:afterAutospacing="1"/>
        <w:ind w:left="360"/>
      </w:pPr>
    </w:p>
    <w:p w14:paraId="6E169A5D" w14:textId="77777777" w:rsidR="00E66FAD" w:rsidRPr="006004A1" w:rsidRDefault="00E66FAD" w:rsidP="00E7288C">
      <w:pPr>
        <w:pStyle w:val="ListeParagraf"/>
        <w:numPr>
          <w:ilvl w:val="0"/>
          <w:numId w:val="5"/>
        </w:numPr>
        <w:spacing w:before="100" w:beforeAutospacing="1" w:after="100" w:afterAutospacing="1"/>
        <w:rPr>
          <w:rFonts w:ascii="Times New Roman,BoldItalic" w:eastAsiaTheme="minorHAnsi" w:hAnsi="Times New Roman,BoldItalic"/>
          <w:lang w:val="tr-TR" w:eastAsia="tr-TR"/>
        </w:rPr>
        <w:sectPr w:rsidR="00E66FAD" w:rsidRPr="006004A1" w:rsidSect="00E66FAD">
          <w:type w:val="continuous"/>
          <w:pgSz w:w="11900" w:h="16840"/>
          <w:pgMar w:top="1417" w:right="1417" w:bottom="1417" w:left="1417" w:header="708" w:footer="708" w:gutter="0"/>
          <w:cols w:num="2" w:space="708"/>
          <w:docGrid w:linePitch="360"/>
        </w:sectPr>
      </w:pPr>
    </w:p>
    <w:p w14:paraId="742CC30A" w14:textId="77777777" w:rsidR="00E66FAD" w:rsidRPr="006004A1" w:rsidRDefault="00E66FAD" w:rsidP="00E7288C">
      <w:pPr>
        <w:pStyle w:val="ListeParagraf"/>
        <w:numPr>
          <w:ilvl w:val="0"/>
          <w:numId w:val="5"/>
        </w:numPr>
        <w:spacing w:before="100" w:beforeAutospacing="1" w:after="100" w:afterAutospacing="1"/>
        <w:rPr>
          <w:rFonts w:ascii="Times New Roman,BoldItalic" w:eastAsiaTheme="minorHAnsi" w:hAnsi="Times New Roman,BoldItalic"/>
          <w:lang w:val="tr-TR" w:eastAsia="tr-TR"/>
        </w:rPr>
        <w:sectPr w:rsidR="00E66FAD" w:rsidRPr="006004A1" w:rsidSect="00F82A90">
          <w:type w:val="continuous"/>
          <w:pgSz w:w="11900" w:h="16840"/>
          <w:pgMar w:top="1417" w:right="1417" w:bottom="1417" w:left="1417" w:header="708" w:footer="708" w:gutter="0"/>
          <w:cols w:num="2" w:space="708"/>
          <w:docGrid w:linePitch="360"/>
        </w:sectPr>
      </w:pPr>
    </w:p>
    <w:p w14:paraId="74434E24" w14:textId="77777777" w:rsidR="00E8224F" w:rsidRPr="00F82A90" w:rsidRDefault="00E8224F" w:rsidP="00E66FAD">
      <w:pPr>
        <w:pStyle w:val="ListeParagraf"/>
        <w:spacing w:before="100" w:beforeAutospacing="1" w:after="100" w:afterAutospacing="1"/>
        <w:ind w:left="360"/>
      </w:pPr>
    </w:p>
    <w:sectPr w:rsidR="00E8224F" w:rsidRPr="00F82A90" w:rsidSect="00F82A90">
      <w:type w:val="continuous"/>
      <w:pgSz w:w="11900" w:h="16840"/>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A9333" w14:textId="77777777" w:rsidR="00785161" w:rsidRDefault="00785161" w:rsidP="005E37D7">
      <w:r>
        <w:separator/>
      </w:r>
    </w:p>
  </w:endnote>
  <w:endnote w:type="continuationSeparator" w:id="0">
    <w:p w14:paraId="0A8986BB" w14:textId="77777777" w:rsidR="00785161" w:rsidRDefault="00785161" w:rsidP="005E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BoldItalic">
    <w:altName w:val="Times New Roman"/>
    <w:charset w:val="00"/>
    <w:family w:val="auto"/>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B9A66" w14:textId="77777777" w:rsidR="00E7288C" w:rsidRDefault="00E7288C" w:rsidP="001942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20EF520" w14:textId="77777777" w:rsidR="00E7288C" w:rsidRDefault="00E7288C" w:rsidP="0089278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A408" w14:textId="77777777" w:rsidR="00E7288C" w:rsidRDefault="00E7288C" w:rsidP="001942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34CDC">
      <w:rPr>
        <w:rStyle w:val="SayfaNumaras"/>
        <w:noProof/>
      </w:rPr>
      <w:t>1</w:t>
    </w:r>
    <w:r>
      <w:rPr>
        <w:rStyle w:val="SayfaNumaras"/>
      </w:rPr>
      <w:fldChar w:fldCharType="end"/>
    </w:r>
  </w:p>
  <w:p w14:paraId="3725B61A" w14:textId="77777777" w:rsidR="00E7288C" w:rsidRDefault="00E7288C" w:rsidP="00892784">
    <w:pPr>
      <w:pStyle w:val="AltBilgi"/>
      <w:tabs>
        <w:tab w:val="clear" w:pos="4536"/>
        <w:tab w:val="clear" w:pos="9072"/>
        <w:tab w:val="left" w:pos="9184"/>
        <w:tab w:val="right" w:pos="10160"/>
      </w:tabs>
      <w:ind w:right="360"/>
      <w:jc w:val="center"/>
    </w:pPr>
    <w:r>
      <w:t>Güneri ve ark., TJFM</w:t>
    </w:r>
    <w:r w:rsidRPr="00CA6094">
      <w:t xml:space="preserve">PC </w:t>
    </w:r>
    <w:hyperlink r:id="rId1" w:history="1">
      <w:r w:rsidRPr="00CA6094">
        <w:rPr>
          <w:rStyle w:val="Kpr"/>
        </w:rPr>
        <w:t>www.tjfmpc.gen.tr</w:t>
      </w:r>
    </w:hyperlink>
    <w:r>
      <w:t xml:space="preserve"> 2019; 13 (3)</w:t>
    </w:r>
  </w:p>
  <w:p w14:paraId="3CC7CC34" w14:textId="77777777" w:rsidR="00E7288C" w:rsidRPr="00CA6094" w:rsidRDefault="00E7288C" w:rsidP="00892784">
    <w:pPr>
      <w:pStyle w:val="AltBilgi"/>
      <w:tabs>
        <w:tab w:val="clear" w:pos="4536"/>
        <w:tab w:val="clear" w:pos="9072"/>
        <w:tab w:val="left" w:pos="9184"/>
        <w:tab w:val="right" w:pos="10160"/>
      </w:tabs>
      <w:ind w:right="360"/>
      <w:jc w:val="center"/>
    </w:pPr>
  </w:p>
  <w:p w14:paraId="57F1A8AD" w14:textId="77777777" w:rsidR="00E7288C" w:rsidRDefault="00E728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8F4C6" w14:textId="77777777" w:rsidR="00785161" w:rsidRDefault="00785161" w:rsidP="005E37D7">
      <w:r>
        <w:separator/>
      </w:r>
    </w:p>
  </w:footnote>
  <w:footnote w:type="continuationSeparator" w:id="0">
    <w:p w14:paraId="1BBED173" w14:textId="77777777" w:rsidR="00785161" w:rsidRDefault="00785161" w:rsidP="005E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21193" w14:textId="77777777" w:rsidR="00E7288C" w:rsidRDefault="00E7288C">
    <w:pPr>
      <w:pStyle w:val="stBilgi"/>
    </w:pPr>
  </w:p>
  <w:p w14:paraId="208913DD" w14:textId="77777777" w:rsidR="00E7288C" w:rsidRDefault="00E7288C" w:rsidP="008B1E0C">
    <w:pPr>
      <w:pStyle w:val="stBilgi"/>
      <w:jc w:val="left"/>
    </w:pPr>
    <w:r>
      <w:rPr>
        <w:noProof/>
        <w:lang w:val="tr-TR" w:eastAsia="tr-TR"/>
      </w:rPr>
      <w:drawing>
        <wp:inline distT="0" distB="0" distL="0" distR="0" wp14:anchorId="7F28D8EC" wp14:editId="5D16DD6E">
          <wp:extent cx="2286000" cy="417830"/>
          <wp:effectExtent l="0" t="0" r="0" b="0"/>
          <wp:docPr id="5" name="Picture 49" descr="tjfmpc_logo_2"/>
          <wp:cNvGraphicFramePr/>
          <a:graphic xmlns:a="http://schemas.openxmlformats.org/drawingml/2006/main">
            <a:graphicData uri="http://schemas.openxmlformats.org/drawingml/2006/picture">
              <pic:pic xmlns:pic="http://schemas.openxmlformats.org/drawingml/2006/picture">
                <pic:nvPicPr>
                  <pic:cNvPr id="13" name="Picture 49" descr="tjfmpc_logo_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rPr>
        <w:noProof/>
      </w:rPr>
      <w:t xml:space="preserve">                                                                                                              </w:t>
    </w:r>
    <w:r>
      <w:rPr>
        <w:noProof/>
        <w:lang w:val="tr-TR" w:eastAsia="tr-TR"/>
      </w:rPr>
      <w:drawing>
        <wp:inline distT="0" distB="0" distL="0" distR="0" wp14:anchorId="51399D00" wp14:editId="2A48F340">
          <wp:extent cx="547321" cy="507756"/>
          <wp:effectExtent l="0" t="0" r="12065" b="635"/>
          <wp:docPr id="9" name="Resim 9"/>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500" cy="512560"/>
                  </a:xfrm>
                  <a:prstGeom prst="rect">
                    <a:avLst/>
                  </a:prstGeom>
                  <a:noFill/>
                </pic:spPr>
              </pic:pic>
            </a:graphicData>
          </a:graphic>
        </wp:inline>
      </w:drawing>
    </w:r>
    <w:r>
      <w:rPr>
        <w:noProof/>
      </w:rPr>
      <w:t xml:space="preserve"> </w:t>
    </w:r>
  </w:p>
  <w:p w14:paraId="45CBC8A5" w14:textId="77777777" w:rsidR="00E7288C" w:rsidRDefault="00E7288C">
    <w:pPr>
      <w:pStyle w:val="stBilgi"/>
      <w:rPr>
        <w:b/>
        <w:sz w:val="22"/>
        <w:szCs w:val="22"/>
      </w:rPr>
    </w:pPr>
  </w:p>
  <w:p w14:paraId="35DD4718" w14:textId="77777777" w:rsidR="00E7288C" w:rsidRPr="005E37D7" w:rsidRDefault="00E7288C" w:rsidP="008F1E26">
    <w:pPr>
      <w:pStyle w:val="stBilgi"/>
      <w:rPr>
        <w:b/>
        <w:sz w:val="22"/>
        <w:szCs w:val="22"/>
      </w:rPr>
    </w:pPr>
    <w:r w:rsidRPr="008F1E26">
      <w:rPr>
        <w:b/>
        <w:sz w:val="22"/>
        <w:szCs w:val="22"/>
      </w:rPr>
      <w:t>Original Research / Özgün Araştırma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927CC" w14:textId="77777777" w:rsidR="00E7288C" w:rsidRDefault="00E7288C">
    <w:pPr>
      <w:pStyle w:val="stBilgi"/>
    </w:pPr>
  </w:p>
  <w:p w14:paraId="67E8862A" w14:textId="77777777" w:rsidR="00E7288C" w:rsidRDefault="00E7288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43A8"/>
    <w:multiLevelType w:val="hybridMultilevel"/>
    <w:tmpl w:val="B1CC80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DCC7A1A"/>
    <w:multiLevelType w:val="hybridMultilevel"/>
    <w:tmpl w:val="190A1AF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57D57F2"/>
    <w:multiLevelType w:val="multilevel"/>
    <w:tmpl w:val="5A388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DB5453"/>
    <w:multiLevelType w:val="hybridMultilevel"/>
    <w:tmpl w:val="963AA846"/>
    <w:lvl w:ilvl="0" w:tplc="24AA1038">
      <w:start w:val="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A47BD"/>
    <w:multiLevelType w:val="hybridMultilevel"/>
    <w:tmpl w:val="AE6E28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CDC38FE"/>
    <w:multiLevelType w:val="hybridMultilevel"/>
    <w:tmpl w:val="62D86E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7D7"/>
    <w:rsid w:val="00002D1F"/>
    <w:rsid w:val="00034CDC"/>
    <w:rsid w:val="00076BAD"/>
    <w:rsid w:val="00082D4E"/>
    <w:rsid w:val="0008515E"/>
    <w:rsid w:val="000A52E9"/>
    <w:rsid w:val="0016142E"/>
    <w:rsid w:val="00194281"/>
    <w:rsid w:val="00246250"/>
    <w:rsid w:val="00257815"/>
    <w:rsid w:val="00296168"/>
    <w:rsid w:val="002D4157"/>
    <w:rsid w:val="00306287"/>
    <w:rsid w:val="00364B04"/>
    <w:rsid w:val="0038372D"/>
    <w:rsid w:val="0043639B"/>
    <w:rsid w:val="00451A03"/>
    <w:rsid w:val="00487162"/>
    <w:rsid w:val="00564B49"/>
    <w:rsid w:val="005E37D7"/>
    <w:rsid w:val="006004A1"/>
    <w:rsid w:val="006C75A0"/>
    <w:rsid w:val="007315F9"/>
    <w:rsid w:val="00735283"/>
    <w:rsid w:val="00747054"/>
    <w:rsid w:val="0075456D"/>
    <w:rsid w:val="007824E9"/>
    <w:rsid w:val="00783FE7"/>
    <w:rsid w:val="00785161"/>
    <w:rsid w:val="007B2386"/>
    <w:rsid w:val="007C10AD"/>
    <w:rsid w:val="00847D0C"/>
    <w:rsid w:val="00861A8C"/>
    <w:rsid w:val="00892784"/>
    <w:rsid w:val="008B1E0C"/>
    <w:rsid w:val="008C29FA"/>
    <w:rsid w:val="008F1E26"/>
    <w:rsid w:val="00907923"/>
    <w:rsid w:val="00944156"/>
    <w:rsid w:val="009706B6"/>
    <w:rsid w:val="009D616E"/>
    <w:rsid w:val="00A35203"/>
    <w:rsid w:val="00A642F9"/>
    <w:rsid w:val="00AD29E4"/>
    <w:rsid w:val="00AF1881"/>
    <w:rsid w:val="00B117CC"/>
    <w:rsid w:val="00B44CBA"/>
    <w:rsid w:val="00B72E4D"/>
    <w:rsid w:val="00B9617F"/>
    <w:rsid w:val="00BA11EC"/>
    <w:rsid w:val="00BE0B69"/>
    <w:rsid w:val="00C230C5"/>
    <w:rsid w:val="00C336EE"/>
    <w:rsid w:val="00C3514A"/>
    <w:rsid w:val="00C505F4"/>
    <w:rsid w:val="00C7078B"/>
    <w:rsid w:val="00C81417"/>
    <w:rsid w:val="00CC5FC8"/>
    <w:rsid w:val="00CE44BB"/>
    <w:rsid w:val="00CF4FBC"/>
    <w:rsid w:val="00D01EC8"/>
    <w:rsid w:val="00D476DA"/>
    <w:rsid w:val="00D52325"/>
    <w:rsid w:val="00D56100"/>
    <w:rsid w:val="00D6125E"/>
    <w:rsid w:val="00DD6CB8"/>
    <w:rsid w:val="00DF14EC"/>
    <w:rsid w:val="00E4327E"/>
    <w:rsid w:val="00E5029F"/>
    <w:rsid w:val="00E605DA"/>
    <w:rsid w:val="00E66FAD"/>
    <w:rsid w:val="00E7288C"/>
    <w:rsid w:val="00E8224F"/>
    <w:rsid w:val="00E84610"/>
    <w:rsid w:val="00EB7E29"/>
    <w:rsid w:val="00ED4EBA"/>
    <w:rsid w:val="00EF1873"/>
    <w:rsid w:val="00F208F7"/>
    <w:rsid w:val="00F54395"/>
    <w:rsid w:val="00F65C0A"/>
    <w:rsid w:val="00F82A90"/>
    <w:rsid w:val="00F836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3E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D7"/>
    <w:pPr>
      <w:jc w:val="both"/>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37D7"/>
    <w:pPr>
      <w:tabs>
        <w:tab w:val="center" w:pos="4536"/>
        <w:tab w:val="right" w:pos="9072"/>
      </w:tabs>
    </w:pPr>
  </w:style>
  <w:style w:type="character" w:customStyle="1" w:styleId="stBilgiChar">
    <w:name w:val="Üst Bilgi Char"/>
    <w:basedOn w:val="VarsaylanParagrafYazTipi"/>
    <w:link w:val="stBilgi"/>
    <w:uiPriority w:val="99"/>
    <w:rsid w:val="005E37D7"/>
  </w:style>
  <w:style w:type="paragraph" w:styleId="AltBilgi">
    <w:name w:val="footer"/>
    <w:basedOn w:val="Normal"/>
    <w:link w:val="AltBilgiChar"/>
    <w:uiPriority w:val="99"/>
    <w:unhideWhenUsed/>
    <w:rsid w:val="005E37D7"/>
    <w:pPr>
      <w:tabs>
        <w:tab w:val="center" w:pos="4536"/>
        <w:tab w:val="right" w:pos="9072"/>
      </w:tabs>
    </w:pPr>
  </w:style>
  <w:style w:type="character" w:customStyle="1" w:styleId="AltBilgiChar">
    <w:name w:val="Alt Bilgi Char"/>
    <w:basedOn w:val="VarsaylanParagrafYazTipi"/>
    <w:link w:val="AltBilgi"/>
    <w:uiPriority w:val="99"/>
    <w:rsid w:val="005E37D7"/>
  </w:style>
  <w:style w:type="paragraph" w:styleId="NormalWeb">
    <w:name w:val="Normal (Web)"/>
    <w:basedOn w:val="Normal"/>
    <w:uiPriority w:val="99"/>
    <w:unhideWhenUsed/>
    <w:rsid w:val="005E37D7"/>
    <w:pPr>
      <w:spacing w:before="100" w:beforeAutospacing="1" w:after="100" w:afterAutospacing="1"/>
      <w:jc w:val="left"/>
    </w:pPr>
    <w:rPr>
      <w:sz w:val="24"/>
      <w:szCs w:val="24"/>
      <w:lang w:val="tr-TR" w:eastAsia="tr-TR"/>
    </w:rPr>
  </w:style>
  <w:style w:type="paragraph" w:styleId="ListeParagraf">
    <w:name w:val="List Paragraph"/>
    <w:basedOn w:val="Normal"/>
    <w:uiPriority w:val="34"/>
    <w:qFormat/>
    <w:rsid w:val="008B1E0C"/>
    <w:pPr>
      <w:ind w:left="720"/>
      <w:contextualSpacing/>
    </w:pPr>
  </w:style>
  <w:style w:type="character" w:styleId="Kpr">
    <w:name w:val="Hyperlink"/>
    <w:uiPriority w:val="99"/>
    <w:rsid w:val="008B1E0C"/>
    <w:rPr>
      <w:color w:val="0000FF"/>
      <w:u w:val="single"/>
    </w:rPr>
  </w:style>
  <w:style w:type="character" w:styleId="zlenenKpr">
    <w:name w:val="FollowedHyperlink"/>
    <w:basedOn w:val="VarsaylanParagrafYazTipi"/>
    <w:uiPriority w:val="99"/>
    <w:semiHidden/>
    <w:unhideWhenUsed/>
    <w:rsid w:val="008B1E0C"/>
    <w:rPr>
      <w:color w:val="954F72" w:themeColor="followedHyperlink"/>
      <w:u w:val="single"/>
    </w:rPr>
  </w:style>
  <w:style w:type="character" w:styleId="SayfaNumaras">
    <w:name w:val="page number"/>
    <w:basedOn w:val="VarsaylanParagrafYazTipi"/>
    <w:uiPriority w:val="99"/>
    <w:semiHidden/>
    <w:unhideWhenUsed/>
    <w:rsid w:val="00892784"/>
  </w:style>
  <w:style w:type="paragraph" w:styleId="AralkYok">
    <w:name w:val="No Spacing"/>
    <w:uiPriority w:val="1"/>
    <w:qFormat/>
    <w:rsid w:val="00892784"/>
    <w:rPr>
      <w:rFonts w:eastAsiaTheme="minorEastAsia"/>
      <w:sz w:val="22"/>
      <w:szCs w:val="22"/>
      <w:lang w:val="en-US" w:eastAsia="zh-CN"/>
    </w:rPr>
  </w:style>
  <w:style w:type="paragraph" w:styleId="HTMLncedenBiimlendirilmi">
    <w:name w:val="HTML Preformatted"/>
    <w:basedOn w:val="Normal"/>
    <w:link w:val="HTMLncedenBiimlendirilmiChar"/>
    <w:uiPriority w:val="99"/>
    <w:semiHidden/>
    <w:unhideWhenUsed/>
    <w:rsid w:val="0007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lang w:val="tr-TR" w:eastAsia="tr-TR"/>
    </w:rPr>
  </w:style>
  <w:style w:type="character" w:customStyle="1" w:styleId="HTMLncedenBiimlendirilmiChar">
    <w:name w:val="HTML Önceden Biçimlendirilmiş Char"/>
    <w:basedOn w:val="VarsaylanParagrafYazTipi"/>
    <w:link w:val="HTMLncedenBiimlendirilmi"/>
    <w:uiPriority w:val="99"/>
    <w:semiHidden/>
    <w:rsid w:val="00076BAD"/>
    <w:rPr>
      <w:rFonts w:ascii="Courier New" w:hAnsi="Courier New" w:cs="Courier New"/>
      <w:sz w:val="20"/>
      <w:szCs w:val="20"/>
      <w:lang w:eastAsia="tr-TR"/>
    </w:rPr>
  </w:style>
  <w:style w:type="table" w:styleId="TabloKlavuzu">
    <w:name w:val="Table Grid"/>
    <w:basedOn w:val="NormalTablo"/>
    <w:uiPriority w:val="59"/>
    <w:rsid w:val="002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52325"/>
    <w:rPr>
      <w:sz w:val="18"/>
      <w:szCs w:val="18"/>
    </w:rPr>
  </w:style>
  <w:style w:type="character" w:customStyle="1" w:styleId="BalonMetniChar">
    <w:name w:val="Balon Metni Char"/>
    <w:basedOn w:val="VarsaylanParagrafYazTipi"/>
    <w:link w:val="BalonMetni"/>
    <w:uiPriority w:val="99"/>
    <w:semiHidden/>
    <w:rsid w:val="00D52325"/>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3185">
      <w:bodyDiv w:val="1"/>
      <w:marLeft w:val="0"/>
      <w:marRight w:val="0"/>
      <w:marTop w:val="0"/>
      <w:marBottom w:val="0"/>
      <w:divBdr>
        <w:top w:val="none" w:sz="0" w:space="0" w:color="auto"/>
        <w:left w:val="none" w:sz="0" w:space="0" w:color="auto"/>
        <w:bottom w:val="none" w:sz="0" w:space="0" w:color="auto"/>
        <w:right w:val="none" w:sz="0" w:space="0" w:color="auto"/>
      </w:divBdr>
      <w:divsChild>
        <w:div w:id="307326917">
          <w:marLeft w:val="0"/>
          <w:marRight w:val="0"/>
          <w:marTop w:val="0"/>
          <w:marBottom w:val="0"/>
          <w:divBdr>
            <w:top w:val="none" w:sz="0" w:space="0" w:color="auto"/>
            <w:left w:val="none" w:sz="0" w:space="0" w:color="auto"/>
            <w:bottom w:val="none" w:sz="0" w:space="0" w:color="auto"/>
            <w:right w:val="none" w:sz="0" w:space="0" w:color="auto"/>
          </w:divBdr>
          <w:divsChild>
            <w:div w:id="1147087192">
              <w:marLeft w:val="0"/>
              <w:marRight w:val="0"/>
              <w:marTop w:val="0"/>
              <w:marBottom w:val="0"/>
              <w:divBdr>
                <w:top w:val="none" w:sz="0" w:space="0" w:color="auto"/>
                <w:left w:val="none" w:sz="0" w:space="0" w:color="auto"/>
                <w:bottom w:val="none" w:sz="0" w:space="0" w:color="auto"/>
                <w:right w:val="none" w:sz="0" w:space="0" w:color="auto"/>
              </w:divBdr>
              <w:divsChild>
                <w:div w:id="1375689619">
                  <w:marLeft w:val="0"/>
                  <w:marRight w:val="0"/>
                  <w:marTop w:val="0"/>
                  <w:marBottom w:val="0"/>
                  <w:divBdr>
                    <w:top w:val="none" w:sz="0" w:space="0" w:color="auto"/>
                    <w:left w:val="none" w:sz="0" w:space="0" w:color="auto"/>
                    <w:bottom w:val="none" w:sz="0" w:space="0" w:color="auto"/>
                    <w:right w:val="none" w:sz="0" w:space="0" w:color="auto"/>
                  </w:divBdr>
                </w:div>
              </w:divsChild>
            </w:div>
            <w:div w:id="1396123301">
              <w:marLeft w:val="0"/>
              <w:marRight w:val="0"/>
              <w:marTop w:val="0"/>
              <w:marBottom w:val="0"/>
              <w:divBdr>
                <w:top w:val="none" w:sz="0" w:space="0" w:color="auto"/>
                <w:left w:val="none" w:sz="0" w:space="0" w:color="auto"/>
                <w:bottom w:val="none" w:sz="0" w:space="0" w:color="auto"/>
                <w:right w:val="none" w:sz="0" w:space="0" w:color="auto"/>
              </w:divBdr>
              <w:divsChild>
                <w:div w:id="582106493">
                  <w:marLeft w:val="0"/>
                  <w:marRight w:val="0"/>
                  <w:marTop w:val="0"/>
                  <w:marBottom w:val="0"/>
                  <w:divBdr>
                    <w:top w:val="none" w:sz="0" w:space="0" w:color="auto"/>
                    <w:left w:val="none" w:sz="0" w:space="0" w:color="auto"/>
                    <w:bottom w:val="none" w:sz="0" w:space="0" w:color="auto"/>
                    <w:right w:val="none" w:sz="0" w:space="0" w:color="auto"/>
                  </w:divBdr>
                </w:div>
                <w:div w:id="20472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29508">
      <w:bodyDiv w:val="1"/>
      <w:marLeft w:val="0"/>
      <w:marRight w:val="0"/>
      <w:marTop w:val="0"/>
      <w:marBottom w:val="0"/>
      <w:divBdr>
        <w:top w:val="none" w:sz="0" w:space="0" w:color="auto"/>
        <w:left w:val="none" w:sz="0" w:space="0" w:color="auto"/>
        <w:bottom w:val="none" w:sz="0" w:space="0" w:color="auto"/>
        <w:right w:val="none" w:sz="0" w:space="0" w:color="auto"/>
      </w:divBdr>
    </w:div>
    <w:div w:id="1116368287">
      <w:bodyDiv w:val="1"/>
      <w:marLeft w:val="0"/>
      <w:marRight w:val="0"/>
      <w:marTop w:val="0"/>
      <w:marBottom w:val="0"/>
      <w:divBdr>
        <w:top w:val="none" w:sz="0" w:space="0" w:color="auto"/>
        <w:left w:val="none" w:sz="0" w:space="0" w:color="auto"/>
        <w:bottom w:val="none" w:sz="0" w:space="0" w:color="auto"/>
        <w:right w:val="none" w:sz="0" w:space="0" w:color="auto"/>
      </w:divBdr>
    </w:div>
    <w:div w:id="1154906625">
      <w:bodyDiv w:val="1"/>
      <w:marLeft w:val="0"/>
      <w:marRight w:val="0"/>
      <w:marTop w:val="0"/>
      <w:marBottom w:val="0"/>
      <w:divBdr>
        <w:top w:val="none" w:sz="0" w:space="0" w:color="auto"/>
        <w:left w:val="none" w:sz="0" w:space="0" w:color="auto"/>
        <w:bottom w:val="none" w:sz="0" w:space="0" w:color="auto"/>
        <w:right w:val="none" w:sz="0" w:space="0" w:color="auto"/>
      </w:divBdr>
    </w:div>
    <w:div w:id="1352755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tjfmpc.gen.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7784A-DA4F-4CB7-A2EF-32FD7DA0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4120</Words>
  <Characters>23488</Characters>
  <Application>Microsoft Office Word</Application>
  <DocSecurity>0</DocSecurity>
  <Lines>195</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Nafiz Bozdemir</cp:lastModifiedBy>
  <cp:revision>7</cp:revision>
  <dcterms:created xsi:type="dcterms:W3CDTF">2019-08-09T10:54:00Z</dcterms:created>
  <dcterms:modified xsi:type="dcterms:W3CDTF">2019-08-21T08:46:00Z</dcterms:modified>
</cp:coreProperties>
</file>