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3A" w:rsidRPr="006D35C7" w:rsidRDefault="002C6264" w:rsidP="00241BA5">
      <w:pPr>
        <w:spacing w:before="120" w:after="120" w:line="240" w:lineRule="auto"/>
        <w:jc w:val="center"/>
        <w:rPr>
          <w:rFonts w:ascii="Times New Roman" w:hAnsi="Times New Roman" w:cs="Times New Roman"/>
          <w:b/>
          <w:sz w:val="20"/>
          <w:szCs w:val="24"/>
        </w:rPr>
      </w:pPr>
      <w:r w:rsidRPr="006D35C7">
        <w:rPr>
          <w:rFonts w:ascii="Times New Roman" w:hAnsi="Times New Roman" w:cs="Times New Roman"/>
          <w:b/>
          <w:sz w:val="20"/>
          <w:szCs w:val="24"/>
        </w:rPr>
        <w:t xml:space="preserve">TOPLUMSAL </w:t>
      </w:r>
      <w:r w:rsidR="00DE1B05" w:rsidRPr="006D35C7">
        <w:rPr>
          <w:rFonts w:ascii="Times New Roman" w:hAnsi="Times New Roman" w:cs="Times New Roman"/>
          <w:b/>
          <w:sz w:val="20"/>
          <w:szCs w:val="24"/>
        </w:rPr>
        <w:t xml:space="preserve">CİNSİYETE </w:t>
      </w:r>
      <w:r w:rsidR="00A6143E" w:rsidRPr="006D35C7">
        <w:rPr>
          <w:rFonts w:ascii="Times New Roman" w:hAnsi="Times New Roman" w:cs="Times New Roman"/>
          <w:b/>
          <w:sz w:val="20"/>
          <w:szCs w:val="24"/>
        </w:rPr>
        <w:t>DUYARLI KAMU DENETÇİLİĞİ KURUMU</w:t>
      </w:r>
    </w:p>
    <w:p w:rsidR="00E92DD1" w:rsidRPr="006D35C7" w:rsidRDefault="00944379" w:rsidP="00241BA5">
      <w:pPr>
        <w:spacing w:before="120" w:after="120" w:line="240" w:lineRule="auto"/>
        <w:jc w:val="center"/>
        <w:rPr>
          <w:rFonts w:ascii="Times New Roman" w:hAnsi="Times New Roman" w:cs="Times New Roman"/>
          <w:b/>
          <w:sz w:val="20"/>
          <w:szCs w:val="24"/>
        </w:rPr>
      </w:pPr>
      <w:r w:rsidRPr="006D35C7">
        <w:rPr>
          <w:rFonts w:ascii="Times New Roman" w:hAnsi="Times New Roman" w:cs="Times New Roman"/>
          <w:b/>
          <w:sz w:val="20"/>
          <w:szCs w:val="24"/>
        </w:rPr>
        <w:t>AVRUPA</w:t>
      </w:r>
      <w:r w:rsidR="00DE1B05" w:rsidRPr="006D35C7">
        <w:rPr>
          <w:rFonts w:ascii="Times New Roman" w:hAnsi="Times New Roman" w:cs="Times New Roman"/>
          <w:b/>
          <w:sz w:val="20"/>
          <w:szCs w:val="24"/>
        </w:rPr>
        <w:t xml:space="preserve"> UYGULAMALARI VE TÜRKİYE İÇİN ÖNERİLER</w:t>
      </w:r>
    </w:p>
    <w:p w:rsidR="000A0B3E" w:rsidRDefault="000A0B3E" w:rsidP="00A4358C">
      <w:pPr>
        <w:spacing w:before="120" w:after="120" w:line="240" w:lineRule="auto"/>
        <w:ind w:left="4248"/>
        <w:rPr>
          <w:rFonts w:ascii="Times New Roman" w:hAnsi="Times New Roman" w:cs="Times New Roman"/>
          <w:sz w:val="20"/>
          <w:szCs w:val="24"/>
        </w:rPr>
      </w:pPr>
    </w:p>
    <w:p w:rsidR="004933DE" w:rsidRPr="00A4358C" w:rsidRDefault="00A4358C" w:rsidP="00A4358C">
      <w:pPr>
        <w:spacing w:before="120" w:after="120" w:line="240" w:lineRule="auto"/>
        <w:ind w:left="4248"/>
        <w:rPr>
          <w:rFonts w:ascii="Times New Roman" w:hAnsi="Times New Roman" w:cs="Times New Roman"/>
          <w:b/>
          <w:i/>
          <w:sz w:val="16"/>
          <w:szCs w:val="24"/>
        </w:rPr>
      </w:pPr>
      <w:r w:rsidRPr="00A4358C">
        <w:rPr>
          <w:rFonts w:ascii="Times New Roman" w:hAnsi="Times New Roman" w:cs="Times New Roman"/>
          <w:sz w:val="20"/>
          <w:szCs w:val="24"/>
        </w:rPr>
        <w:t>*</w:t>
      </w:r>
      <w:r>
        <w:rPr>
          <w:rFonts w:ascii="Times New Roman" w:hAnsi="Times New Roman" w:cs="Times New Roman"/>
          <w:sz w:val="20"/>
          <w:szCs w:val="24"/>
        </w:rPr>
        <w:t xml:space="preserve">Dr. </w:t>
      </w:r>
      <w:proofErr w:type="spellStart"/>
      <w:r>
        <w:rPr>
          <w:rFonts w:ascii="Times New Roman" w:hAnsi="Times New Roman" w:cs="Times New Roman"/>
          <w:sz w:val="20"/>
          <w:szCs w:val="24"/>
        </w:rPr>
        <w:t>Öğ</w:t>
      </w:r>
      <w:proofErr w:type="spellEnd"/>
      <w:r>
        <w:rPr>
          <w:rFonts w:ascii="Times New Roman" w:hAnsi="Times New Roman" w:cs="Times New Roman"/>
          <w:sz w:val="20"/>
          <w:szCs w:val="24"/>
        </w:rPr>
        <w:t xml:space="preserve">. Üyesi </w:t>
      </w:r>
      <w:r w:rsidRPr="00A4358C">
        <w:rPr>
          <w:rFonts w:ascii="Times New Roman" w:hAnsi="Times New Roman" w:cs="Times New Roman"/>
          <w:sz w:val="20"/>
          <w:szCs w:val="24"/>
        </w:rPr>
        <w:t>Gamze Yıldız ŞEREN KURULAR</w:t>
      </w:r>
    </w:p>
    <w:p w:rsidR="001B713A" w:rsidRPr="006D35C7" w:rsidRDefault="00A4358C" w:rsidP="00241BA5">
      <w:pPr>
        <w:spacing w:before="120" w:after="120" w:line="240" w:lineRule="auto"/>
        <w:jc w:val="both"/>
        <w:rPr>
          <w:rFonts w:ascii="Times New Roman" w:hAnsi="Times New Roman" w:cs="Times New Roman"/>
          <w:b/>
          <w:sz w:val="20"/>
          <w:szCs w:val="24"/>
        </w:rPr>
      </w:pPr>
      <w:r>
        <w:rPr>
          <w:rFonts w:ascii="Times New Roman" w:hAnsi="Times New Roman" w:cs="Times New Roman"/>
          <w:b/>
          <w:sz w:val="20"/>
          <w:szCs w:val="24"/>
        </w:rPr>
        <w:t>ÖZ</w:t>
      </w:r>
    </w:p>
    <w:p w:rsidR="00944379" w:rsidRPr="006D35C7" w:rsidRDefault="005E66D4" w:rsidP="00241BA5">
      <w:pPr>
        <w:spacing w:before="120" w:after="120" w:line="240" w:lineRule="auto"/>
        <w:jc w:val="both"/>
        <w:rPr>
          <w:rFonts w:ascii="Times New Roman" w:hAnsi="Times New Roman" w:cs="Times New Roman"/>
          <w:sz w:val="20"/>
          <w:szCs w:val="24"/>
        </w:rPr>
      </w:pPr>
      <w:r>
        <w:rPr>
          <w:rFonts w:ascii="Times New Roman" w:hAnsi="Times New Roman" w:cs="Times New Roman"/>
          <w:sz w:val="20"/>
          <w:szCs w:val="24"/>
        </w:rPr>
        <w:tab/>
      </w:r>
      <w:r w:rsidR="00944379" w:rsidRPr="006D35C7">
        <w:rPr>
          <w:rFonts w:ascii="Times New Roman" w:hAnsi="Times New Roman" w:cs="Times New Roman"/>
          <w:sz w:val="20"/>
          <w:szCs w:val="24"/>
        </w:rPr>
        <w:t>Halkın avukatlığını üstlenerek, temel insan hak ve özgürlükleri hususunda birey ve devlet arasında bir köprü olan kamu denetçiliği kurumu</w:t>
      </w:r>
      <w:r w:rsidR="00C3000F">
        <w:rPr>
          <w:rFonts w:ascii="Times New Roman" w:hAnsi="Times New Roman" w:cs="Times New Roman"/>
          <w:sz w:val="20"/>
          <w:szCs w:val="24"/>
        </w:rPr>
        <w:t xml:space="preserve"> (KDK)</w:t>
      </w:r>
      <w:r w:rsidR="00944379" w:rsidRPr="006D35C7">
        <w:rPr>
          <w:rFonts w:ascii="Times New Roman" w:hAnsi="Times New Roman" w:cs="Times New Roman"/>
          <w:sz w:val="20"/>
          <w:szCs w:val="24"/>
        </w:rPr>
        <w:t xml:space="preserve"> Türkiye’de 2012 senesinde 6328 sayılı yasa ile kurulmuştur. Bir toplumdaki her bireyin devletten beklentileri aynı olmayacağı gibi devletin uyguladığı kamu politikaları da</w:t>
      </w:r>
      <w:r w:rsidR="000621DF" w:rsidRPr="006D35C7">
        <w:rPr>
          <w:rFonts w:ascii="Times New Roman" w:hAnsi="Times New Roman" w:cs="Times New Roman"/>
          <w:sz w:val="20"/>
          <w:szCs w:val="24"/>
        </w:rPr>
        <w:t xml:space="preserve"> her kesimi eşit etkilememektedir</w:t>
      </w:r>
      <w:r w:rsidR="00944379" w:rsidRPr="006D35C7">
        <w:rPr>
          <w:rFonts w:ascii="Times New Roman" w:hAnsi="Times New Roman" w:cs="Times New Roman"/>
          <w:sz w:val="20"/>
          <w:szCs w:val="24"/>
        </w:rPr>
        <w:t>. Bu noktada toplumsal cinsiyet şemsiyesi altında toplayabileceğimiz toplumda kalıp yargılardan ötürü dışlanan kesimin kamu kurumları tarafından özel bir dik</w:t>
      </w:r>
      <w:r w:rsidR="000621DF" w:rsidRPr="006D35C7">
        <w:rPr>
          <w:rFonts w:ascii="Times New Roman" w:hAnsi="Times New Roman" w:cs="Times New Roman"/>
          <w:sz w:val="20"/>
          <w:szCs w:val="24"/>
        </w:rPr>
        <w:t>ka</w:t>
      </w:r>
      <w:r w:rsidR="00944379" w:rsidRPr="006D35C7">
        <w:rPr>
          <w:rFonts w:ascii="Times New Roman" w:hAnsi="Times New Roman" w:cs="Times New Roman"/>
          <w:sz w:val="20"/>
          <w:szCs w:val="24"/>
        </w:rPr>
        <w:t xml:space="preserve">t ve özenle </w:t>
      </w:r>
      <w:r w:rsidR="000621DF" w:rsidRPr="006D35C7">
        <w:rPr>
          <w:rFonts w:ascii="Times New Roman" w:hAnsi="Times New Roman" w:cs="Times New Roman"/>
          <w:sz w:val="20"/>
          <w:szCs w:val="24"/>
        </w:rPr>
        <w:t>takip edilmesi</w:t>
      </w:r>
      <w:r w:rsidR="00944379" w:rsidRPr="006D35C7">
        <w:rPr>
          <w:rFonts w:ascii="Times New Roman" w:hAnsi="Times New Roman" w:cs="Times New Roman"/>
          <w:sz w:val="20"/>
          <w:szCs w:val="24"/>
        </w:rPr>
        <w:t xml:space="preserve"> ve bu özelliklere duyarlı bir kamu politikası izle</w:t>
      </w:r>
      <w:r w:rsidR="000621DF" w:rsidRPr="006D35C7">
        <w:rPr>
          <w:rFonts w:ascii="Times New Roman" w:hAnsi="Times New Roman" w:cs="Times New Roman"/>
          <w:sz w:val="20"/>
          <w:szCs w:val="24"/>
        </w:rPr>
        <w:t>n</w:t>
      </w:r>
      <w:r w:rsidR="00944379" w:rsidRPr="006D35C7">
        <w:rPr>
          <w:rFonts w:ascii="Times New Roman" w:hAnsi="Times New Roman" w:cs="Times New Roman"/>
          <w:sz w:val="20"/>
          <w:szCs w:val="24"/>
        </w:rPr>
        <w:t xml:space="preserve">mesi toplumda eşitliğin sağlanması bakımından bilhassa mühimdir. Bu makalede Avrupa eşitlik kurumları ışığında Türkiye’deki kamu denetçiliği kurumunun toplumsal cinsiyete duyarlılığının bir değerlendirmesi yapılmış ve kimi öneri ve düşüncelere yer verilmiştir. </w:t>
      </w:r>
      <w:r w:rsidR="00597CC5" w:rsidRPr="006D35C7">
        <w:rPr>
          <w:rFonts w:ascii="Times New Roman" w:hAnsi="Times New Roman" w:cs="Times New Roman"/>
          <w:sz w:val="20"/>
          <w:szCs w:val="24"/>
        </w:rPr>
        <w:t xml:space="preserve">Uzun vadede toplumun kalıp yargılarında zihinsel dönüşümün sağlanması, kısa vadede kurumun çeşitli kanallar aracılığıyla </w:t>
      </w:r>
      <w:proofErr w:type="spellStart"/>
      <w:r w:rsidR="00597CC5" w:rsidRPr="006D35C7">
        <w:rPr>
          <w:rFonts w:ascii="Times New Roman" w:hAnsi="Times New Roman" w:cs="Times New Roman"/>
          <w:sz w:val="20"/>
          <w:szCs w:val="24"/>
        </w:rPr>
        <w:t>tanınılırlığının</w:t>
      </w:r>
      <w:proofErr w:type="spellEnd"/>
      <w:r w:rsidR="00597CC5" w:rsidRPr="006D35C7">
        <w:rPr>
          <w:rFonts w:ascii="Times New Roman" w:hAnsi="Times New Roman" w:cs="Times New Roman"/>
          <w:sz w:val="20"/>
          <w:szCs w:val="24"/>
        </w:rPr>
        <w:t xml:space="preserve"> artması, her ayrımcılık türüne ayrı denetçilerin bakması ve departmanların oluşturulması bu kapsamda öne sürülen tavsiye ve düşüncelerdir.</w:t>
      </w:r>
    </w:p>
    <w:p w:rsidR="00597CC5" w:rsidRPr="006D35C7" w:rsidRDefault="00597CC5" w:rsidP="00241BA5">
      <w:pPr>
        <w:spacing w:before="120" w:after="120" w:line="240" w:lineRule="auto"/>
        <w:jc w:val="both"/>
        <w:rPr>
          <w:rFonts w:ascii="Times New Roman" w:hAnsi="Times New Roman" w:cs="Times New Roman"/>
          <w:sz w:val="20"/>
          <w:szCs w:val="24"/>
        </w:rPr>
      </w:pPr>
      <w:r w:rsidRPr="006D35C7">
        <w:rPr>
          <w:rFonts w:ascii="Times New Roman" w:hAnsi="Times New Roman" w:cs="Times New Roman"/>
          <w:b/>
          <w:sz w:val="20"/>
          <w:szCs w:val="24"/>
        </w:rPr>
        <w:t xml:space="preserve">Anahtar Kelimeler: </w:t>
      </w:r>
      <w:r w:rsidRPr="006D35C7">
        <w:rPr>
          <w:rFonts w:ascii="Times New Roman" w:hAnsi="Times New Roman" w:cs="Times New Roman"/>
          <w:sz w:val="20"/>
          <w:szCs w:val="24"/>
        </w:rPr>
        <w:t>Kamu Hizmeti, Toplumsal Cinsiyet, Ombudsman, Kamu Denetçiliği, Avrupa Eşitlik Kurumları</w:t>
      </w:r>
    </w:p>
    <w:p w:rsidR="006D35C7" w:rsidRDefault="00A6143E" w:rsidP="00241BA5">
      <w:pPr>
        <w:tabs>
          <w:tab w:val="left" w:pos="3495"/>
        </w:tabs>
        <w:spacing w:before="120" w:after="120" w:line="240" w:lineRule="auto"/>
        <w:jc w:val="both"/>
        <w:rPr>
          <w:rFonts w:ascii="Times New Roman" w:hAnsi="Times New Roman" w:cs="Times New Roman"/>
          <w:sz w:val="20"/>
          <w:szCs w:val="24"/>
        </w:rPr>
      </w:pPr>
      <w:r w:rsidRPr="006D35C7">
        <w:rPr>
          <w:rFonts w:ascii="Times New Roman" w:hAnsi="Times New Roman" w:cs="Times New Roman"/>
          <w:sz w:val="20"/>
          <w:szCs w:val="24"/>
        </w:rPr>
        <w:tab/>
      </w:r>
    </w:p>
    <w:p w:rsidR="004C2275" w:rsidRDefault="004C2275" w:rsidP="00241BA5">
      <w:pPr>
        <w:tabs>
          <w:tab w:val="left" w:pos="3495"/>
        </w:tabs>
        <w:spacing w:before="120" w:after="120" w:line="240" w:lineRule="auto"/>
        <w:jc w:val="both"/>
        <w:rPr>
          <w:rFonts w:ascii="Times New Roman" w:hAnsi="Times New Roman" w:cs="Times New Roman"/>
          <w:sz w:val="20"/>
          <w:szCs w:val="24"/>
        </w:rPr>
      </w:pPr>
    </w:p>
    <w:p w:rsidR="004C2275" w:rsidRPr="006D35C7" w:rsidRDefault="004C2275" w:rsidP="00241BA5">
      <w:pPr>
        <w:tabs>
          <w:tab w:val="left" w:pos="3495"/>
        </w:tabs>
        <w:spacing w:before="120" w:after="120" w:line="240" w:lineRule="auto"/>
        <w:jc w:val="both"/>
        <w:rPr>
          <w:rFonts w:ascii="Times New Roman" w:hAnsi="Times New Roman" w:cs="Times New Roman"/>
          <w:sz w:val="20"/>
          <w:szCs w:val="24"/>
        </w:rPr>
      </w:pPr>
    </w:p>
    <w:p w:rsidR="00A6143E" w:rsidRPr="006D35C7" w:rsidRDefault="00A6143E" w:rsidP="00A4358C">
      <w:pPr>
        <w:tabs>
          <w:tab w:val="left" w:pos="3495"/>
        </w:tabs>
        <w:spacing w:before="120" w:after="120" w:line="240" w:lineRule="auto"/>
        <w:jc w:val="center"/>
        <w:rPr>
          <w:rFonts w:ascii="Times New Roman" w:hAnsi="Times New Roman" w:cs="Times New Roman"/>
          <w:b/>
          <w:sz w:val="20"/>
          <w:szCs w:val="24"/>
        </w:rPr>
      </w:pPr>
      <w:r w:rsidRPr="006D35C7">
        <w:rPr>
          <w:rFonts w:ascii="Times New Roman" w:hAnsi="Times New Roman" w:cs="Times New Roman"/>
          <w:b/>
          <w:sz w:val="20"/>
          <w:szCs w:val="24"/>
        </w:rPr>
        <w:t>GENDER RESPONSIVE OMBUDSMAN</w:t>
      </w:r>
      <w:r w:rsidR="004C2275">
        <w:rPr>
          <w:rFonts w:ascii="Times New Roman" w:hAnsi="Times New Roman" w:cs="Times New Roman"/>
          <w:b/>
          <w:sz w:val="20"/>
          <w:szCs w:val="24"/>
        </w:rPr>
        <w:t xml:space="preserve"> </w:t>
      </w:r>
      <w:r w:rsidRPr="006D35C7">
        <w:rPr>
          <w:rFonts w:ascii="Times New Roman" w:hAnsi="Times New Roman" w:cs="Times New Roman"/>
          <w:b/>
          <w:sz w:val="20"/>
          <w:szCs w:val="24"/>
        </w:rPr>
        <w:t>EUROPEAN PRACTISES AND SUGGESTIONS FOR TURKEY</w:t>
      </w:r>
    </w:p>
    <w:p w:rsidR="008B15F5" w:rsidRPr="006D35C7" w:rsidRDefault="004C2275" w:rsidP="00241BA5">
      <w:pPr>
        <w:spacing w:before="120" w:after="120" w:line="240" w:lineRule="auto"/>
        <w:jc w:val="both"/>
        <w:rPr>
          <w:rFonts w:ascii="Times New Roman" w:hAnsi="Times New Roman" w:cs="Times New Roman"/>
          <w:b/>
          <w:sz w:val="20"/>
          <w:szCs w:val="24"/>
        </w:rPr>
      </w:pPr>
      <w:r w:rsidRPr="006D35C7">
        <w:rPr>
          <w:rFonts w:ascii="Times New Roman" w:hAnsi="Times New Roman" w:cs="Times New Roman"/>
          <w:b/>
          <w:sz w:val="20"/>
          <w:szCs w:val="24"/>
        </w:rPr>
        <w:t>ABSTRACT</w:t>
      </w:r>
    </w:p>
    <w:p w:rsidR="006D35C7" w:rsidRDefault="005E66D4" w:rsidP="00241BA5">
      <w:pPr>
        <w:spacing w:before="120" w:after="120" w:line="240" w:lineRule="auto"/>
        <w:jc w:val="both"/>
        <w:rPr>
          <w:rFonts w:ascii="Times New Roman" w:hAnsi="Times New Roman" w:cs="Times New Roman"/>
          <w:sz w:val="20"/>
          <w:szCs w:val="24"/>
        </w:rPr>
      </w:pPr>
      <w:r>
        <w:rPr>
          <w:rFonts w:ascii="Times New Roman" w:hAnsi="Times New Roman" w:cs="Times New Roman"/>
          <w:sz w:val="20"/>
          <w:szCs w:val="24"/>
        </w:rPr>
        <w:tab/>
      </w:r>
      <w:r w:rsidR="004D6507" w:rsidRPr="006D35C7">
        <w:rPr>
          <w:rFonts w:ascii="Times New Roman" w:hAnsi="Times New Roman" w:cs="Times New Roman"/>
          <w:sz w:val="20"/>
          <w:szCs w:val="24"/>
        </w:rPr>
        <w:t>O</w:t>
      </w:r>
      <w:r w:rsidR="00597CC5" w:rsidRPr="006D35C7">
        <w:rPr>
          <w:rFonts w:ascii="Times New Roman" w:hAnsi="Times New Roman" w:cs="Times New Roman"/>
          <w:sz w:val="20"/>
          <w:szCs w:val="24"/>
        </w:rPr>
        <w:t xml:space="preserve">mbudsman </w:t>
      </w:r>
      <w:proofErr w:type="spellStart"/>
      <w:r w:rsidR="00597CC5" w:rsidRPr="006D35C7">
        <w:rPr>
          <w:rFonts w:ascii="Times New Roman" w:hAnsi="Times New Roman" w:cs="Times New Roman"/>
          <w:sz w:val="20"/>
          <w:szCs w:val="24"/>
        </w:rPr>
        <w:t>institution</w:t>
      </w:r>
      <w:proofErr w:type="spellEnd"/>
      <w:r w:rsidR="00C3000F">
        <w:rPr>
          <w:rFonts w:ascii="Times New Roman" w:hAnsi="Times New Roman" w:cs="Times New Roman"/>
          <w:sz w:val="20"/>
          <w:szCs w:val="24"/>
        </w:rPr>
        <w:t xml:space="preserve"> (KDK)</w:t>
      </w:r>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which</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was</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founded</w:t>
      </w:r>
      <w:proofErr w:type="spellEnd"/>
      <w:r w:rsidR="00597CC5" w:rsidRPr="006D35C7">
        <w:rPr>
          <w:rFonts w:ascii="Times New Roman" w:hAnsi="Times New Roman" w:cs="Times New Roman"/>
          <w:sz w:val="20"/>
          <w:szCs w:val="24"/>
        </w:rPr>
        <w:t xml:space="preserve"> in in 2012</w:t>
      </w:r>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by</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Law</w:t>
      </w:r>
      <w:proofErr w:type="spellEnd"/>
      <w:r w:rsidR="004D6507" w:rsidRPr="006D35C7">
        <w:rPr>
          <w:rFonts w:ascii="Times New Roman" w:hAnsi="Times New Roman" w:cs="Times New Roman"/>
          <w:sz w:val="20"/>
          <w:szCs w:val="24"/>
        </w:rPr>
        <w:t xml:space="preserve"> No. 6328 in </w:t>
      </w:r>
      <w:proofErr w:type="spellStart"/>
      <w:r w:rsidR="004D6507" w:rsidRPr="006D35C7">
        <w:rPr>
          <w:rFonts w:ascii="Times New Roman" w:hAnsi="Times New Roman" w:cs="Times New Roman"/>
          <w:sz w:val="20"/>
          <w:szCs w:val="24"/>
        </w:rPr>
        <w:t>Turkey</w:t>
      </w:r>
      <w:proofErr w:type="spellEnd"/>
      <w:r w:rsidR="004D6507" w:rsidRPr="006D35C7">
        <w:rPr>
          <w:rFonts w:ascii="Times New Roman" w:hAnsi="Times New Roman" w:cs="Times New Roman"/>
          <w:sz w:val="20"/>
          <w:szCs w:val="24"/>
        </w:rPr>
        <w:t xml:space="preserve">, is </w:t>
      </w:r>
      <w:proofErr w:type="spellStart"/>
      <w:r w:rsidR="004D6507" w:rsidRPr="006D35C7">
        <w:rPr>
          <w:rFonts w:ascii="Times New Roman" w:hAnsi="Times New Roman" w:cs="Times New Roman"/>
          <w:sz w:val="20"/>
          <w:szCs w:val="24"/>
        </w:rPr>
        <w:t>t</w:t>
      </w:r>
      <w:r w:rsidR="00597CC5" w:rsidRPr="006D35C7">
        <w:rPr>
          <w:rFonts w:ascii="Times New Roman" w:hAnsi="Times New Roman" w:cs="Times New Roman"/>
          <w:sz w:val="20"/>
          <w:szCs w:val="24"/>
        </w:rPr>
        <w:t>he</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lawyer</w:t>
      </w:r>
      <w:proofErr w:type="spellEnd"/>
      <w:r w:rsidR="00597CC5" w:rsidRPr="006D35C7">
        <w:rPr>
          <w:rFonts w:ascii="Times New Roman" w:hAnsi="Times New Roman" w:cs="Times New Roman"/>
          <w:sz w:val="20"/>
          <w:szCs w:val="24"/>
        </w:rPr>
        <w:t xml:space="preserve"> of </w:t>
      </w:r>
      <w:proofErr w:type="spellStart"/>
      <w:r w:rsidR="00597CC5" w:rsidRPr="006D35C7">
        <w:rPr>
          <w:rFonts w:ascii="Times New Roman" w:hAnsi="Times New Roman" w:cs="Times New Roman"/>
          <w:sz w:val="20"/>
          <w:szCs w:val="24"/>
        </w:rPr>
        <w:t>the</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people</w:t>
      </w:r>
      <w:proofErr w:type="spellEnd"/>
      <w:r w:rsidR="00597CC5" w:rsidRPr="006D35C7">
        <w:rPr>
          <w:rFonts w:ascii="Times New Roman" w:hAnsi="Times New Roman" w:cs="Times New Roman"/>
          <w:sz w:val="20"/>
          <w:szCs w:val="24"/>
        </w:rPr>
        <w:t xml:space="preserve">, a </w:t>
      </w:r>
      <w:proofErr w:type="spellStart"/>
      <w:r w:rsidR="00597CC5" w:rsidRPr="006D35C7">
        <w:rPr>
          <w:rFonts w:ascii="Times New Roman" w:hAnsi="Times New Roman" w:cs="Times New Roman"/>
          <w:sz w:val="20"/>
          <w:szCs w:val="24"/>
        </w:rPr>
        <w:t>bridge</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between</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the</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individual</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and</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the</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state</w:t>
      </w:r>
      <w:proofErr w:type="spellEnd"/>
      <w:r w:rsidR="00597CC5" w:rsidRPr="006D35C7">
        <w:rPr>
          <w:rFonts w:ascii="Times New Roman" w:hAnsi="Times New Roman" w:cs="Times New Roman"/>
          <w:sz w:val="20"/>
          <w:szCs w:val="24"/>
        </w:rPr>
        <w:t xml:space="preserve"> in </w:t>
      </w:r>
      <w:proofErr w:type="spellStart"/>
      <w:r w:rsidR="00597CC5" w:rsidRPr="006D35C7">
        <w:rPr>
          <w:rFonts w:ascii="Times New Roman" w:hAnsi="Times New Roman" w:cs="Times New Roman"/>
          <w:sz w:val="20"/>
          <w:szCs w:val="24"/>
        </w:rPr>
        <w:t>fundamental</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human</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rights</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and</w:t>
      </w:r>
      <w:proofErr w:type="spellEnd"/>
      <w:r w:rsidR="00597CC5" w:rsidRPr="006D35C7">
        <w:rPr>
          <w:rFonts w:ascii="Times New Roman" w:hAnsi="Times New Roman" w:cs="Times New Roman"/>
          <w:sz w:val="20"/>
          <w:szCs w:val="24"/>
        </w:rPr>
        <w:t xml:space="preserve"> </w:t>
      </w:r>
      <w:proofErr w:type="spellStart"/>
      <w:r w:rsidR="00597CC5" w:rsidRPr="006D35C7">
        <w:rPr>
          <w:rFonts w:ascii="Times New Roman" w:hAnsi="Times New Roman" w:cs="Times New Roman"/>
          <w:sz w:val="20"/>
          <w:szCs w:val="24"/>
        </w:rPr>
        <w:t>freedoms</w:t>
      </w:r>
      <w:proofErr w:type="spellEnd"/>
      <w:r w:rsidR="004D6507"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expectations</w:t>
      </w:r>
      <w:proofErr w:type="spellEnd"/>
      <w:r w:rsidR="000621DF" w:rsidRPr="006D35C7">
        <w:rPr>
          <w:rFonts w:ascii="Times New Roman" w:hAnsi="Times New Roman" w:cs="Times New Roman"/>
          <w:sz w:val="20"/>
          <w:szCs w:val="24"/>
        </w:rPr>
        <w:t xml:space="preserve"> of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individuals</w:t>
      </w:r>
      <w:proofErr w:type="spellEnd"/>
      <w:r w:rsidR="000621DF" w:rsidRPr="006D35C7">
        <w:rPr>
          <w:rFonts w:ascii="Times New Roman" w:hAnsi="Times New Roman" w:cs="Times New Roman"/>
          <w:sz w:val="20"/>
          <w:szCs w:val="24"/>
        </w:rPr>
        <w:t xml:space="preserve"> in a </w:t>
      </w:r>
      <w:proofErr w:type="spellStart"/>
      <w:r w:rsidR="000621DF" w:rsidRPr="006D35C7">
        <w:rPr>
          <w:rFonts w:ascii="Times New Roman" w:hAnsi="Times New Roman" w:cs="Times New Roman"/>
          <w:sz w:val="20"/>
          <w:szCs w:val="24"/>
        </w:rPr>
        <w:t>society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are</w:t>
      </w:r>
      <w:proofErr w:type="spellEnd"/>
      <w:r w:rsidR="000621DF" w:rsidRPr="006D35C7">
        <w:rPr>
          <w:rFonts w:ascii="Times New Roman" w:hAnsi="Times New Roman" w:cs="Times New Roman"/>
          <w:sz w:val="20"/>
          <w:szCs w:val="24"/>
        </w:rPr>
        <w:t xml:space="preserve"> not </w:t>
      </w:r>
      <w:proofErr w:type="spellStart"/>
      <w:r w:rsidR="000621DF" w:rsidRPr="006D35C7">
        <w:rPr>
          <w:rFonts w:ascii="Times New Roman" w:hAnsi="Times New Roman" w:cs="Times New Roman"/>
          <w:sz w:val="20"/>
          <w:szCs w:val="24"/>
        </w:rPr>
        <w:t>similar</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to</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each</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other</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and</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the</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public</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policies</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implements</w:t>
      </w:r>
      <w:proofErr w:type="spellEnd"/>
      <w:r w:rsidR="004D6507" w:rsidRPr="006D35C7">
        <w:rPr>
          <w:rFonts w:ascii="Times New Roman" w:hAnsi="Times New Roman" w:cs="Times New Roman"/>
          <w:sz w:val="20"/>
          <w:szCs w:val="24"/>
        </w:rPr>
        <w:t xml:space="preserve"> do not </w:t>
      </w:r>
      <w:proofErr w:type="spellStart"/>
      <w:r w:rsidR="004D6507" w:rsidRPr="006D35C7">
        <w:rPr>
          <w:rFonts w:ascii="Times New Roman" w:hAnsi="Times New Roman" w:cs="Times New Roman"/>
          <w:sz w:val="20"/>
          <w:szCs w:val="24"/>
        </w:rPr>
        <w:t>equal</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each</w:t>
      </w:r>
      <w:proofErr w:type="spellEnd"/>
      <w:r w:rsidR="004D6507" w:rsidRPr="006D35C7">
        <w:rPr>
          <w:rFonts w:ascii="Times New Roman" w:hAnsi="Times New Roman" w:cs="Times New Roman"/>
          <w:sz w:val="20"/>
          <w:szCs w:val="24"/>
        </w:rPr>
        <w:t xml:space="preserve"> </w:t>
      </w:r>
      <w:proofErr w:type="spellStart"/>
      <w:r w:rsidR="004D6507" w:rsidRPr="006D35C7">
        <w:rPr>
          <w:rFonts w:ascii="Times New Roman" w:hAnsi="Times New Roman" w:cs="Times New Roman"/>
          <w:sz w:val="20"/>
          <w:szCs w:val="24"/>
        </w:rPr>
        <w:t>other</w:t>
      </w:r>
      <w:proofErr w:type="spellEnd"/>
      <w:r w:rsidR="004D6507"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this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context</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public</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institutions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should</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follow</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gender</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elements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with</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special</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care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and</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diligence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Because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implementation</w:t>
      </w:r>
      <w:proofErr w:type="spellEnd"/>
      <w:r w:rsidR="000621DF" w:rsidRPr="006D35C7">
        <w:rPr>
          <w:rFonts w:ascii="Times New Roman" w:hAnsi="Times New Roman" w:cs="Times New Roman"/>
          <w:sz w:val="20"/>
          <w:szCs w:val="24"/>
        </w:rPr>
        <w:t xml:space="preserve"> of a </w:t>
      </w:r>
      <w:proofErr w:type="spellStart"/>
      <w:r w:rsidR="000621DF" w:rsidRPr="006D35C7">
        <w:rPr>
          <w:rFonts w:ascii="Times New Roman" w:hAnsi="Times New Roman" w:cs="Times New Roman"/>
          <w:sz w:val="20"/>
          <w:szCs w:val="24"/>
        </w:rPr>
        <w:t>gender</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responsive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public</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policy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by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public</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institutions</w:t>
      </w:r>
      <w:proofErr w:type="spellEnd"/>
      <w:r w:rsidR="000621DF" w:rsidRPr="006D35C7">
        <w:rPr>
          <w:rFonts w:ascii="Times New Roman" w:hAnsi="Times New Roman" w:cs="Times New Roman"/>
          <w:sz w:val="20"/>
          <w:szCs w:val="24"/>
        </w:rPr>
        <w:t xml:space="preserve"> is </w:t>
      </w:r>
      <w:proofErr w:type="spellStart"/>
      <w:r w:rsidR="000621DF" w:rsidRPr="006D35C7">
        <w:rPr>
          <w:rFonts w:ascii="Times New Roman" w:hAnsi="Times New Roman" w:cs="Times New Roman"/>
          <w:sz w:val="20"/>
          <w:szCs w:val="24"/>
        </w:rPr>
        <w:t>crucial</w:t>
      </w:r>
      <w:proofErr w:type="spellEnd"/>
      <w:r w:rsidR="000621DF" w:rsidRPr="006D35C7">
        <w:rPr>
          <w:rFonts w:ascii="Times New Roman" w:hAnsi="Times New Roman" w:cs="Times New Roman"/>
          <w:sz w:val="20"/>
          <w:szCs w:val="24"/>
        </w:rPr>
        <w:t xml:space="preserve"> in </w:t>
      </w:r>
      <w:proofErr w:type="spellStart"/>
      <w:r w:rsidR="000621DF" w:rsidRPr="006D35C7">
        <w:rPr>
          <w:rFonts w:ascii="Times New Roman" w:hAnsi="Times New Roman" w:cs="Times New Roman"/>
          <w:sz w:val="20"/>
          <w:szCs w:val="24"/>
        </w:rPr>
        <w:t>ensuring</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equality</w:t>
      </w:r>
      <w:proofErr w:type="spellEnd"/>
      <w:r w:rsidR="000621DF" w:rsidRPr="006D35C7">
        <w:rPr>
          <w:rFonts w:ascii="Times New Roman" w:hAnsi="Times New Roman" w:cs="Times New Roman"/>
          <w:sz w:val="20"/>
          <w:szCs w:val="24"/>
        </w:rPr>
        <w:t xml:space="preserve"> in </w:t>
      </w:r>
      <w:proofErr w:type="spellStart"/>
      <w:r w:rsidR="000621DF" w:rsidRPr="006D35C7">
        <w:rPr>
          <w:rFonts w:ascii="Times New Roman" w:hAnsi="Times New Roman" w:cs="Times New Roman"/>
          <w:sz w:val="20"/>
          <w:szCs w:val="24"/>
        </w:rPr>
        <w:t>society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this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article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European</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equality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bodies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examined</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and</w:t>
      </w:r>
      <w:proofErr w:type="spellEnd"/>
      <w:r w:rsidR="000621DF" w:rsidRPr="006D35C7">
        <w:rPr>
          <w:rFonts w:ascii="Times New Roman" w:hAnsi="Times New Roman" w:cs="Times New Roman"/>
          <w:sz w:val="20"/>
          <w:szCs w:val="24"/>
        </w:rPr>
        <w:t xml:space="preserve"> an </w:t>
      </w:r>
      <w:proofErr w:type="spellStart"/>
      <w:r w:rsidR="000621DF" w:rsidRPr="006D35C7">
        <w:rPr>
          <w:rFonts w:ascii="Times New Roman" w:hAnsi="Times New Roman" w:cs="Times New Roman"/>
          <w:sz w:val="20"/>
          <w:szCs w:val="24"/>
        </w:rPr>
        <w:t>assessment</w:t>
      </w:r>
      <w:proofErr w:type="spellEnd"/>
      <w:r w:rsidR="000621DF" w:rsidRPr="006D35C7">
        <w:rPr>
          <w:rFonts w:ascii="Times New Roman" w:hAnsi="Times New Roman" w:cs="Times New Roman"/>
          <w:sz w:val="20"/>
          <w:szCs w:val="24"/>
        </w:rPr>
        <w:t xml:space="preserve"> of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gender</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sensitivity</w:t>
      </w:r>
      <w:proofErr w:type="spellEnd"/>
      <w:r w:rsidR="000621DF" w:rsidRPr="006D35C7">
        <w:rPr>
          <w:rFonts w:ascii="Times New Roman" w:hAnsi="Times New Roman" w:cs="Times New Roman"/>
          <w:sz w:val="20"/>
          <w:szCs w:val="24"/>
        </w:rPr>
        <w:t xml:space="preserve"> of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ombudsman </w:t>
      </w:r>
      <w:proofErr w:type="spellStart"/>
      <w:r w:rsidR="000621DF" w:rsidRPr="006D35C7">
        <w:rPr>
          <w:rFonts w:ascii="Times New Roman" w:hAnsi="Times New Roman" w:cs="Times New Roman"/>
          <w:sz w:val="20"/>
          <w:szCs w:val="24"/>
        </w:rPr>
        <w:t>institution</w:t>
      </w:r>
      <w:proofErr w:type="spellEnd"/>
      <w:r w:rsidR="000621DF" w:rsidRPr="006D35C7">
        <w:rPr>
          <w:rFonts w:ascii="Times New Roman" w:hAnsi="Times New Roman" w:cs="Times New Roman"/>
          <w:sz w:val="20"/>
          <w:szCs w:val="24"/>
        </w:rPr>
        <w:t xml:space="preserve"> in </w:t>
      </w:r>
      <w:proofErr w:type="spellStart"/>
      <w:r w:rsidR="000621DF" w:rsidRPr="006D35C7">
        <w:rPr>
          <w:rFonts w:ascii="Times New Roman" w:hAnsi="Times New Roman" w:cs="Times New Roman"/>
          <w:sz w:val="20"/>
          <w:szCs w:val="24"/>
        </w:rPr>
        <w:t>Turkey</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and</w:t>
      </w:r>
      <w:proofErr w:type="spellEnd"/>
      <w:r w:rsidR="000621DF" w:rsidRPr="006D35C7">
        <w:rPr>
          <w:rFonts w:ascii="Times New Roman" w:hAnsi="Times New Roman" w:cs="Times New Roman"/>
          <w:sz w:val="20"/>
          <w:szCs w:val="24"/>
        </w:rPr>
        <w:t xml:space="preserve"> has </w:t>
      </w:r>
      <w:proofErr w:type="spellStart"/>
      <w:r w:rsidR="000621DF" w:rsidRPr="006D35C7">
        <w:rPr>
          <w:rFonts w:ascii="Times New Roman" w:hAnsi="Times New Roman" w:cs="Times New Roman"/>
          <w:sz w:val="20"/>
          <w:szCs w:val="24"/>
        </w:rPr>
        <w:t>made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some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suggestions</w:t>
      </w:r>
      <w:proofErr w:type="spellEnd"/>
      <w:r w:rsidR="000621DF"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The</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suggestions</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and</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thoughts</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suggested</w:t>
      </w:r>
      <w:proofErr w:type="spellEnd"/>
      <w:r w:rsidR="00467F88" w:rsidRPr="006D35C7">
        <w:rPr>
          <w:rFonts w:ascii="Times New Roman" w:hAnsi="Times New Roman" w:cs="Times New Roman"/>
          <w:sz w:val="20"/>
          <w:szCs w:val="24"/>
        </w:rPr>
        <w:t xml:space="preserve"> in </w:t>
      </w:r>
      <w:proofErr w:type="spellStart"/>
      <w:r w:rsidR="00467F88" w:rsidRPr="006D35C7">
        <w:rPr>
          <w:rFonts w:ascii="Times New Roman" w:hAnsi="Times New Roman" w:cs="Times New Roman"/>
          <w:sz w:val="20"/>
          <w:szCs w:val="24"/>
        </w:rPr>
        <w:t>the</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article</w:t>
      </w:r>
      <w:proofErr w:type="spellEnd"/>
      <w:r w:rsidR="00467F88" w:rsidRPr="006D35C7">
        <w:rPr>
          <w:rFonts w:ascii="Times New Roman" w:hAnsi="Times New Roman" w:cs="Times New Roman"/>
          <w:sz w:val="20"/>
          <w:szCs w:val="24"/>
        </w:rPr>
        <w:t xml:space="preserve"> can be </w:t>
      </w:r>
      <w:proofErr w:type="spellStart"/>
      <w:r w:rsidR="00467F88" w:rsidRPr="006D35C7">
        <w:rPr>
          <w:rFonts w:ascii="Times New Roman" w:hAnsi="Times New Roman" w:cs="Times New Roman"/>
          <w:sz w:val="20"/>
          <w:szCs w:val="24"/>
        </w:rPr>
        <w:t>summarized</w:t>
      </w:r>
      <w:proofErr w:type="spellEnd"/>
      <w:r w:rsidR="00467F88" w:rsidRPr="006D35C7">
        <w:rPr>
          <w:rFonts w:ascii="Times New Roman" w:hAnsi="Times New Roman" w:cs="Times New Roman"/>
          <w:sz w:val="20"/>
          <w:szCs w:val="24"/>
        </w:rPr>
        <w:t xml:space="preserve"> as </w:t>
      </w:r>
      <w:proofErr w:type="spellStart"/>
      <w:r w:rsidR="00467F88" w:rsidRPr="006D35C7">
        <w:rPr>
          <w:rFonts w:ascii="Times New Roman" w:hAnsi="Times New Roman" w:cs="Times New Roman"/>
          <w:sz w:val="20"/>
          <w:szCs w:val="24"/>
        </w:rPr>
        <w:t>follows</w:t>
      </w:r>
      <w:proofErr w:type="spellEnd"/>
      <w:r w:rsidR="00467F88"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long</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term</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mental</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transformation</w:t>
      </w:r>
      <w:proofErr w:type="spellEnd"/>
      <w:r w:rsidR="000621DF" w:rsidRPr="006D35C7">
        <w:rPr>
          <w:rFonts w:ascii="Times New Roman" w:hAnsi="Times New Roman" w:cs="Times New Roman"/>
          <w:sz w:val="20"/>
          <w:szCs w:val="24"/>
        </w:rPr>
        <w:t xml:space="preserve"> of </w:t>
      </w:r>
      <w:proofErr w:type="spellStart"/>
      <w:r w:rsidR="000621DF" w:rsidRPr="006D35C7">
        <w:rPr>
          <w:rFonts w:ascii="Times New Roman" w:hAnsi="Times New Roman" w:cs="Times New Roman"/>
          <w:sz w:val="20"/>
          <w:szCs w:val="24"/>
        </w:rPr>
        <w:t>society's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stereotypes</w:t>
      </w:r>
      <w:proofErr w:type="spellEnd"/>
      <w:r w:rsidR="000621DF" w:rsidRPr="006D35C7">
        <w:rPr>
          <w:rFonts w:ascii="Times New Roman" w:hAnsi="Times New Roman" w:cs="Times New Roman"/>
          <w:sz w:val="20"/>
          <w:szCs w:val="24"/>
        </w:rPr>
        <w:t xml:space="preserve">, </w:t>
      </w:r>
      <w:r w:rsidR="00467F88" w:rsidRPr="006D35C7">
        <w:rPr>
          <w:rFonts w:ascii="Times New Roman" w:hAnsi="Times New Roman" w:cs="Times New Roman"/>
          <w:sz w:val="20"/>
          <w:szCs w:val="24"/>
        </w:rPr>
        <w:t xml:space="preserve"> in </w:t>
      </w:r>
      <w:proofErr w:type="spellStart"/>
      <w:r w:rsidR="00467F88" w:rsidRPr="006D35C7">
        <w:rPr>
          <w:rFonts w:ascii="Times New Roman" w:hAnsi="Times New Roman" w:cs="Times New Roman"/>
          <w:sz w:val="20"/>
          <w:szCs w:val="24"/>
        </w:rPr>
        <w:t>the</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short</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term</w:t>
      </w:r>
      <w:proofErr w:type="spellEnd"/>
      <w:r w:rsidR="00467F88"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increase</w:t>
      </w:r>
      <w:proofErr w:type="spellEnd"/>
      <w:r w:rsidR="000621DF" w:rsidRPr="006D35C7">
        <w:rPr>
          <w:rFonts w:ascii="Times New Roman" w:hAnsi="Times New Roman" w:cs="Times New Roman"/>
          <w:sz w:val="20"/>
          <w:szCs w:val="24"/>
        </w:rPr>
        <w:t xml:space="preserve"> in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recognition</w:t>
      </w:r>
      <w:proofErr w:type="spellEnd"/>
      <w:r w:rsidR="000621DF" w:rsidRPr="006D35C7">
        <w:rPr>
          <w:rFonts w:ascii="Times New Roman" w:hAnsi="Times New Roman" w:cs="Times New Roman"/>
          <w:sz w:val="20"/>
          <w:szCs w:val="24"/>
        </w:rPr>
        <w:t xml:space="preserve"> of </w:t>
      </w:r>
      <w:proofErr w:type="spellStart"/>
      <w:r w:rsidR="000621DF" w:rsidRPr="006D35C7">
        <w:rPr>
          <w:rFonts w:ascii="Times New Roman" w:hAnsi="Times New Roman" w:cs="Times New Roman"/>
          <w:sz w:val="20"/>
          <w:szCs w:val="24"/>
        </w:rPr>
        <w:t>the</w:t>
      </w:r>
      <w:proofErr w:type="spellEnd"/>
      <w:r w:rsidR="000621DF" w:rsidRPr="006D35C7">
        <w:rPr>
          <w:rFonts w:ascii="Times New Roman" w:hAnsi="Times New Roman" w:cs="Times New Roman"/>
          <w:sz w:val="20"/>
          <w:szCs w:val="24"/>
        </w:rPr>
        <w:t xml:space="preserve"> </w:t>
      </w:r>
      <w:proofErr w:type="gramStart"/>
      <w:r w:rsidR="000621DF" w:rsidRPr="006D35C7">
        <w:rPr>
          <w:rFonts w:ascii="Times New Roman" w:hAnsi="Times New Roman" w:cs="Times New Roman"/>
          <w:sz w:val="20"/>
          <w:szCs w:val="24"/>
        </w:rPr>
        <w:t>ombudsman</w:t>
      </w:r>
      <w:proofErr w:type="gram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through</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various</w:t>
      </w:r>
      <w:proofErr w:type="spellEnd"/>
      <w:r w:rsidR="000621DF" w:rsidRPr="006D35C7">
        <w:rPr>
          <w:rFonts w:ascii="Times New Roman" w:hAnsi="Times New Roman" w:cs="Times New Roman"/>
          <w:sz w:val="20"/>
          <w:szCs w:val="24"/>
        </w:rPr>
        <w:t xml:space="preserve"> </w:t>
      </w:r>
      <w:proofErr w:type="spellStart"/>
      <w:r w:rsidR="000621DF" w:rsidRPr="006D35C7">
        <w:rPr>
          <w:rFonts w:ascii="Times New Roman" w:hAnsi="Times New Roman" w:cs="Times New Roman"/>
          <w:sz w:val="20"/>
          <w:szCs w:val="24"/>
        </w:rPr>
        <w:t>channels</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separate</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inspectors</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responsible</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for</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each</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type</w:t>
      </w:r>
      <w:proofErr w:type="spellEnd"/>
      <w:r w:rsidR="00467F88" w:rsidRPr="006D35C7">
        <w:rPr>
          <w:rFonts w:ascii="Times New Roman" w:hAnsi="Times New Roman" w:cs="Times New Roman"/>
          <w:sz w:val="20"/>
          <w:szCs w:val="24"/>
        </w:rPr>
        <w:t xml:space="preserve"> of </w:t>
      </w:r>
      <w:proofErr w:type="spellStart"/>
      <w:r w:rsidR="00467F88" w:rsidRPr="006D35C7">
        <w:rPr>
          <w:rFonts w:ascii="Times New Roman" w:hAnsi="Times New Roman" w:cs="Times New Roman"/>
          <w:sz w:val="20"/>
          <w:szCs w:val="24"/>
        </w:rPr>
        <w:t>discrimination</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and</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creation</w:t>
      </w:r>
      <w:proofErr w:type="spellEnd"/>
      <w:r w:rsidR="00467F88" w:rsidRPr="006D35C7">
        <w:rPr>
          <w:rFonts w:ascii="Times New Roman" w:hAnsi="Times New Roman" w:cs="Times New Roman"/>
          <w:sz w:val="20"/>
          <w:szCs w:val="24"/>
        </w:rPr>
        <w:t xml:space="preserve"> of </w:t>
      </w:r>
      <w:proofErr w:type="spellStart"/>
      <w:r w:rsidR="00467F88" w:rsidRPr="006D35C7">
        <w:rPr>
          <w:rFonts w:ascii="Times New Roman" w:hAnsi="Times New Roman" w:cs="Times New Roman"/>
          <w:sz w:val="20"/>
          <w:szCs w:val="24"/>
        </w:rPr>
        <w:t>new</w:t>
      </w:r>
      <w:proofErr w:type="spellEnd"/>
      <w:r w:rsidR="00467F88" w:rsidRPr="006D35C7">
        <w:rPr>
          <w:rFonts w:ascii="Times New Roman" w:hAnsi="Times New Roman" w:cs="Times New Roman"/>
          <w:sz w:val="20"/>
          <w:szCs w:val="24"/>
        </w:rPr>
        <w:t xml:space="preserve"> </w:t>
      </w:r>
      <w:proofErr w:type="spellStart"/>
      <w:r w:rsidR="00467F88" w:rsidRPr="006D35C7">
        <w:rPr>
          <w:rFonts w:ascii="Times New Roman" w:hAnsi="Times New Roman" w:cs="Times New Roman"/>
          <w:sz w:val="20"/>
          <w:szCs w:val="24"/>
        </w:rPr>
        <w:t>sections</w:t>
      </w:r>
      <w:proofErr w:type="spellEnd"/>
      <w:r w:rsidR="00467F88" w:rsidRPr="006D35C7">
        <w:rPr>
          <w:rFonts w:ascii="Times New Roman" w:hAnsi="Times New Roman" w:cs="Times New Roman"/>
          <w:sz w:val="20"/>
          <w:szCs w:val="24"/>
        </w:rPr>
        <w:t xml:space="preserve"> of </w:t>
      </w:r>
      <w:proofErr w:type="spellStart"/>
      <w:r w:rsidR="00467F88" w:rsidRPr="006D35C7">
        <w:rPr>
          <w:rFonts w:ascii="Times New Roman" w:hAnsi="Times New Roman" w:cs="Times New Roman"/>
          <w:sz w:val="20"/>
          <w:szCs w:val="24"/>
        </w:rPr>
        <w:t>discrimination</w:t>
      </w:r>
      <w:proofErr w:type="spellEnd"/>
      <w:r w:rsidR="00467F88" w:rsidRPr="006D35C7">
        <w:rPr>
          <w:rFonts w:ascii="Times New Roman" w:hAnsi="Times New Roman" w:cs="Times New Roman"/>
          <w:sz w:val="20"/>
          <w:szCs w:val="24"/>
        </w:rPr>
        <w:t>.</w:t>
      </w:r>
      <w:r w:rsidR="000621DF" w:rsidRPr="006D35C7">
        <w:rPr>
          <w:rFonts w:ascii="Times New Roman" w:hAnsi="Times New Roman" w:cs="Times New Roman"/>
          <w:sz w:val="20"/>
          <w:szCs w:val="24"/>
        </w:rPr>
        <w:t xml:space="preserve"> </w:t>
      </w:r>
    </w:p>
    <w:p w:rsidR="004D6507" w:rsidRPr="006D35C7" w:rsidRDefault="004D6507" w:rsidP="00241BA5">
      <w:pPr>
        <w:spacing w:before="120" w:after="120" w:line="240" w:lineRule="auto"/>
        <w:jc w:val="both"/>
        <w:rPr>
          <w:rFonts w:ascii="Times New Roman" w:hAnsi="Times New Roman" w:cs="Times New Roman"/>
          <w:sz w:val="20"/>
          <w:szCs w:val="24"/>
        </w:rPr>
      </w:pPr>
      <w:proofErr w:type="spellStart"/>
      <w:r w:rsidRPr="006D35C7">
        <w:rPr>
          <w:rFonts w:ascii="Times New Roman" w:hAnsi="Times New Roman" w:cs="Times New Roman"/>
          <w:b/>
          <w:sz w:val="20"/>
          <w:szCs w:val="24"/>
        </w:rPr>
        <w:t>Key</w:t>
      </w:r>
      <w:proofErr w:type="spellEnd"/>
      <w:r w:rsidRPr="006D35C7">
        <w:rPr>
          <w:rFonts w:ascii="Times New Roman" w:hAnsi="Times New Roman" w:cs="Times New Roman"/>
          <w:b/>
          <w:sz w:val="20"/>
          <w:szCs w:val="24"/>
        </w:rPr>
        <w:t xml:space="preserve"> </w:t>
      </w:r>
      <w:proofErr w:type="spellStart"/>
      <w:r w:rsidRPr="006D35C7">
        <w:rPr>
          <w:rFonts w:ascii="Times New Roman" w:hAnsi="Times New Roman" w:cs="Times New Roman"/>
          <w:b/>
          <w:sz w:val="20"/>
          <w:szCs w:val="24"/>
        </w:rPr>
        <w:t>Words</w:t>
      </w:r>
      <w:proofErr w:type="spellEnd"/>
      <w:r w:rsidRPr="006D35C7">
        <w:rPr>
          <w:rFonts w:ascii="Times New Roman" w:hAnsi="Times New Roman" w:cs="Times New Roman"/>
          <w:b/>
          <w:sz w:val="20"/>
          <w:szCs w:val="24"/>
        </w:rPr>
        <w:t xml:space="preserve">: </w:t>
      </w:r>
      <w:proofErr w:type="spellStart"/>
      <w:r w:rsidRPr="006D35C7">
        <w:rPr>
          <w:rFonts w:ascii="Times New Roman" w:hAnsi="Times New Roman" w:cs="Times New Roman"/>
          <w:sz w:val="20"/>
          <w:szCs w:val="24"/>
        </w:rPr>
        <w:t>Public</w:t>
      </w:r>
      <w:proofErr w:type="spellEnd"/>
      <w:r w:rsidRPr="006D35C7">
        <w:rPr>
          <w:rFonts w:ascii="Times New Roman" w:hAnsi="Times New Roman" w:cs="Times New Roman"/>
          <w:sz w:val="20"/>
          <w:szCs w:val="24"/>
        </w:rPr>
        <w:t xml:space="preserve"> Service, </w:t>
      </w:r>
      <w:proofErr w:type="spellStart"/>
      <w:r w:rsidRPr="006D35C7">
        <w:rPr>
          <w:rFonts w:ascii="Times New Roman" w:hAnsi="Times New Roman" w:cs="Times New Roman"/>
          <w:sz w:val="20"/>
          <w:szCs w:val="24"/>
        </w:rPr>
        <w:t>Gender</w:t>
      </w:r>
      <w:proofErr w:type="spellEnd"/>
      <w:r w:rsidRPr="006D35C7">
        <w:rPr>
          <w:rFonts w:ascii="Times New Roman" w:hAnsi="Times New Roman" w:cs="Times New Roman"/>
          <w:sz w:val="20"/>
          <w:szCs w:val="24"/>
        </w:rPr>
        <w:t xml:space="preserve">, Ombudsman, </w:t>
      </w:r>
      <w:proofErr w:type="spellStart"/>
      <w:r w:rsidRPr="006D35C7">
        <w:rPr>
          <w:rFonts w:ascii="Times New Roman" w:hAnsi="Times New Roman" w:cs="Times New Roman"/>
          <w:sz w:val="20"/>
          <w:szCs w:val="24"/>
        </w:rPr>
        <w:t>Public</w:t>
      </w:r>
      <w:proofErr w:type="spellEnd"/>
      <w:r w:rsidRPr="006D35C7">
        <w:rPr>
          <w:rFonts w:ascii="Times New Roman" w:hAnsi="Times New Roman" w:cs="Times New Roman"/>
          <w:sz w:val="20"/>
          <w:szCs w:val="24"/>
        </w:rPr>
        <w:t xml:space="preserve"> </w:t>
      </w:r>
      <w:proofErr w:type="spellStart"/>
      <w:r w:rsidRPr="006D35C7">
        <w:rPr>
          <w:rFonts w:ascii="Times New Roman" w:hAnsi="Times New Roman" w:cs="Times New Roman"/>
          <w:sz w:val="20"/>
          <w:szCs w:val="24"/>
        </w:rPr>
        <w:t>Auditor</w:t>
      </w:r>
      <w:proofErr w:type="spellEnd"/>
      <w:r w:rsidRPr="006D35C7">
        <w:rPr>
          <w:rFonts w:ascii="Times New Roman" w:hAnsi="Times New Roman" w:cs="Times New Roman"/>
          <w:sz w:val="20"/>
          <w:szCs w:val="24"/>
        </w:rPr>
        <w:t xml:space="preserve">, </w:t>
      </w:r>
      <w:proofErr w:type="spellStart"/>
      <w:r w:rsidRPr="006D35C7">
        <w:rPr>
          <w:rFonts w:ascii="Times New Roman" w:hAnsi="Times New Roman" w:cs="Times New Roman"/>
          <w:sz w:val="20"/>
          <w:szCs w:val="24"/>
        </w:rPr>
        <w:t>European</w:t>
      </w:r>
      <w:proofErr w:type="spellEnd"/>
      <w:r w:rsidRPr="006D35C7">
        <w:rPr>
          <w:rFonts w:ascii="Times New Roman" w:hAnsi="Times New Roman" w:cs="Times New Roman"/>
          <w:sz w:val="20"/>
          <w:szCs w:val="24"/>
        </w:rPr>
        <w:t xml:space="preserve"> </w:t>
      </w:r>
      <w:proofErr w:type="spellStart"/>
      <w:r w:rsidRPr="006D35C7">
        <w:rPr>
          <w:rFonts w:ascii="Times New Roman" w:hAnsi="Times New Roman" w:cs="Times New Roman"/>
          <w:sz w:val="20"/>
          <w:szCs w:val="24"/>
        </w:rPr>
        <w:t>Equality</w:t>
      </w:r>
      <w:proofErr w:type="spellEnd"/>
      <w:r w:rsidRPr="006D35C7">
        <w:rPr>
          <w:rFonts w:ascii="Times New Roman" w:hAnsi="Times New Roman" w:cs="Times New Roman"/>
          <w:sz w:val="20"/>
          <w:szCs w:val="24"/>
        </w:rPr>
        <w:t xml:space="preserve"> </w:t>
      </w:r>
      <w:proofErr w:type="spellStart"/>
      <w:r w:rsidRPr="006D35C7">
        <w:rPr>
          <w:rFonts w:ascii="Times New Roman" w:hAnsi="Times New Roman" w:cs="Times New Roman"/>
          <w:sz w:val="20"/>
          <w:szCs w:val="24"/>
        </w:rPr>
        <w:t>Bodies</w:t>
      </w:r>
      <w:proofErr w:type="spellEnd"/>
      <w:r w:rsidRPr="006D35C7">
        <w:rPr>
          <w:rFonts w:ascii="Times New Roman" w:hAnsi="Times New Roman" w:cs="Times New Roman"/>
          <w:sz w:val="20"/>
          <w:szCs w:val="24"/>
        </w:rPr>
        <w:t xml:space="preserve">, </w:t>
      </w:r>
    </w:p>
    <w:p w:rsidR="000A0B3E" w:rsidRDefault="000A0B3E" w:rsidP="00241BA5">
      <w:pPr>
        <w:spacing w:before="120" w:after="120" w:line="240" w:lineRule="auto"/>
        <w:jc w:val="both"/>
        <w:rPr>
          <w:rFonts w:ascii="Times New Roman" w:hAnsi="Times New Roman" w:cs="Times New Roman"/>
          <w:b/>
          <w:szCs w:val="24"/>
        </w:rPr>
      </w:pPr>
      <w:bookmarkStart w:id="0" w:name="_GoBack"/>
      <w:bookmarkEnd w:id="0"/>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0A0B3E" w:rsidRDefault="000A0B3E" w:rsidP="00241BA5">
      <w:pPr>
        <w:spacing w:before="120" w:after="120" w:line="240" w:lineRule="auto"/>
        <w:jc w:val="both"/>
        <w:rPr>
          <w:rFonts w:ascii="Times New Roman" w:hAnsi="Times New Roman" w:cs="Times New Roman"/>
          <w:b/>
          <w:szCs w:val="24"/>
        </w:rPr>
      </w:pPr>
    </w:p>
    <w:p w:rsidR="006D35C7" w:rsidRPr="006D35C7" w:rsidRDefault="006D35C7" w:rsidP="00241BA5">
      <w:pPr>
        <w:spacing w:before="120" w:after="120" w:line="240" w:lineRule="auto"/>
        <w:jc w:val="both"/>
        <w:rPr>
          <w:rFonts w:ascii="Times New Roman" w:hAnsi="Times New Roman" w:cs="Times New Roman"/>
          <w:b/>
          <w:szCs w:val="24"/>
        </w:rPr>
      </w:pPr>
      <w:r w:rsidRPr="006D35C7">
        <w:rPr>
          <w:rFonts w:ascii="Times New Roman" w:hAnsi="Times New Roman" w:cs="Times New Roman"/>
          <w:b/>
          <w:szCs w:val="24"/>
        </w:rPr>
        <w:lastRenderedPageBreak/>
        <w:t>GİRİŞ</w:t>
      </w:r>
    </w:p>
    <w:p w:rsidR="009A62BB" w:rsidRDefault="00E81A39"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8D4128" w:rsidRPr="000B35FF">
        <w:rPr>
          <w:rFonts w:ascii="Times New Roman" w:hAnsi="Times New Roman" w:cs="Times New Roman"/>
          <w:sz w:val="24"/>
          <w:szCs w:val="24"/>
        </w:rPr>
        <w:t>Devletin yüklendiği sosyal sorumluluklar</w:t>
      </w:r>
      <w:r w:rsidR="008D4128" w:rsidRPr="0064131B">
        <w:rPr>
          <w:rFonts w:ascii="Times New Roman" w:hAnsi="Times New Roman" w:cs="Times New Roman"/>
          <w:sz w:val="24"/>
          <w:szCs w:val="24"/>
        </w:rPr>
        <w:t xml:space="preserve"> ve kamu politikalarının her kesimi eşit bir şekilde etkilememesi bazı gruplara yönelik spesifik önlemler yada politikalar almayı gerektirmektedir. Toplumsal cinsiyet kadın ve erkeklere, kız ve erkek çocuklarına karşı toplum tarafından şekillenmiş kalıp yargılardır. Ancak toplumsal cinsiyet ile yalnızca kadınlar </w:t>
      </w:r>
      <w:r w:rsidR="009A62BB">
        <w:rPr>
          <w:rFonts w:ascii="Times New Roman" w:hAnsi="Times New Roman" w:cs="Times New Roman"/>
          <w:sz w:val="24"/>
          <w:szCs w:val="24"/>
        </w:rPr>
        <w:t xml:space="preserve">ya da erkekler </w:t>
      </w:r>
      <w:r w:rsidR="008D4128" w:rsidRPr="0064131B">
        <w:rPr>
          <w:rFonts w:ascii="Times New Roman" w:hAnsi="Times New Roman" w:cs="Times New Roman"/>
          <w:sz w:val="24"/>
          <w:szCs w:val="24"/>
        </w:rPr>
        <w:t xml:space="preserve">değil toplumda ötekileştirilen ve </w:t>
      </w:r>
      <w:r w:rsidR="009A62BB">
        <w:rPr>
          <w:rFonts w:ascii="Times New Roman" w:hAnsi="Times New Roman" w:cs="Times New Roman"/>
          <w:sz w:val="24"/>
          <w:szCs w:val="24"/>
        </w:rPr>
        <w:t>farlı sebeplerden ötürü</w:t>
      </w:r>
      <w:r w:rsidR="008D4128" w:rsidRPr="0064131B">
        <w:rPr>
          <w:rFonts w:ascii="Times New Roman" w:hAnsi="Times New Roman" w:cs="Times New Roman"/>
          <w:sz w:val="24"/>
          <w:szCs w:val="24"/>
        </w:rPr>
        <w:t xml:space="preserve"> ayrımcılığa maruz kalan </w:t>
      </w:r>
      <w:r w:rsidR="009A62BB">
        <w:rPr>
          <w:rFonts w:ascii="Times New Roman" w:hAnsi="Times New Roman" w:cs="Times New Roman"/>
          <w:sz w:val="24"/>
          <w:szCs w:val="24"/>
        </w:rPr>
        <w:t>tüm kesimlerin</w:t>
      </w:r>
      <w:r w:rsidR="008D4128" w:rsidRPr="0064131B">
        <w:rPr>
          <w:rFonts w:ascii="Times New Roman" w:hAnsi="Times New Roman" w:cs="Times New Roman"/>
          <w:sz w:val="24"/>
          <w:szCs w:val="24"/>
        </w:rPr>
        <w:t xml:space="preserve"> </w:t>
      </w:r>
      <w:r w:rsidR="009A62BB">
        <w:rPr>
          <w:rFonts w:ascii="Times New Roman" w:hAnsi="Times New Roman" w:cs="Times New Roman"/>
          <w:sz w:val="24"/>
          <w:szCs w:val="24"/>
        </w:rPr>
        <w:t>dikkate alınması gerekmektedir.</w:t>
      </w:r>
    </w:p>
    <w:p w:rsidR="00F421E1" w:rsidRPr="0064131B" w:rsidRDefault="0014432B"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t>Herkesin eşit kamusal hakları olması, kamusal hizmetlerden hiçbir sebep ile mahrum kalmaması şarttır.</w:t>
      </w:r>
      <w:r w:rsidR="00EF7F23">
        <w:rPr>
          <w:rFonts w:ascii="Times New Roman" w:hAnsi="Times New Roman" w:cs="Times New Roman"/>
          <w:sz w:val="24"/>
          <w:szCs w:val="24"/>
        </w:rPr>
        <w:t xml:space="preserve"> </w:t>
      </w:r>
      <w:r w:rsidR="00F421E1" w:rsidRPr="0064131B">
        <w:rPr>
          <w:rFonts w:ascii="Times New Roman" w:hAnsi="Times New Roman" w:cs="Times New Roman"/>
          <w:sz w:val="24"/>
          <w:szCs w:val="24"/>
        </w:rPr>
        <w:t xml:space="preserve">Temel felsefesi insan hak ve özgürlüklerinin idarenin yönetimi karşısında korunarak bir hukuk devletine yaraşır şekilde kişileri korumak olan kamu denetçiliği kurumunun toplumda öteki görülen gruplar üzerinde ayrı bir birim oluşturulması suretiyle özel bir </w:t>
      </w:r>
      <w:r w:rsidR="009A62BB">
        <w:rPr>
          <w:rFonts w:ascii="Times New Roman" w:hAnsi="Times New Roman" w:cs="Times New Roman"/>
          <w:sz w:val="24"/>
          <w:szCs w:val="24"/>
        </w:rPr>
        <w:t xml:space="preserve">öneme sahip olduğu </w:t>
      </w:r>
      <w:r w:rsidR="00F421E1" w:rsidRPr="0064131B">
        <w:rPr>
          <w:rFonts w:ascii="Times New Roman" w:hAnsi="Times New Roman" w:cs="Times New Roman"/>
          <w:sz w:val="24"/>
          <w:szCs w:val="24"/>
        </w:rPr>
        <w:t>düşünülmektedir.</w:t>
      </w:r>
      <w:r w:rsidR="00EF7F23">
        <w:rPr>
          <w:rFonts w:ascii="Times New Roman" w:hAnsi="Times New Roman" w:cs="Times New Roman"/>
          <w:sz w:val="24"/>
          <w:szCs w:val="24"/>
        </w:rPr>
        <w:t xml:space="preserve"> Bu makalenin de ana gayesi Türkiye’de her geçen gün gelişme kaydeden kamu denetçiliği kurumunun toplumsal cinsiyete duyarlı bir yapı ortaya koyabilmesi adına atılan adımların incelenerek, atılacak adımlar için bazı öneriler üretebilmektir.</w:t>
      </w:r>
    </w:p>
    <w:p w:rsidR="009A010F" w:rsidRPr="006D35C7" w:rsidRDefault="00C92CD2"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EF7F23">
        <w:rPr>
          <w:rFonts w:ascii="Times New Roman" w:hAnsi="Times New Roman" w:cs="Times New Roman"/>
          <w:sz w:val="24"/>
          <w:szCs w:val="24"/>
        </w:rPr>
        <w:t>Bu makalede öncelikle toplumsal cinsiyet ve toplumsal cinsiyete duyarlı politikaların kavram özelinde kı</w:t>
      </w:r>
      <w:r w:rsidR="009A62BB">
        <w:rPr>
          <w:rFonts w:ascii="Times New Roman" w:hAnsi="Times New Roman" w:cs="Times New Roman"/>
          <w:sz w:val="24"/>
          <w:szCs w:val="24"/>
        </w:rPr>
        <w:t>sa bir değerlendirmesi yapılarak</w:t>
      </w:r>
      <w:r w:rsidR="00EF7F23">
        <w:rPr>
          <w:rFonts w:ascii="Times New Roman" w:hAnsi="Times New Roman" w:cs="Times New Roman"/>
          <w:sz w:val="24"/>
          <w:szCs w:val="24"/>
        </w:rPr>
        <w:t>, Avrupa’daki eşitlik kurumları örneklerinden</w:t>
      </w:r>
      <w:r w:rsidR="00633829" w:rsidRPr="0064131B">
        <w:rPr>
          <w:rFonts w:ascii="Times New Roman" w:hAnsi="Times New Roman" w:cs="Times New Roman"/>
          <w:sz w:val="24"/>
          <w:szCs w:val="24"/>
        </w:rPr>
        <w:t xml:space="preserve"> hareketle Türkiye</w:t>
      </w:r>
      <w:r w:rsidR="00EF7F23">
        <w:rPr>
          <w:rFonts w:ascii="Times New Roman" w:hAnsi="Times New Roman" w:cs="Times New Roman"/>
          <w:sz w:val="24"/>
          <w:szCs w:val="24"/>
        </w:rPr>
        <w:t xml:space="preserve"> özelinde </w:t>
      </w:r>
      <w:r w:rsidR="00633829" w:rsidRPr="0064131B">
        <w:rPr>
          <w:rFonts w:ascii="Times New Roman" w:hAnsi="Times New Roman" w:cs="Times New Roman"/>
          <w:sz w:val="24"/>
          <w:szCs w:val="24"/>
        </w:rPr>
        <w:t>çıkarımlarda bulun</w:t>
      </w:r>
      <w:r w:rsidR="009A62BB">
        <w:rPr>
          <w:rFonts w:ascii="Times New Roman" w:hAnsi="Times New Roman" w:cs="Times New Roman"/>
          <w:sz w:val="24"/>
          <w:szCs w:val="24"/>
        </w:rPr>
        <w:t>ulmuş</w:t>
      </w:r>
      <w:r w:rsidR="00EF7F23">
        <w:rPr>
          <w:rFonts w:ascii="Times New Roman" w:hAnsi="Times New Roman" w:cs="Times New Roman"/>
          <w:sz w:val="24"/>
          <w:szCs w:val="24"/>
        </w:rPr>
        <w:t>,</w:t>
      </w:r>
      <w:r w:rsidR="00633829" w:rsidRPr="0064131B">
        <w:rPr>
          <w:rFonts w:ascii="Times New Roman" w:hAnsi="Times New Roman" w:cs="Times New Roman"/>
          <w:sz w:val="24"/>
          <w:szCs w:val="24"/>
        </w:rPr>
        <w:t xml:space="preserve"> </w:t>
      </w:r>
      <w:r w:rsidR="00EF7F23">
        <w:rPr>
          <w:rFonts w:ascii="Times New Roman" w:hAnsi="Times New Roman" w:cs="Times New Roman"/>
          <w:sz w:val="24"/>
          <w:szCs w:val="24"/>
        </w:rPr>
        <w:t>kamu denetçiliği kurumunun nasıl</w:t>
      </w:r>
      <w:r w:rsidR="00633829" w:rsidRPr="0064131B">
        <w:rPr>
          <w:rFonts w:ascii="Times New Roman" w:hAnsi="Times New Roman" w:cs="Times New Roman"/>
          <w:sz w:val="24"/>
          <w:szCs w:val="24"/>
        </w:rPr>
        <w:t xml:space="preserve"> toplumsa</w:t>
      </w:r>
      <w:r w:rsidR="00EF7F23">
        <w:rPr>
          <w:rFonts w:ascii="Times New Roman" w:hAnsi="Times New Roman" w:cs="Times New Roman"/>
          <w:sz w:val="24"/>
          <w:szCs w:val="24"/>
        </w:rPr>
        <w:t>l</w:t>
      </w:r>
      <w:r w:rsidR="00633829" w:rsidRPr="0064131B">
        <w:rPr>
          <w:rFonts w:ascii="Times New Roman" w:hAnsi="Times New Roman" w:cs="Times New Roman"/>
          <w:sz w:val="24"/>
          <w:szCs w:val="24"/>
        </w:rPr>
        <w:t xml:space="preserve"> cinsiyete duyarlı bir yapı kazanabilmesi </w:t>
      </w:r>
      <w:r w:rsidR="00EF7F23">
        <w:rPr>
          <w:rFonts w:ascii="Times New Roman" w:hAnsi="Times New Roman" w:cs="Times New Roman"/>
          <w:sz w:val="24"/>
          <w:szCs w:val="24"/>
        </w:rPr>
        <w:t>adına kimi önerilerde bulunularak, çeşit</w:t>
      </w:r>
      <w:r w:rsidR="009A62BB">
        <w:rPr>
          <w:rFonts w:ascii="Times New Roman" w:hAnsi="Times New Roman" w:cs="Times New Roman"/>
          <w:sz w:val="24"/>
          <w:szCs w:val="24"/>
        </w:rPr>
        <w:t>li değerlendirmeler yapılmıştır</w:t>
      </w:r>
      <w:r w:rsidR="00EF7F23">
        <w:rPr>
          <w:rFonts w:ascii="Times New Roman" w:hAnsi="Times New Roman" w:cs="Times New Roman"/>
          <w:sz w:val="24"/>
          <w:szCs w:val="24"/>
        </w:rPr>
        <w:t>.</w:t>
      </w:r>
    </w:p>
    <w:p w:rsidR="0064131B" w:rsidRPr="0064131B" w:rsidRDefault="0064131B" w:rsidP="00241BA5">
      <w:pPr>
        <w:pStyle w:val="ListeParagraf"/>
        <w:spacing w:before="120" w:after="120" w:line="240" w:lineRule="auto"/>
        <w:ind w:left="0"/>
        <w:jc w:val="both"/>
        <w:rPr>
          <w:rFonts w:ascii="Times New Roman" w:hAnsi="Times New Roman" w:cs="Times New Roman"/>
          <w:b/>
          <w:sz w:val="24"/>
          <w:szCs w:val="24"/>
        </w:rPr>
      </w:pPr>
    </w:p>
    <w:p w:rsidR="002C6264" w:rsidRPr="0064131B" w:rsidRDefault="006D35C7" w:rsidP="00241BA5">
      <w:pPr>
        <w:pStyle w:val="ListeParagraf"/>
        <w:numPr>
          <w:ilvl w:val="0"/>
          <w:numId w:val="1"/>
        </w:numPr>
        <w:spacing w:before="120" w:after="120" w:line="240" w:lineRule="auto"/>
        <w:ind w:left="0"/>
        <w:jc w:val="both"/>
        <w:rPr>
          <w:rFonts w:ascii="Times New Roman" w:hAnsi="Times New Roman" w:cs="Times New Roman"/>
          <w:b/>
          <w:sz w:val="24"/>
          <w:szCs w:val="24"/>
        </w:rPr>
      </w:pPr>
      <w:r w:rsidRPr="0064131B">
        <w:rPr>
          <w:rFonts w:ascii="Times New Roman" w:hAnsi="Times New Roman" w:cs="Times New Roman"/>
          <w:b/>
          <w:sz w:val="24"/>
          <w:szCs w:val="24"/>
        </w:rPr>
        <w:t>TOPLUMSAL CİNSİYETE DUYARLI KAMU DENETÇİLİĞİ KURUMU GENEL ÇERÇEVESİ</w:t>
      </w:r>
    </w:p>
    <w:p w:rsidR="00066525" w:rsidRDefault="00CB1042"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066525">
        <w:rPr>
          <w:rFonts w:ascii="Times New Roman" w:hAnsi="Times New Roman" w:cs="Times New Roman"/>
          <w:sz w:val="24"/>
          <w:szCs w:val="24"/>
        </w:rPr>
        <w:t>Temsilci sıfatı taşıyan ve başkalarının adına hareket etme yetkisi olan ombudsman kelimesinin anlamı güç ve otoriteden ve İsveç dilindeki “</w:t>
      </w:r>
      <w:proofErr w:type="spellStart"/>
      <w:r w:rsidR="00066525">
        <w:rPr>
          <w:rFonts w:ascii="Times New Roman" w:hAnsi="Times New Roman" w:cs="Times New Roman"/>
          <w:sz w:val="24"/>
          <w:szCs w:val="24"/>
        </w:rPr>
        <w:t>ombud</w:t>
      </w:r>
      <w:proofErr w:type="spellEnd"/>
      <w:r w:rsidR="00066525">
        <w:rPr>
          <w:rFonts w:ascii="Times New Roman" w:hAnsi="Times New Roman" w:cs="Times New Roman"/>
          <w:sz w:val="24"/>
          <w:szCs w:val="24"/>
        </w:rPr>
        <w:t>” kelimesinden türemiştir. İlk ombudsman 18.yy’</w:t>
      </w:r>
      <w:r w:rsidR="00D21718">
        <w:rPr>
          <w:rFonts w:ascii="Times New Roman" w:hAnsi="Times New Roman" w:cs="Times New Roman"/>
          <w:sz w:val="24"/>
          <w:szCs w:val="24"/>
        </w:rPr>
        <w:t>da İsve</w:t>
      </w:r>
      <w:r w:rsidR="00066525">
        <w:rPr>
          <w:rFonts w:ascii="Times New Roman" w:hAnsi="Times New Roman" w:cs="Times New Roman"/>
          <w:sz w:val="24"/>
          <w:szCs w:val="24"/>
        </w:rPr>
        <w:t>ç Kralı XII. Charles tarafından kurulmuştur. 1713’lerde bir ombudsmanın görevi kraliyet mensuplarının doğru hareket etmesini sağlamak olsa da sonrasında ombudsman yasal düzenlemelerin uygunluğunu ve hükümeti denetleyen bir meclis organı olarak tanımlanmıştır. 20.yy’da ombudsman kurumu büyük oranda gelişim kaydederek bilhassa 2.Dünya savaşı sonrasında yaygınlaşarak ülkelerin tarihsel, politik ve sosyal geçmişlerine göre farklı yapılarda ortaya çıkmıştır. Dolayısıyla ombudsman kurumunun ismi de ülkelere göre farklılık sergilemiştir</w:t>
      </w:r>
      <w:r w:rsidR="00066525">
        <w:rPr>
          <w:rStyle w:val="DipnotBavurusu"/>
          <w:rFonts w:ascii="Times New Roman" w:hAnsi="Times New Roman" w:cs="Times New Roman"/>
          <w:sz w:val="24"/>
          <w:szCs w:val="24"/>
        </w:rPr>
        <w:footnoteReference w:id="1"/>
      </w:r>
      <w:r w:rsidR="00066525">
        <w:rPr>
          <w:rFonts w:ascii="Times New Roman" w:hAnsi="Times New Roman" w:cs="Times New Roman"/>
          <w:sz w:val="24"/>
          <w:szCs w:val="24"/>
        </w:rPr>
        <w:t xml:space="preserve">. </w:t>
      </w:r>
      <w:proofErr w:type="spellStart"/>
      <w:r w:rsidR="00066525" w:rsidRPr="0064131B">
        <w:rPr>
          <w:rFonts w:ascii="Times New Roman" w:hAnsi="Times New Roman" w:cs="Times New Roman"/>
          <w:sz w:val="24"/>
          <w:szCs w:val="24"/>
        </w:rPr>
        <w:t>Ombud</w:t>
      </w:r>
      <w:proofErr w:type="spellEnd"/>
      <w:r w:rsidR="00066525" w:rsidRPr="0064131B">
        <w:rPr>
          <w:rFonts w:ascii="Times New Roman" w:hAnsi="Times New Roman" w:cs="Times New Roman"/>
          <w:sz w:val="24"/>
          <w:szCs w:val="24"/>
        </w:rPr>
        <w:t xml:space="preserve"> kelimesi İsveç dilinde sözcü, koruyucu, temsilci anlamları taşımakta olup 20.yy sonrasında ülkelerde kendilerine özgü nitelikler doğrultusunda farklı adlarla tanımlanmıştır. Fransa’da arabulucu, Kanada’da Yurttaş Koruyucusu gibi isimlerle adlandırılan</w:t>
      </w:r>
      <w:r w:rsidR="00066525" w:rsidRPr="0064131B">
        <w:rPr>
          <w:rStyle w:val="DipnotBavurusu"/>
          <w:rFonts w:ascii="Times New Roman" w:hAnsi="Times New Roman" w:cs="Times New Roman"/>
          <w:sz w:val="24"/>
          <w:szCs w:val="24"/>
        </w:rPr>
        <w:footnoteReference w:id="2"/>
      </w:r>
      <w:r w:rsidR="00066525" w:rsidRPr="0064131B">
        <w:rPr>
          <w:rFonts w:ascii="Times New Roman" w:hAnsi="Times New Roman" w:cs="Times New Roman"/>
          <w:sz w:val="24"/>
          <w:szCs w:val="24"/>
        </w:rPr>
        <w:t xml:space="preserve"> </w:t>
      </w:r>
      <w:proofErr w:type="spellStart"/>
      <w:r w:rsidR="00066525" w:rsidRPr="0064131B">
        <w:rPr>
          <w:rFonts w:ascii="Times New Roman" w:hAnsi="Times New Roman" w:cs="Times New Roman"/>
          <w:sz w:val="24"/>
          <w:szCs w:val="24"/>
        </w:rPr>
        <w:t>ombud</w:t>
      </w:r>
      <w:proofErr w:type="spellEnd"/>
      <w:r w:rsidR="00066525" w:rsidRPr="0064131B">
        <w:rPr>
          <w:rFonts w:ascii="Times New Roman" w:hAnsi="Times New Roman" w:cs="Times New Roman"/>
          <w:sz w:val="24"/>
          <w:szCs w:val="24"/>
        </w:rPr>
        <w:t xml:space="preserve"> Türkiye’de “kamu denetçiliği” olarak tanımlanmaktadır.</w:t>
      </w:r>
      <w:r w:rsidR="00066525">
        <w:rPr>
          <w:rFonts w:ascii="Times New Roman" w:hAnsi="Times New Roman" w:cs="Times New Roman"/>
          <w:sz w:val="24"/>
          <w:szCs w:val="24"/>
        </w:rPr>
        <w:t xml:space="preserve"> </w:t>
      </w:r>
    </w:p>
    <w:p w:rsidR="00066525" w:rsidRDefault="00066525"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Resmi tarih verileri doğrultusunda İsveç Kralı’nın giri</w:t>
      </w:r>
      <w:r w:rsidR="00F137D8">
        <w:rPr>
          <w:rFonts w:ascii="Times New Roman" w:hAnsi="Times New Roman" w:cs="Times New Roman"/>
          <w:sz w:val="24"/>
          <w:szCs w:val="24"/>
        </w:rPr>
        <w:t>şimi ile başlayan ombudsmanlık,</w:t>
      </w:r>
      <w:r>
        <w:rPr>
          <w:rFonts w:ascii="Times New Roman" w:hAnsi="Times New Roman" w:cs="Times New Roman"/>
          <w:sz w:val="24"/>
          <w:szCs w:val="24"/>
        </w:rPr>
        <w:t xml:space="preserve"> </w:t>
      </w:r>
      <w:r w:rsidR="00D21718">
        <w:rPr>
          <w:rFonts w:ascii="Times New Roman" w:hAnsi="Times New Roman" w:cs="Times New Roman"/>
          <w:sz w:val="24"/>
          <w:szCs w:val="24"/>
        </w:rPr>
        <w:t>bu tarih evvelinde</w:t>
      </w:r>
      <w:r w:rsidR="00F137D8">
        <w:rPr>
          <w:rFonts w:ascii="Times New Roman" w:hAnsi="Times New Roman" w:cs="Times New Roman"/>
          <w:sz w:val="24"/>
          <w:szCs w:val="24"/>
        </w:rPr>
        <w:t xml:space="preserve"> de</w:t>
      </w:r>
      <w:r w:rsidR="00D21718">
        <w:rPr>
          <w:rFonts w:ascii="Times New Roman" w:hAnsi="Times New Roman" w:cs="Times New Roman"/>
          <w:sz w:val="24"/>
          <w:szCs w:val="24"/>
        </w:rPr>
        <w:t xml:space="preserve"> Osmanlı, Çin ve Roma’</w:t>
      </w:r>
      <w:r w:rsidR="00F137D8">
        <w:rPr>
          <w:rFonts w:ascii="Times New Roman" w:hAnsi="Times New Roman" w:cs="Times New Roman"/>
          <w:sz w:val="24"/>
          <w:szCs w:val="24"/>
        </w:rPr>
        <w:t>da da benzer yapıda ortaya çıkmıştır</w:t>
      </w:r>
      <w:r w:rsidR="00D21718">
        <w:rPr>
          <w:rFonts w:ascii="Times New Roman" w:hAnsi="Times New Roman" w:cs="Times New Roman"/>
          <w:sz w:val="24"/>
          <w:szCs w:val="24"/>
        </w:rPr>
        <w:t xml:space="preserve">. Örneğin İsveç ombudsmanlık sisteminin Osmanlılardan esinlenildiğine dair </w:t>
      </w:r>
      <w:r w:rsidR="00D21718">
        <w:rPr>
          <w:rFonts w:ascii="Times New Roman" w:hAnsi="Times New Roman" w:cs="Times New Roman"/>
          <w:sz w:val="24"/>
          <w:szCs w:val="24"/>
        </w:rPr>
        <w:lastRenderedPageBreak/>
        <w:t xml:space="preserve">görüşler söz konusudur. Ahilik teşkilatı, </w:t>
      </w:r>
      <w:proofErr w:type="spellStart"/>
      <w:r w:rsidR="00D21718">
        <w:rPr>
          <w:rFonts w:ascii="Times New Roman" w:hAnsi="Times New Roman" w:cs="Times New Roman"/>
          <w:sz w:val="24"/>
          <w:szCs w:val="24"/>
        </w:rPr>
        <w:t>Dar’ül</w:t>
      </w:r>
      <w:proofErr w:type="spellEnd"/>
      <w:r w:rsidR="00D21718">
        <w:rPr>
          <w:rFonts w:ascii="Times New Roman" w:hAnsi="Times New Roman" w:cs="Times New Roman"/>
          <w:sz w:val="24"/>
          <w:szCs w:val="24"/>
        </w:rPr>
        <w:t xml:space="preserve"> </w:t>
      </w:r>
      <w:proofErr w:type="spellStart"/>
      <w:r w:rsidR="00D21718">
        <w:rPr>
          <w:rFonts w:ascii="Times New Roman" w:hAnsi="Times New Roman" w:cs="Times New Roman"/>
          <w:sz w:val="24"/>
          <w:szCs w:val="24"/>
        </w:rPr>
        <w:t>Adl</w:t>
      </w:r>
      <w:proofErr w:type="spellEnd"/>
      <w:r w:rsidR="00D21718">
        <w:rPr>
          <w:rFonts w:ascii="Times New Roman" w:hAnsi="Times New Roman" w:cs="Times New Roman"/>
          <w:sz w:val="24"/>
          <w:szCs w:val="24"/>
        </w:rPr>
        <w:t>, Divan-ı Mezalim halk ve yönetim arasındaki uyuşmazlıkları gidermeye çalışmış kurumlardır</w:t>
      </w:r>
      <w:r w:rsidR="00D21718">
        <w:rPr>
          <w:rStyle w:val="DipnotBavurusu"/>
          <w:rFonts w:ascii="Times New Roman" w:hAnsi="Times New Roman" w:cs="Times New Roman"/>
          <w:sz w:val="24"/>
          <w:szCs w:val="24"/>
        </w:rPr>
        <w:footnoteReference w:id="3"/>
      </w:r>
      <w:r w:rsidR="00D21718">
        <w:rPr>
          <w:rFonts w:ascii="Times New Roman" w:hAnsi="Times New Roman" w:cs="Times New Roman"/>
          <w:sz w:val="24"/>
          <w:szCs w:val="24"/>
        </w:rPr>
        <w:t>.</w:t>
      </w:r>
    </w:p>
    <w:p w:rsidR="00F137D8" w:rsidRDefault="00F137D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B1042" w:rsidRPr="0064131B">
        <w:rPr>
          <w:rFonts w:ascii="Times New Roman" w:hAnsi="Times New Roman" w:cs="Times New Roman"/>
          <w:sz w:val="24"/>
          <w:szCs w:val="24"/>
        </w:rPr>
        <w:t xml:space="preserve">Tıpkı diğer kamu kurumlarının politika amaçlarından birisi olması gereken toplumsal cinsiyete duyarlı bir yapı sergilemek kamu denetçiliği kurumu için de bir hayli önemlidir. </w:t>
      </w:r>
      <w:r w:rsidR="004A0BF4">
        <w:rPr>
          <w:rFonts w:ascii="Times New Roman" w:hAnsi="Times New Roman" w:cs="Times New Roman"/>
          <w:sz w:val="24"/>
          <w:szCs w:val="24"/>
        </w:rPr>
        <w:t>Toplumsal cinsiyet; kamusal ve özel hayatta kadın ve erkeklere atfedilen görev, fonksiyon ve rollerle belirlenmiş biyolojik cinsiyetin bir tasarımıdır ve kültüre özgü bir kavramdır. Bu doğrultuda toplumsal bir inşa olan kadının ikincil konumu değiştirilebilir ya da sonlandırılabilirdir ki bu ne biyolojik olarak önceden belirlenen bir durum ne de sonsuza dek sabit bir olgudur. Toplumsal cinsiyet mutlaka politik ve kurumsal düzeyde dikkate alınması gereken bir husustur zira politika ve yapılar çoğu kez toplumsal cinsiyet inşasını koruyarak ve yeniden yapılandırarak hayata geçirmektedirler. Ayrımcılık böylece bilinç dışı olarak günlük rutin ve politikaların içerisine dahil edilmektedir. Toplumsal cinsiyet yalnız kadınlara uygulanan bir şey değil toplumsal şartları aksi yönde değiştirebilecek fert veyahut toplulukların da dişileştirilmesi –kadına atfedilen geleneksel özellikler-  vasıtasıyla (örneğin yoksullar, beyaz ırktan olmayanlar, göçmenler gibi) uygulanan bir kavram olarak da tanımlanmaktadır</w:t>
      </w:r>
      <w:r w:rsidR="00B16FD8">
        <w:rPr>
          <w:rStyle w:val="DipnotBavurusu"/>
          <w:rFonts w:ascii="Times New Roman" w:hAnsi="Times New Roman" w:cs="Times New Roman"/>
          <w:sz w:val="24"/>
          <w:szCs w:val="24"/>
        </w:rPr>
        <w:footnoteReference w:id="4"/>
      </w:r>
      <w:r w:rsidR="00B16FD8">
        <w:rPr>
          <w:rFonts w:ascii="Times New Roman" w:hAnsi="Times New Roman" w:cs="Times New Roman"/>
          <w:sz w:val="24"/>
          <w:szCs w:val="24"/>
        </w:rPr>
        <w:t xml:space="preserve">. </w:t>
      </w:r>
      <w:r w:rsidR="004A0BF4">
        <w:rPr>
          <w:rFonts w:ascii="Times New Roman" w:hAnsi="Times New Roman" w:cs="Times New Roman"/>
          <w:sz w:val="24"/>
          <w:szCs w:val="24"/>
        </w:rPr>
        <w:t xml:space="preserve">Örneğin </w:t>
      </w:r>
      <w:r w:rsidR="004A0BF4">
        <w:rPr>
          <w:rFonts w:ascii="Times New Roman" w:hAnsi="Times New Roman" w:cs="Times New Roman"/>
          <w:i/>
          <w:sz w:val="24"/>
          <w:szCs w:val="24"/>
        </w:rPr>
        <w:t>Kadınların Bütçe Grubu (</w:t>
      </w:r>
      <w:r w:rsidR="004A0BF4">
        <w:rPr>
          <w:rFonts w:ascii="Times New Roman" w:hAnsi="Times New Roman" w:cs="Times New Roman"/>
          <w:sz w:val="24"/>
          <w:szCs w:val="24"/>
        </w:rPr>
        <w:t xml:space="preserve">WBG) toplumsal cinsiyeti kadın ve erkek, kız ve erkek çocukları olarak tanımlamakla beraber bu kavramın aynı zamanda </w:t>
      </w:r>
      <w:r w:rsidR="004A0BF4" w:rsidRPr="004A0BF4">
        <w:rPr>
          <w:rFonts w:ascii="Times New Roman" w:hAnsi="Times New Roman" w:cs="Times New Roman"/>
          <w:sz w:val="24"/>
          <w:szCs w:val="24"/>
        </w:rPr>
        <w:t>cinsiyet azınlıkları, yaş, sınıf, din, yetenek ve cinsel yönelim gibi boyutlara sahip</w:t>
      </w:r>
      <w:r>
        <w:rPr>
          <w:rFonts w:ascii="Times New Roman" w:hAnsi="Times New Roman" w:cs="Times New Roman"/>
          <w:sz w:val="24"/>
          <w:szCs w:val="24"/>
        </w:rPr>
        <w:t xml:space="preserve"> olduğuna dikkat çekmektedir</w:t>
      </w:r>
      <w:r w:rsidR="001C62F9">
        <w:rPr>
          <w:rStyle w:val="DipnotBavurusu"/>
          <w:rFonts w:ascii="Times New Roman" w:hAnsi="Times New Roman" w:cs="Times New Roman"/>
          <w:sz w:val="24"/>
          <w:szCs w:val="24"/>
        </w:rPr>
        <w:footnoteReference w:id="5"/>
      </w:r>
      <w:r w:rsidR="001C62F9">
        <w:rPr>
          <w:rFonts w:ascii="Times New Roman" w:hAnsi="Times New Roman" w:cs="Times New Roman"/>
          <w:sz w:val="24"/>
          <w:szCs w:val="24"/>
        </w:rPr>
        <w:t xml:space="preserve">. </w:t>
      </w:r>
      <w:r w:rsidR="003F1AA5" w:rsidRPr="0064131B">
        <w:rPr>
          <w:rFonts w:ascii="Times New Roman" w:hAnsi="Times New Roman" w:cs="Times New Roman"/>
          <w:sz w:val="24"/>
          <w:szCs w:val="24"/>
        </w:rPr>
        <w:t xml:space="preserve">Bu noktada bir kamu kurumu politikası toplumsal cinsiyete duyarlı, nötr ya da kör olabilmektedir. </w:t>
      </w:r>
      <w:r w:rsidR="003F1AA5" w:rsidRPr="0064131B">
        <w:rPr>
          <w:rFonts w:ascii="Times New Roman" w:hAnsi="Times New Roman" w:cs="Times New Roman"/>
          <w:i/>
          <w:sz w:val="24"/>
          <w:szCs w:val="24"/>
        </w:rPr>
        <w:t xml:space="preserve">Toplumsal Cinsiyet Körü Politikalar; </w:t>
      </w:r>
      <w:r w:rsidR="003F1AA5" w:rsidRPr="0064131B">
        <w:rPr>
          <w:rFonts w:ascii="Times New Roman" w:hAnsi="Times New Roman" w:cs="Times New Roman"/>
          <w:sz w:val="24"/>
          <w:szCs w:val="24"/>
        </w:rPr>
        <w:t>kadın-erkek/kız-oğlan çocuklarına sosyal, kültürel, ekonomik ve politik bağlamda yüklenmiş rol ve so</w:t>
      </w:r>
      <w:r>
        <w:rPr>
          <w:rFonts w:ascii="Times New Roman" w:hAnsi="Times New Roman" w:cs="Times New Roman"/>
          <w:sz w:val="24"/>
          <w:szCs w:val="24"/>
        </w:rPr>
        <w:t>rumlulukların dikkate alınmamasını ifade eder</w:t>
      </w:r>
      <w:r w:rsidR="003F1AA5" w:rsidRPr="0064131B">
        <w:rPr>
          <w:rFonts w:ascii="Times New Roman" w:hAnsi="Times New Roman" w:cs="Times New Roman"/>
          <w:sz w:val="24"/>
          <w:szCs w:val="24"/>
        </w:rPr>
        <w:t xml:space="preserve">. </w:t>
      </w:r>
      <w:r>
        <w:rPr>
          <w:rFonts w:ascii="Times New Roman" w:hAnsi="Times New Roman" w:cs="Times New Roman"/>
          <w:sz w:val="24"/>
          <w:szCs w:val="24"/>
        </w:rPr>
        <w:t>Böylece mevcut durum</w:t>
      </w:r>
      <w:r w:rsidR="003F1AA5" w:rsidRPr="0064131B">
        <w:rPr>
          <w:rFonts w:ascii="Times New Roman" w:hAnsi="Times New Roman" w:cs="Times New Roman"/>
          <w:sz w:val="24"/>
          <w:szCs w:val="24"/>
        </w:rPr>
        <w:t xml:space="preserve"> muhafaz</w:t>
      </w:r>
      <w:r>
        <w:rPr>
          <w:rFonts w:ascii="Times New Roman" w:hAnsi="Times New Roman" w:cs="Times New Roman"/>
          <w:sz w:val="24"/>
          <w:szCs w:val="24"/>
        </w:rPr>
        <w:t>a edilir</w:t>
      </w:r>
      <w:r w:rsidR="003F1AA5" w:rsidRPr="0064131B">
        <w:rPr>
          <w:rFonts w:ascii="Times New Roman" w:hAnsi="Times New Roman" w:cs="Times New Roman"/>
          <w:sz w:val="24"/>
          <w:szCs w:val="24"/>
        </w:rPr>
        <w:t xml:space="preserve"> ve </w:t>
      </w:r>
      <w:r>
        <w:rPr>
          <w:rFonts w:ascii="Times New Roman" w:hAnsi="Times New Roman" w:cs="Times New Roman"/>
          <w:sz w:val="24"/>
          <w:szCs w:val="24"/>
        </w:rPr>
        <w:tab/>
        <w:t xml:space="preserve">politikalar; </w:t>
      </w:r>
      <w:r w:rsidR="003F1AA5" w:rsidRPr="0064131B">
        <w:rPr>
          <w:rFonts w:ascii="Times New Roman" w:hAnsi="Times New Roman" w:cs="Times New Roman"/>
          <w:sz w:val="24"/>
          <w:szCs w:val="24"/>
        </w:rPr>
        <w:t>toplumsal cinsiyet ilişkilerinim eşitsiz yapısının dönüşt</w:t>
      </w:r>
      <w:r>
        <w:rPr>
          <w:rFonts w:ascii="Times New Roman" w:hAnsi="Times New Roman" w:cs="Times New Roman"/>
          <w:sz w:val="24"/>
          <w:szCs w:val="24"/>
        </w:rPr>
        <w:t>ürülmesine yardımcı olamaz</w:t>
      </w:r>
      <w:r w:rsidR="003F1AA5" w:rsidRPr="0064131B">
        <w:rPr>
          <w:rFonts w:ascii="Times New Roman" w:hAnsi="Times New Roman" w:cs="Times New Roman"/>
          <w:sz w:val="24"/>
          <w:szCs w:val="24"/>
        </w:rPr>
        <w:t xml:space="preserve">. </w:t>
      </w:r>
      <w:r w:rsidR="003F1AA5" w:rsidRPr="0064131B">
        <w:rPr>
          <w:rFonts w:ascii="Times New Roman" w:hAnsi="Times New Roman" w:cs="Times New Roman"/>
          <w:i/>
          <w:sz w:val="24"/>
          <w:szCs w:val="24"/>
        </w:rPr>
        <w:t xml:space="preserve">Toplumsal Cinsiyet Nötr Politikalar; </w:t>
      </w:r>
      <w:r w:rsidR="003F1AA5" w:rsidRPr="0064131B">
        <w:rPr>
          <w:rFonts w:ascii="Times New Roman" w:hAnsi="Times New Roman" w:cs="Times New Roman"/>
          <w:sz w:val="24"/>
          <w:szCs w:val="24"/>
        </w:rPr>
        <w:t>kadın ve erkek arasındaki toplumsal cinsiyet ilişkileri ya da eşitlik üzerinde pozitif veyahut negatif bir etkisi olmayan politikaları</w:t>
      </w:r>
      <w:r>
        <w:rPr>
          <w:rFonts w:ascii="Times New Roman" w:hAnsi="Times New Roman" w:cs="Times New Roman"/>
          <w:sz w:val="24"/>
          <w:szCs w:val="24"/>
        </w:rPr>
        <w:t xml:space="preserve">, </w:t>
      </w:r>
      <w:r w:rsidR="003F1AA5" w:rsidRPr="0064131B">
        <w:rPr>
          <w:rFonts w:ascii="Times New Roman" w:hAnsi="Times New Roman" w:cs="Times New Roman"/>
          <w:i/>
          <w:sz w:val="24"/>
          <w:szCs w:val="24"/>
        </w:rPr>
        <w:t>Toplumsa</w:t>
      </w:r>
      <w:r>
        <w:rPr>
          <w:rFonts w:ascii="Times New Roman" w:hAnsi="Times New Roman" w:cs="Times New Roman"/>
          <w:i/>
          <w:sz w:val="24"/>
          <w:szCs w:val="24"/>
        </w:rPr>
        <w:t xml:space="preserve">l Cinsiyete Duyarlı Politikalar </w:t>
      </w:r>
      <w:r>
        <w:rPr>
          <w:rFonts w:ascii="Times New Roman" w:hAnsi="Times New Roman" w:cs="Times New Roman"/>
          <w:sz w:val="24"/>
          <w:szCs w:val="24"/>
        </w:rPr>
        <w:t>ise t</w:t>
      </w:r>
      <w:r w:rsidR="003F1AA5" w:rsidRPr="0064131B">
        <w:rPr>
          <w:rFonts w:ascii="Times New Roman" w:hAnsi="Times New Roman" w:cs="Times New Roman"/>
          <w:sz w:val="24"/>
          <w:szCs w:val="24"/>
        </w:rPr>
        <w:t>oplumsal cinsiyetin dikkate alındığı politikalar ifade etmektedir</w:t>
      </w:r>
      <w:r w:rsidR="00B16FD8">
        <w:rPr>
          <w:rStyle w:val="DipnotBavurusu"/>
          <w:rFonts w:ascii="Times New Roman" w:hAnsi="Times New Roman" w:cs="Times New Roman"/>
          <w:sz w:val="24"/>
          <w:szCs w:val="24"/>
        </w:rPr>
        <w:footnoteReference w:id="6"/>
      </w:r>
      <w:r w:rsidR="00B16FD8">
        <w:rPr>
          <w:rFonts w:ascii="Times New Roman" w:hAnsi="Times New Roman" w:cs="Times New Roman"/>
          <w:sz w:val="24"/>
          <w:szCs w:val="24"/>
        </w:rPr>
        <w:t xml:space="preserve">. </w:t>
      </w:r>
      <w:r w:rsidR="00502434">
        <w:rPr>
          <w:rFonts w:ascii="Times New Roman" w:hAnsi="Times New Roman" w:cs="Times New Roman"/>
          <w:sz w:val="24"/>
          <w:szCs w:val="24"/>
        </w:rPr>
        <w:t>Toplumsal cinsiyet eşitliğini sağlamak adına Türkiye’de bilhassa Avrupa Birliği’ne uyum çalışmaları çerçevesinde çalışmalar yürütülmektedir. Ancak bu hususta etkin politikalar oluşturmak için daha ciddi çalışmaların hayata geçmesi gerekmektedir. Kamu kurumları özelinde kamu hizmetleri verilirken ilk olarak toplumsal cinsiyet eşitsizliğinin bir sorun olduğunun kabul edilmesi gerekmektedir</w:t>
      </w:r>
      <w:r w:rsidR="00502434">
        <w:rPr>
          <w:rStyle w:val="DipnotBavurusu"/>
          <w:rFonts w:ascii="Times New Roman" w:hAnsi="Times New Roman" w:cs="Times New Roman"/>
          <w:sz w:val="24"/>
          <w:szCs w:val="24"/>
        </w:rPr>
        <w:footnoteReference w:id="7"/>
      </w:r>
      <w:r w:rsidR="00502434">
        <w:rPr>
          <w:rFonts w:ascii="Times New Roman" w:hAnsi="Times New Roman" w:cs="Times New Roman"/>
          <w:sz w:val="24"/>
          <w:szCs w:val="24"/>
        </w:rPr>
        <w:t>.</w:t>
      </w:r>
      <w:r>
        <w:rPr>
          <w:rFonts w:ascii="Times New Roman" w:hAnsi="Times New Roman" w:cs="Times New Roman"/>
          <w:sz w:val="24"/>
          <w:szCs w:val="24"/>
        </w:rPr>
        <w:t xml:space="preserve"> </w:t>
      </w:r>
      <w:r w:rsidR="00B95596">
        <w:rPr>
          <w:rFonts w:ascii="Times New Roman" w:hAnsi="Times New Roman" w:cs="Times New Roman"/>
          <w:sz w:val="24"/>
          <w:szCs w:val="24"/>
        </w:rPr>
        <w:t xml:space="preserve">Ayrı bir birim olarak toplumsal cinsiyet eşitliği ombudsmanı toplumsal cinsiyet eşitsizliklerine dair sorunların yargıya intikal </w:t>
      </w:r>
      <w:r w:rsidR="00B95596">
        <w:rPr>
          <w:rFonts w:ascii="Times New Roman" w:hAnsi="Times New Roman" w:cs="Times New Roman"/>
          <w:sz w:val="24"/>
          <w:szCs w:val="24"/>
        </w:rPr>
        <w:lastRenderedPageBreak/>
        <w:t>ettirilmeksizin toplum ve kişisel yararları gözeten bir kurum olarak karşımıza çıkmaktadır</w:t>
      </w:r>
      <w:r w:rsidR="00B95596">
        <w:rPr>
          <w:rStyle w:val="DipnotBavurusu"/>
          <w:rFonts w:ascii="Times New Roman" w:hAnsi="Times New Roman" w:cs="Times New Roman"/>
          <w:sz w:val="24"/>
          <w:szCs w:val="24"/>
        </w:rPr>
        <w:footnoteReference w:id="8"/>
      </w:r>
      <w:r w:rsidR="00B95596">
        <w:rPr>
          <w:rFonts w:ascii="Times New Roman" w:hAnsi="Times New Roman" w:cs="Times New Roman"/>
          <w:sz w:val="24"/>
          <w:szCs w:val="24"/>
        </w:rPr>
        <w:t xml:space="preserve">. </w:t>
      </w:r>
    </w:p>
    <w:p w:rsidR="001C62F9" w:rsidRPr="0064131B" w:rsidRDefault="00CB1042"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755C5B" w:rsidRPr="0064131B">
        <w:rPr>
          <w:rFonts w:ascii="Times New Roman" w:hAnsi="Times New Roman" w:cs="Times New Roman"/>
          <w:sz w:val="24"/>
          <w:szCs w:val="24"/>
        </w:rPr>
        <w:t>Literatürde toplumsal cinsiyet eşitliği ombudsmanı (</w:t>
      </w:r>
      <w:proofErr w:type="spellStart"/>
      <w:r w:rsidR="00755C5B" w:rsidRPr="0064131B">
        <w:rPr>
          <w:rFonts w:ascii="Times New Roman" w:hAnsi="Times New Roman" w:cs="Times New Roman"/>
          <w:sz w:val="24"/>
          <w:szCs w:val="24"/>
        </w:rPr>
        <w:t>gender</w:t>
      </w:r>
      <w:proofErr w:type="spellEnd"/>
      <w:r w:rsidR="00755C5B" w:rsidRPr="0064131B">
        <w:rPr>
          <w:rFonts w:ascii="Times New Roman" w:hAnsi="Times New Roman" w:cs="Times New Roman"/>
          <w:sz w:val="24"/>
          <w:szCs w:val="24"/>
        </w:rPr>
        <w:t xml:space="preserve"> </w:t>
      </w:r>
      <w:proofErr w:type="spellStart"/>
      <w:r w:rsidR="00755C5B" w:rsidRPr="0064131B">
        <w:rPr>
          <w:rFonts w:ascii="Times New Roman" w:hAnsi="Times New Roman" w:cs="Times New Roman"/>
          <w:sz w:val="24"/>
          <w:szCs w:val="24"/>
        </w:rPr>
        <w:t>equality</w:t>
      </w:r>
      <w:proofErr w:type="spellEnd"/>
      <w:r w:rsidR="00755C5B" w:rsidRPr="0064131B">
        <w:rPr>
          <w:rFonts w:ascii="Times New Roman" w:hAnsi="Times New Roman" w:cs="Times New Roman"/>
          <w:sz w:val="24"/>
          <w:szCs w:val="24"/>
        </w:rPr>
        <w:t xml:space="preserve"> </w:t>
      </w:r>
      <w:proofErr w:type="spellStart"/>
      <w:r w:rsidR="00755C5B" w:rsidRPr="0064131B">
        <w:rPr>
          <w:rFonts w:ascii="Times New Roman" w:hAnsi="Times New Roman" w:cs="Times New Roman"/>
          <w:sz w:val="24"/>
          <w:szCs w:val="24"/>
        </w:rPr>
        <w:t>ombuds</w:t>
      </w:r>
      <w:proofErr w:type="spellEnd"/>
      <w:r w:rsidR="00755C5B" w:rsidRPr="0064131B">
        <w:rPr>
          <w:rFonts w:ascii="Times New Roman" w:hAnsi="Times New Roman" w:cs="Times New Roman"/>
          <w:sz w:val="24"/>
          <w:szCs w:val="24"/>
        </w:rPr>
        <w:t>) ya da eşitlik ombudsmanı (</w:t>
      </w:r>
      <w:proofErr w:type="spellStart"/>
      <w:r w:rsidR="00755C5B" w:rsidRPr="0064131B">
        <w:rPr>
          <w:rFonts w:ascii="Times New Roman" w:hAnsi="Times New Roman" w:cs="Times New Roman"/>
          <w:sz w:val="24"/>
          <w:szCs w:val="24"/>
        </w:rPr>
        <w:t>The</w:t>
      </w:r>
      <w:proofErr w:type="spellEnd"/>
      <w:r w:rsidR="00755C5B" w:rsidRPr="0064131B">
        <w:rPr>
          <w:rFonts w:ascii="Times New Roman" w:hAnsi="Times New Roman" w:cs="Times New Roman"/>
          <w:sz w:val="24"/>
          <w:szCs w:val="24"/>
        </w:rPr>
        <w:t xml:space="preserve"> </w:t>
      </w:r>
      <w:proofErr w:type="spellStart"/>
      <w:r w:rsidR="00755C5B" w:rsidRPr="0064131B">
        <w:rPr>
          <w:rFonts w:ascii="Times New Roman" w:hAnsi="Times New Roman" w:cs="Times New Roman"/>
          <w:sz w:val="24"/>
          <w:szCs w:val="24"/>
        </w:rPr>
        <w:t>Equality</w:t>
      </w:r>
      <w:proofErr w:type="spellEnd"/>
      <w:r w:rsidR="00755C5B" w:rsidRPr="0064131B">
        <w:rPr>
          <w:rFonts w:ascii="Times New Roman" w:hAnsi="Times New Roman" w:cs="Times New Roman"/>
          <w:sz w:val="24"/>
          <w:szCs w:val="24"/>
        </w:rPr>
        <w:t xml:space="preserve"> Ombudsman) olarak yer alan kavram bu makalede toplumsal cinsiyet</w:t>
      </w:r>
      <w:r w:rsidR="00F421E1" w:rsidRPr="0064131B">
        <w:rPr>
          <w:rFonts w:ascii="Times New Roman" w:hAnsi="Times New Roman" w:cs="Times New Roman"/>
          <w:sz w:val="24"/>
          <w:szCs w:val="24"/>
        </w:rPr>
        <w:t>e</w:t>
      </w:r>
      <w:r w:rsidR="00755C5B" w:rsidRPr="0064131B">
        <w:rPr>
          <w:rFonts w:ascii="Times New Roman" w:hAnsi="Times New Roman" w:cs="Times New Roman"/>
          <w:sz w:val="24"/>
          <w:szCs w:val="24"/>
        </w:rPr>
        <w:t xml:space="preserve"> </w:t>
      </w:r>
      <w:r w:rsidR="00F421E1" w:rsidRPr="0064131B">
        <w:rPr>
          <w:rFonts w:ascii="Times New Roman" w:hAnsi="Times New Roman" w:cs="Times New Roman"/>
          <w:sz w:val="24"/>
          <w:szCs w:val="24"/>
        </w:rPr>
        <w:t>duyarlı kamu denetçiliği kurumu (TCD</w:t>
      </w:r>
      <w:r w:rsidR="00755C5B" w:rsidRPr="0064131B">
        <w:rPr>
          <w:rFonts w:ascii="Times New Roman" w:hAnsi="Times New Roman" w:cs="Times New Roman"/>
          <w:sz w:val="24"/>
          <w:szCs w:val="24"/>
        </w:rPr>
        <w:t>KD) şeklind</w:t>
      </w:r>
      <w:r w:rsidR="00F421E1" w:rsidRPr="0064131B">
        <w:rPr>
          <w:rFonts w:ascii="Times New Roman" w:hAnsi="Times New Roman" w:cs="Times New Roman"/>
          <w:sz w:val="24"/>
          <w:szCs w:val="24"/>
        </w:rPr>
        <w:t>e ele alınacaktır. Buna göre TCD</w:t>
      </w:r>
      <w:r w:rsidR="00755C5B" w:rsidRPr="0064131B">
        <w:rPr>
          <w:rFonts w:ascii="Times New Roman" w:hAnsi="Times New Roman" w:cs="Times New Roman"/>
          <w:sz w:val="24"/>
          <w:szCs w:val="24"/>
        </w:rPr>
        <w:t>KD; genel olarak cinsiyet, etnik köken, din, engellilik, cinsel yönelim veyahut yaş temelinde meydana gelecek ayrımcılıkla mücadele etme gayesi içer</w:t>
      </w:r>
      <w:r w:rsidR="00A81A93" w:rsidRPr="0064131B">
        <w:rPr>
          <w:rFonts w:ascii="Times New Roman" w:hAnsi="Times New Roman" w:cs="Times New Roman"/>
          <w:sz w:val="24"/>
          <w:szCs w:val="24"/>
        </w:rPr>
        <w:t>i</w:t>
      </w:r>
      <w:r w:rsidR="00755C5B" w:rsidRPr="0064131B">
        <w:rPr>
          <w:rFonts w:ascii="Times New Roman" w:hAnsi="Times New Roman" w:cs="Times New Roman"/>
          <w:sz w:val="24"/>
          <w:szCs w:val="24"/>
        </w:rPr>
        <w:t>sinde olan ve bu doğrultuda çalışan kurumdur. Buna göre gerek ayrımcılık gerek tacizle ilgili şikayetleri incelemesinin yanı sıra yüksek öğretin kurumlarının, işverenlerin, okulların ayrımcılık karşısında nasıl bir tutum sergileyerek çalıştığını da değerlendirir</w:t>
      </w:r>
      <w:r w:rsidR="00755C5B" w:rsidRPr="0064131B">
        <w:rPr>
          <w:rStyle w:val="DipnotBavurusu"/>
          <w:rFonts w:ascii="Times New Roman" w:hAnsi="Times New Roman" w:cs="Times New Roman"/>
          <w:sz w:val="24"/>
          <w:szCs w:val="24"/>
        </w:rPr>
        <w:footnoteReference w:id="9"/>
      </w:r>
      <w:r w:rsidR="00755C5B" w:rsidRPr="0064131B">
        <w:rPr>
          <w:rFonts w:ascii="Times New Roman" w:hAnsi="Times New Roman" w:cs="Times New Roman"/>
          <w:sz w:val="24"/>
          <w:szCs w:val="24"/>
        </w:rPr>
        <w:t>.</w:t>
      </w:r>
      <w:r w:rsidR="00F421E1" w:rsidRPr="0064131B">
        <w:rPr>
          <w:rFonts w:ascii="Times New Roman" w:hAnsi="Times New Roman" w:cs="Times New Roman"/>
          <w:sz w:val="24"/>
          <w:szCs w:val="24"/>
        </w:rPr>
        <w:t xml:space="preserve"> </w:t>
      </w:r>
      <w:r w:rsidR="001C62F9" w:rsidRPr="0064131B">
        <w:rPr>
          <w:rFonts w:ascii="Times New Roman" w:hAnsi="Times New Roman" w:cs="Times New Roman"/>
          <w:sz w:val="24"/>
          <w:szCs w:val="24"/>
        </w:rPr>
        <w:t xml:space="preserve">Aynı zamanda toplumsal cinsiyetin ana </w:t>
      </w:r>
      <w:proofErr w:type="spellStart"/>
      <w:r w:rsidR="001C62F9" w:rsidRPr="0064131B">
        <w:rPr>
          <w:rFonts w:ascii="Times New Roman" w:hAnsi="Times New Roman" w:cs="Times New Roman"/>
          <w:sz w:val="24"/>
          <w:szCs w:val="24"/>
        </w:rPr>
        <w:t>akımlaştırılmasının</w:t>
      </w:r>
      <w:proofErr w:type="spellEnd"/>
      <w:r w:rsidR="001C62F9" w:rsidRPr="0064131B">
        <w:rPr>
          <w:rFonts w:ascii="Times New Roman" w:hAnsi="Times New Roman" w:cs="Times New Roman"/>
          <w:sz w:val="24"/>
          <w:szCs w:val="24"/>
        </w:rPr>
        <w:t xml:space="preserve"> önkoşullarından birisi eşitlik ombudsmanlığı kurumudur. </w:t>
      </w:r>
      <w:r w:rsidR="00F137D8">
        <w:rPr>
          <w:rFonts w:ascii="Times New Roman" w:hAnsi="Times New Roman" w:cs="Times New Roman"/>
          <w:sz w:val="24"/>
          <w:szCs w:val="24"/>
        </w:rPr>
        <w:t xml:space="preserve">Çünkü </w:t>
      </w:r>
      <w:r w:rsidR="001C62F9" w:rsidRPr="0064131B">
        <w:rPr>
          <w:rFonts w:ascii="Times New Roman" w:hAnsi="Times New Roman" w:cs="Times New Roman"/>
          <w:sz w:val="24"/>
          <w:szCs w:val="24"/>
        </w:rPr>
        <w:t xml:space="preserve">yeterli finans ve insan kaynağına sahip </w:t>
      </w:r>
      <w:r w:rsidR="001C62F9" w:rsidRPr="00F137D8">
        <w:rPr>
          <w:rFonts w:ascii="Times New Roman" w:hAnsi="Times New Roman" w:cs="Times New Roman"/>
          <w:sz w:val="24"/>
          <w:szCs w:val="24"/>
        </w:rPr>
        <w:t>güçlü ulusal kurumların varlığı</w:t>
      </w:r>
      <w:r w:rsidR="001C62F9" w:rsidRPr="0064131B">
        <w:rPr>
          <w:rFonts w:ascii="Times New Roman" w:hAnsi="Times New Roman" w:cs="Times New Roman"/>
          <w:sz w:val="24"/>
          <w:szCs w:val="24"/>
        </w:rPr>
        <w:t xml:space="preserve"> toplumsal cinsiyet eşitliği kültürünün teminin</w:t>
      </w:r>
      <w:r w:rsidR="00610882">
        <w:rPr>
          <w:rFonts w:ascii="Times New Roman" w:hAnsi="Times New Roman" w:cs="Times New Roman"/>
          <w:sz w:val="24"/>
          <w:szCs w:val="24"/>
        </w:rPr>
        <w:t>de önemli bir rol oynayacaktır</w:t>
      </w:r>
      <w:r w:rsidR="00610882">
        <w:rPr>
          <w:rStyle w:val="DipnotBavurusu"/>
          <w:rFonts w:ascii="Times New Roman" w:hAnsi="Times New Roman" w:cs="Times New Roman"/>
          <w:sz w:val="24"/>
          <w:szCs w:val="24"/>
        </w:rPr>
        <w:footnoteReference w:id="10"/>
      </w:r>
    </w:p>
    <w:p w:rsidR="002C6264" w:rsidRPr="0064131B"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64131B">
        <w:rPr>
          <w:rFonts w:ascii="Times New Roman" w:hAnsi="Times New Roman" w:cs="Times New Roman"/>
          <w:b/>
          <w:sz w:val="24"/>
          <w:szCs w:val="24"/>
        </w:rPr>
        <w:t>.DÜNYADA TOPLUMSAL CİNSİYETE DUYARLI KAMU DENETÇİLİĞİ UYGULAMALARI</w:t>
      </w:r>
    </w:p>
    <w:p w:rsidR="00C92CD2" w:rsidRPr="00F137D8" w:rsidRDefault="00C67D19"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C92CD2" w:rsidRPr="0064131B">
        <w:rPr>
          <w:rFonts w:ascii="Times New Roman" w:hAnsi="Times New Roman" w:cs="Times New Roman"/>
          <w:sz w:val="24"/>
          <w:szCs w:val="24"/>
        </w:rPr>
        <w:t xml:space="preserve">1970’lerden günümüze toplumsal cinsiyete duyarlı kamu kurumlarının oluştuğu görülmektedir. Bu bölümde </w:t>
      </w:r>
      <w:r w:rsidR="00F137D8">
        <w:rPr>
          <w:rFonts w:ascii="Times New Roman" w:hAnsi="Times New Roman" w:cs="Times New Roman"/>
          <w:sz w:val="24"/>
          <w:szCs w:val="24"/>
        </w:rPr>
        <w:t>Avrupa eşitlik kurumlarından</w:t>
      </w:r>
      <w:r w:rsidR="00C92CD2" w:rsidRPr="0064131B">
        <w:rPr>
          <w:rFonts w:ascii="Times New Roman" w:hAnsi="Times New Roman" w:cs="Times New Roman"/>
          <w:sz w:val="24"/>
          <w:szCs w:val="24"/>
        </w:rPr>
        <w:t xml:space="preserve"> </w:t>
      </w:r>
      <w:r w:rsidR="00F137D8" w:rsidRPr="0064131B">
        <w:rPr>
          <w:rFonts w:ascii="Times New Roman" w:hAnsi="Times New Roman" w:cs="Times New Roman"/>
          <w:sz w:val="24"/>
          <w:szCs w:val="24"/>
        </w:rPr>
        <w:t>toplumsal cin</w:t>
      </w:r>
      <w:r w:rsidR="00F137D8">
        <w:rPr>
          <w:rFonts w:ascii="Times New Roman" w:hAnsi="Times New Roman" w:cs="Times New Roman"/>
          <w:sz w:val="24"/>
          <w:szCs w:val="24"/>
        </w:rPr>
        <w:t>siyete duyarlı bir yapı arz eden</w:t>
      </w:r>
      <w:r w:rsidR="00F137D8" w:rsidRPr="0064131B">
        <w:rPr>
          <w:rFonts w:ascii="Times New Roman" w:hAnsi="Times New Roman" w:cs="Times New Roman"/>
          <w:sz w:val="24"/>
          <w:szCs w:val="24"/>
        </w:rPr>
        <w:t xml:space="preserve"> </w:t>
      </w:r>
      <w:r w:rsidR="00C92CD2" w:rsidRPr="0064131B">
        <w:rPr>
          <w:rFonts w:ascii="Times New Roman" w:hAnsi="Times New Roman" w:cs="Times New Roman"/>
          <w:sz w:val="24"/>
          <w:szCs w:val="24"/>
        </w:rPr>
        <w:t xml:space="preserve">bazı </w:t>
      </w:r>
      <w:r w:rsidR="00F137D8">
        <w:rPr>
          <w:rFonts w:ascii="Times New Roman" w:hAnsi="Times New Roman" w:cs="Times New Roman"/>
          <w:sz w:val="24"/>
          <w:szCs w:val="24"/>
        </w:rPr>
        <w:t xml:space="preserve">ülke </w:t>
      </w:r>
      <w:r w:rsidR="00C92CD2" w:rsidRPr="0064131B">
        <w:rPr>
          <w:rFonts w:ascii="Times New Roman" w:hAnsi="Times New Roman" w:cs="Times New Roman"/>
          <w:sz w:val="24"/>
          <w:szCs w:val="24"/>
        </w:rPr>
        <w:t>örnekler</w:t>
      </w:r>
      <w:r w:rsidR="00F137D8">
        <w:rPr>
          <w:rFonts w:ascii="Times New Roman" w:hAnsi="Times New Roman" w:cs="Times New Roman"/>
          <w:sz w:val="24"/>
          <w:szCs w:val="24"/>
        </w:rPr>
        <w:t>ine yer</w:t>
      </w:r>
      <w:r w:rsidR="00C92CD2" w:rsidRPr="0064131B">
        <w:rPr>
          <w:rFonts w:ascii="Times New Roman" w:hAnsi="Times New Roman" w:cs="Times New Roman"/>
          <w:sz w:val="24"/>
          <w:szCs w:val="24"/>
        </w:rPr>
        <w:t xml:space="preserve"> verilecektir.</w:t>
      </w:r>
      <w:r w:rsidR="00F137D8">
        <w:rPr>
          <w:rFonts w:ascii="Times New Roman" w:hAnsi="Times New Roman" w:cs="Times New Roman"/>
          <w:sz w:val="24"/>
          <w:szCs w:val="24"/>
        </w:rPr>
        <w:t xml:space="preserve"> </w:t>
      </w:r>
      <w:r w:rsidR="00FF44EF" w:rsidRPr="0064131B">
        <w:rPr>
          <w:rFonts w:ascii="Times New Roman" w:hAnsi="Times New Roman" w:cs="Times New Roman"/>
          <w:sz w:val="24"/>
          <w:szCs w:val="24"/>
        </w:rPr>
        <w:t>AB hukukunu ayrımcılık yasağı ve eşit muamele hususunda bir standarda kavuşmasının teşvik edilmesi adına Avrupa Eşitlik Kurumları Ağı (</w:t>
      </w:r>
      <w:proofErr w:type="spellStart"/>
      <w:r w:rsidR="00FF44EF" w:rsidRPr="0064131B">
        <w:rPr>
          <w:rFonts w:ascii="Times New Roman" w:hAnsi="Times New Roman" w:cs="Times New Roman"/>
          <w:sz w:val="24"/>
          <w:szCs w:val="24"/>
        </w:rPr>
        <w:t>Equinet</w:t>
      </w:r>
      <w:proofErr w:type="spellEnd"/>
      <w:r w:rsidR="00FF44EF" w:rsidRPr="0064131B">
        <w:rPr>
          <w:rFonts w:ascii="Times New Roman" w:hAnsi="Times New Roman" w:cs="Times New Roman"/>
          <w:sz w:val="24"/>
          <w:szCs w:val="24"/>
        </w:rPr>
        <w:t>) kurulmuştur. Söz konusu ağ; AB üyeleri dahil olmak üzere 34 Avrupa ülkesinden 46 kuruluşu da bir araya getirmektedir. Aşağıdaki tabloda AB'de ayrımcılıkla mücadele ve toplumsal cinsiyet eşitliğini teşvik etmek</w:t>
      </w:r>
      <w:r w:rsidR="00FF44EF" w:rsidRPr="0064131B">
        <w:rPr>
          <w:rFonts w:ascii="Times New Roman" w:hAnsi="Times New Roman" w:cs="Times New Roman"/>
          <w:i/>
          <w:sz w:val="24"/>
          <w:szCs w:val="24"/>
        </w:rPr>
        <w:t xml:space="preserve"> </w:t>
      </w:r>
      <w:r w:rsidR="00FF44EF" w:rsidRPr="0064131B">
        <w:rPr>
          <w:rFonts w:ascii="Times New Roman" w:hAnsi="Times New Roman" w:cs="Times New Roman"/>
          <w:sz w:val="24"/>
          <w:szCs w:val="24"/>
        </w:rPr>
        <w:t>adına</w:t>
      </w:r>
      <w:r w:rsidR="00FF44EF" w:rsidRPr="0064131B">
        <w:rPr>
          <w:rFonts w:ascii="Times New Roman" w:hAnsi="Times New Roman" w:cs="Times New Roman"/>
          <w:i/>
          <w:sz w:val="24"/>
          <w:szCs w:val="24"/>
        </w:rPr>
        <w:t xml:space="preserve"> </w:t>
      </w:r>
      <w:r w:rsidR="00C47727" w:rsidRPr="0064131B">
        <w:rPr>
          <w:rFonts w:ascii="Times New Roman" w:hAnsi="Times New Roman" w:cs="Times New Roman"/>
          <w:sz w:val="24"/>
          <w:szCs w:val="24"/>
        </w:rPr>
        <w:t xml:space="preserve">çalışan ulusal eşitlik kurumlarının listesi </w:t>
      </w:r>
      <w:r w:rsidR="00F137D8" w:rsidRPr="0064131B">
        <w:rPr>
          <w:rFonts w:ascii="Times New Roman" w:hAnsi="Times New Roman" w:cs="Times New Roman"/>
          <w:sz w:val="24"/>
          <w:szCs w:val="24"/>
        </w:rPr>
        <w:t>konunun bir bütünlük sergileyeb</w:t>
      </w:r>
      <w:r w:rsidR="00F137D8">
        <w:rPr>
          <w:rFonts w:ascii="Times New Roman" w:hAnsi="Times New Roman" w:cs="Times New Roman"/>
          <w:sz w:val="24"/>
          <w:szCs w:val="24"/>
        </w:rPr>
        <w:t>ilmesi bakımından sıralanmıştır</w:t>
      </w:r>
      <w:r w:rsidR="00FF44EF" w:rsidRPr="0064131B">
        <w:rPr>
          <w:rStyle w:val="DipnotBavurusu"/>
          <w:rFonts w:ascii="Times New Roman" w:hAnsi="Times New Roman" w:cs="Times New Roman"/>
          <w:sz w:val="24"/>
          <w:szCs w:val="24"/>
        </w:rPr>
        <w:footnoteReference w:id="11"/>
      </w:r>
      <w:r w:rsidR="00C47727" w:rsidRPr="0064131B">
        <w:rPr>
          <w:rFonts w:ascii="Times New Roman" w:hAnsi="Times New Roman" w:cs="Times New Roman"/>
          <w:sz w:val="24"/>
          <w:szCs w:val="24"/>
        </w:rPr>
        <w:t>.</w:t>
      </w:r>
    </w:p>
    <w:p w:rsidR="00C92CD2" w:rsidRPr="0064131B" w:rsidRDefault="00C92CD2" w:rsidP="00241BA5">
      <w:pPr>
        <w:spacing w:before="120" w:after="120" w:line="240" w:lineRule="auto"/>
        <w:jc w:val="both"/>
        <w:rPr>
          <w:rFonts w:ascii="Times New Roman" w:hAnsi="Times New Roman" w:cs="Times New Roman"/>
          <w:b/>
          <w:sz w:val="24"/>
          <w:szCs w:val="24"/>
        </w:rPr>
      </w:pPr>
      <w:r w:rsidRPr="0064131B">
        <w:rPr>
          <w:rFonts w:ascii="Times New Roman" w:hAnsi="Times New Roman" w:cs="Times New Roman"/>
          <w:b/>
          <w:sz w:val="24"/>
          <w:szCs w:val="24"/>
        </w:rPr>
        <w:t>Tablo</w:t>
      </w:r>
      <w:r w:rsidR="006D35C7">
        <w:rPr>
          <w:rFonts w:ascii="Times New Roman" w:hAnsi="Times New Roman" w:cs="Times New Roman"/>
          <w:b/>
          <w:sz w:val="24"/>
          <w:szCs w:val="24"/>
        </w:rPr>
        <w:t xml:space="preserve"> </w:t>
      </w:r>
      <w:proofErr w:type="gramStart"/>
      <w:r w:rsidR="006D35C7">
        <w:rPr>
          <w:rFonts w:ascii="Times New Roman" w:hAnsi="Times New Roman" w:cs="Times New Roman"/>
          <w:b/>
          <w:sz w:val="24"/>
          <w:szCs w:val="24"/>
        </w:rPr>
        <w:t xml:space="preserve">1 </w:t>
      </w:r>
      <w:r w:rsidRPr="0064131B">
        <w:rPr>
          <w:rFonts w:ascii="Times New Roman" w:hAnsi="Times New Roman" w:cs="Times New Roman"/>
          <w:b/>
          <w:sz w:val="24"/>
          <w:szCs w:val="24"/>
        </w:rPr>
        <w:t>: Avrupa</w:t>
      </w:r>
      <w:proofErr w:type="gramEnd"/>
      <w:r w:rsidRPr="0064131B">
        <w:rPr>
          <w:rFonts w:ascii="Times New Roman" w:hAnsi="Times New Roman" w:cs="Times New Roman"/>
          <w:b/>
          <w:sz w:val="24"/>
          <w:szCs w:val="24"/>
        </w:rPr>
        <w:t xml:space="preserve"> Ulusal Eşitlik Kurumları</w:t>
      </w:r>
    </w:p>
    <w:tbl>
      <w:tblPr>
        <w:tblStyle w:val="TabloKlavuzu"/>
        <w:tblW w:w="0" w:type="auto"/>
        <w:tblLook w:val="04A0" w:firstRow="1" w:lastRow="0" w:firstColumn="1" w:lastColumn="0" w:noHBand="0" w:noVBand="1"/>
      </w:tblPr>
      <w:tblGrid>
        <w:gridCol w:w="4240"/>
        <w:gridCol w:w="4253"/>
      </w:tblGrid>
      <w:tr w:rsidR="00C92CD2" w:rsidRPr="0064131B" w:rsidTr="00C92CD2">
        <w:tc>
          <w:tcPr>
            <w:tcW w:w="4606" w:type="dxa"/>
          </w:tcPr>
          <w:p w:rsidR="00C92CD2" w:rsidRPr="0064131B" w:rsidRDefault="00C92CD2"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Avusturya</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 xml:space="preserve">Eşit Muamele İçin </w:t>
            </w:r>
            <w:proofErr w:type="spellStart"/>
            <w:r w:rsidRPr="0064131B">
              <w:rPr>
                <w:rFonts w:ascii="Times New Roman" w:hAnsi="Times New Roman" w:cs="Times New Roman"/>
                <w:i/>
                <w:sz w:val="24"/>
                <w:szCs w:val="24"/>
              </w:rPr>
              <w:t>Ombud</w:t>
            </w:r>
            <w:proofErr w:type="spellEnd"/>
          </w:p>
        </w:tc>
      </w:tr>
      <w:tr w:rsidR="00C92CD2" w:rsidRPr="0064131B" w:rsidTr="00C92CD2">
        <w:tc>
          <w:tcPr>
            <w:tcW w:w="4606" w:type="dxa"/>
          </w:tcPr>
          <w:p w:rsidR="00C92CD2" w:rsidRPr="0064131B" w:rsidRDefault="00C92CD2"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Belçika</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Kadın ve Erkek Eşitliği Enstitüsü</w:t>
            </w:r>
          </w:p>
        </w:tc>
      </w:tr>
      <w:tr w:rsidR="00C92CD2" w:rsidRPr="0064131B" w:rsidTr="00C92CD2">
        <w:tc>
          <w:tcPr>
            <w:tcW w:w="4606" w:type="dxa"/>
          </w:tcPr>
          <w:p w:rsidR="00C92CD2" w:rsidRPr="0064131B" w:rsidRDefault="00C92CD2"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Bulgaristan</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Ayrımcılığa Karşı Koruma Komisyonu</w:t>
            </w:r>
          </w:p>
        </w:tc>
      </w:tr>
      <w:tr w:rsidR="00C92CD2" w:rsidRPr="0064131B" w:rsidTr="00C92CD2">
        <w:tc>
          <w:tcPr>
            <w:tcW w:w="4606" w:type="dxa"/>
          </w:tcPr>
          <w:p w:rsidR="00C92CD2"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Hırvatistan</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Toplumsal Cinsiyet Eşitliği İçin Ombudsman</w:t>
            </w:r>
          </w:p>
        </w:tc>
      </w:tr>
      <w:tr w:rsidR="00C92CD2" w:rsidRPr="0064131B" w:rsidTr="00C92CD2">
        <w:tc>
          <w:tcPr>
            <w:tcW w:w="4606" w:type="dxa"/>
          </w:tcPr>
          <w:p w:rsidR="00C92CD2"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Güney Kıbrıs</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İdare ve İnsan Hakları Ombudsmanı</w:t>
            </w:r>
          </w:p>
        </w:tc>
      </w:tr>
      <w:tr w:rsidR="00C92CD2" w:rsidRPr="0064131B" w:rsidTr="00C92CD2">
        <w:tc>
          <w:tcPr>
            <w:tcW w:w="4606" w:type="dxa"/>
          </w:tcPr>
          <w:p w:rsidR="00C92CD2"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Çek Cumhuriyet</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Hakların Kamusal Savunma Ofisi</w:t>
            </w:r>
          </w:p>
        </w:tc>
      </w:tr>
      <w:tr w:rsidR="00C92CD2" w:rsidRPr="0064131B" w:rsidTr="00C92CD2">
        <w:tc>
          <w:tcPr>
            <w:tcW w:w="4606" w:type="dxa"/>
          </w:tcPr>
          <w:p w:rsidR="00C92CD2"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Danimarka</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 Muamele Kurulu</w:t>
            </w:r>
          </w:p>
        </w:tc>
      </w:tr>
      <w:tr w:rsidR="00C92CD2" w:rsidRPr="0064131B" w:rsidTr="00C92CD2">
        <w:tc>
          <w:tcPr>
            <w:tcW w:w="4606" w:type="dxa"/>
          </w:tcPr>
          <w:p w:rsidR="00C92CD2"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lastRenderedPageBreak/>
              <w:t>Estonya</w:t>
            </w:r>
          </w:p>
        </w:tc>
        <w:tc>
          <w:tcPr>
            <w:tcW w:w="4606" w:type="dxa"/>
          </w:tcPr>
          <w:p w:rsidR="00C92CD2"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Toplumsal Cinsiyet Eşitliği ve Eşit Muamele Komisyonu</w:t>
            </w:r>
          </w:p>
        </w:tc>
      </w:tr>
      <w:tr w:rsidR="00CC728E" w:rsidRPr="0064131B" w:rsidTr="00C92CD2">
        <w:tc>
          <w:tcPr>
            <w:tcW w:w="4606" w:type="dxa"/>
          </w:tcPr>
          <w:p w:rsidR="00CC728E"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Finlandiya</w:t>
            </w:r>
          </w:p>
        </w:tc>
        <w:tc>
          <w:tcPr>
            <w:tcW w:w="4606" w:type="dxa"/>
          </w:tcPr>
          <w:p w:rsidR="00CC728E"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Eşitlik İçin Ombudsman</w:t>
            </w:r>
          </w:p>
        </w:tc>
      </w:tr>
      <w:tr w:rsidR="00CC728E" w:rsidRPr="0064131B" w:rsidTr="00C92CD2">
        <w:tc>
          <w:tcPr>
            <w:tcW w:w="4606" w:type="dxa"/>
          </w:tcPr>
          <w:p w:rsidR="00CC728E"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Fransa</w:t>
            </w:r>
          </w:p>
        </w:tc>
        <w:tc>
          <w:tcPr>
            <w:tcW w:w="4606" w:type="dxa"/>
          </w:tcPr>
          <w:p w:rsidR="00CC728E"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Hakların Savunucusu</w:t>
            </w:r>
          </w:p>
        </w:tc>
      </w:tr>
      <w:tr w:rsidR="00CC728E" w:rsidRPr="0064131B" w:rsidTr="00C92CD2">
        <w:tc>
          <w:tcPr>
            <w:tcW w:w="4606" w:type="dxa"/>
          </w:tcPr>
          <w:p w:rsidR="00CC728E"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Almanya</w:t>
            </w:r>
          </w:p>
        </w:tc>
        <w:tc>
          <w:tcPr>
            <w:tcW w:w="4606" w:type="dxa"/>
          </w:tcPr>
          <w:p w:rsidR="00CC728E"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Federal Ayrımcılıkla Mücadele Ajansı</w:t>
            </w:r>
          </w:p>
        </w:tc>
      </w:tr>
      <w:tr w:rsidR="00CC728E" w:rsidRPr="0064131B" w:rsidTr="00C92CD2">
        <w:tc>
          <w:tcPr>
            <w:tcW w:w="4606" w:type="dxa"/>
          </w:tcPr>
          <w:p w:rsidR="00CC728E"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Yunanistan</w:t>
            </w:r>
          </w:p>
        </w:tc>
        <w:tc>
          <w:tcPr>
            <w:tcW w:w="4606" w:type="dxa"/>
          </w:tcPr>
          <w:p w:rsidR="00CC728E" w:rsidRPr="0064131B" w:rsidRDefault="00CC728E"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Yunan Ombudsmanı</w:t>
            </w:r>
          </w:p>
        </w:tc>
      </w:tr>
      <w:tr w:rsidR="00CC728E" w:rsidRPr="0064131B" w:rsidTr="00C92CD2">
        <w:tc>
          <w:tcPr>
            <w:tcW w:w="4606" w:type="dxa"/>
          </w:tcPr>
          <w:p w:rsidR="00CC728E" w:rsidRPr="0064131B" w:rsidRDefault="00CC728E"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Macaristan</w:t>
            </w:r>
          </w:p>
        </w:tc>
        <w:tc>
          <w:tcPr>
            <w:tcW w:w="4606" w:type="dxa"/>
          </w:tcPr>
          <w:p w:rsidR="00CC728E" w:rsidRPr="0064131B" w:rsidRDefault="0006228D"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 Muamele Kurumu</w:t>
            </w:r>
          </w:p>
        </w:tc>
      </w:tr>
      <w:tr w:rsidR="00CC728E" w:rsidRPr="0064131B" w:rsidTr="00C92CD2">
        <w:tc>
          <w:tcPr>
            <w:tcW w:w="4606" w:type="dxa"/>
          </w:tcPr>
          <w:p w:rsidR="00CC728E" w:rsidRPr="0064131B" w:rsidRDefault="0006228D"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İrlanda</w:t>
            </w:r>
          </w:p>
        </w:tc>
        <w:tc>
          <w:tcPr>
            <w:tcW w:w="4606" w:type="dxa"/>
          </w:tcPr>
          <w:p w:rsidR="00CC728E" w:rsidRPr="0064131B" w:rsidRDefault="0006228D"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İnsan Hakları ve Eşitlik Komisyonu</w:t>
            </w:r>
          </w:p>
        </w:tc>
      </w:tr>
      <w:tr w:rsidR="0006228D" w:rsidRPr="0064131B" w:rsidTr="00C92CD2">
        <w:tc>
          <w:tcPr>
            <w:tcW w:w="4606" w:type="dxa"/>
          </w:tcPr>
          <w:p w:rsidR="0006228D" w:rsidRPr="0064131B" w:rsidRDefault="0006228D"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İtalya</w:t>
            </w:r>
          </w:p>
        </w:tc>
        <w:tc>
          <w:tcPr>
            <w:tcW w:w="4606" w:type="dxa"/>
          </w:tcPr>
          <w:p w:rsidR="0006228D" w:rsidRPr="0064131B" w:rsidRDefault="0006228D"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Ulusal Eşitlik Konseyi</w:t>
            </w:r>
          </w:p>
        </w:tc>
      </w:tr>
      <w:tr w:rsidR="0006228D" w:rsidRPr="0064131B" w:rsidTr="00C92CD2">
        <w:tc>
          <w:tcPr>
            <w:tcW w:w="4606" w:type="dxa"/>
          </w:tcPr>
          <w:p w:rsidR="0006228D"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Letonya</w:t>
            </w:r>
          </w:p>
        </w:tc>
        <w:tc>
          <w:tcPr>
            <w:tcW w:w="4606" w:type="dxa"/>
          </w:tcPr>
          <w:p w:rsidR="0006228D"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Ombudsman Ofisi</w:t>
            </w:r>
          </w:p>
        </w:tc>
      </w:tr>
      <w:tr w:rsidR="0006228D" w:rsidRPr="0064131B" w:rsidTr="00C92CD2">
        <w:tc>
          <w:tcPr>
            <w:tcW w:w="4606" w:type="dxa"/>
          </w:tcPr>
          <w:p w:rsidR="0006228D"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Litvanya</w:t>
            </w:r>
          </w:p>
        </w:tc>
        <w:tc>
          <w:tcPr>
            <w:tcW w:w="4606" w:type="dxa"/>
          </w:tcPr>
          <w:p w:rsidR="0006228D"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 Fırsatlar Ombudsman Ofisi</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Malta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Eşitliğin Teşviki Ulusal Komisyonu</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Hollanda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İnsan Hakları Enstitüsü</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Polonya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İnsan Hakları Komisyonu</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Portekiz</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*Çalışma ve İstihdamda Eşitlik Komisyonu</w:t>
            </w:r>
          </w:p>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*Vatandaşlık ve Toplumsal Cinsiyet Eşitliği Komisyonu</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Romanya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Ayrımcılıkla Mücadele Ulusal Konseyi</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Slovakya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Ulusal İnsan Hakları Merkezi</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Slovenya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Eşitlik İlkesi Savunuculuğu</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İspanya</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Kadın ve Eşit Fırsatlar Enstitüsü</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İsveç</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Eşitlik Ombudsmanı</w:t>
            </w:r>
          </w:p>
        </w:tc>
      </w:tr>
      <w:tr w:rsidR="00D51DA5" w:rsidRPr="0064131B" w:rsidTr="00C92CD2">
        <w:tc>
          <w:tcPr>
            <w:tcW w:w="4606" w:type="dxa"/>
          </w:tcPr>
          <w:p w:rsidR="00D51DA5" w:rsidRPr="0064131B" w:rsidRDefault="00D51DA5" w:rsidP="00241BA5">
            <w:pPr>
              <w:spacing w:before="120"/>
              <w:jc w:val="both"/>
              <w:rPr>
                <w:rFonts w:ascii="Times New Roman" w:hAnsi="Times New Roman" w:cs="Times New Roman"/>
                <w:b/>
                <w:sz w:val="24"/>
                <w:szCs w:val="24"/>
              </w:rPr>
            </w:pPr>
            <w:r w:rsidRPr="0064131B">
              <w:rPr>
                <w:rFonts w:ascii="Times New Roman" w:hAnsi="Times New Roman" w:cs="Times New Roman"/>
                <w:b/>
                <w:sz w:val="24"/>
                <w:szCs w:val="24"/>
              </w:rPr>
              <w:t>Birleşik Krallık</w:t>
            </w:r>
          </w:p>
        </w:tc>
        <w:tc>
          <w:tcPr>
            <w:tcW w:w="4606" w:type="dxa"/>
          </w:tcPr>
          <w:p w:rsidR="00D51DA5" w:rsidRPr="0064131B" w:rsidRDefault="00D51DA5" w:rsidP="00241BA5">
            <w:pPr>
              <w:spacing w:before="120"/>
              <w:jc w:val="both"/>
              <w:rPr>
                <w:rFonts w:ascii="Times New Roman" w:hAnsi="Times New Roman" w:cs="Times New Roman"/>
                <w:i/>
                <w:sz w:val="24"/>
                <w:szCs w:val="24"/>
              </w:rPr>
            </w:pPr>
            <w:r w:rsidRPr="0064131B">
              <w:rPr>
                <w:rFonts w:ascii="Times New Roman" w:hAnsi="Times New Roman" w:cs="Times New Roman"/>
                <w:i/>
                <w:sz w:val="24"/>
                <w:szCs w:val="24"/>
              </w:rPr>
              <w:t>Eşitlik ve İnsan Hakları Komisyonu</w:t>
            </w:r>
          </w:p>
        </w:tc>
      </w:tr>
    </w:tbl>
    <w:p w:rsidR="00C92CD2" w:rsidRPr="0064131B" w:rsidRDefault="00D51DA5"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b/>
          <w:sz w:val="24"/>
          <w:szCs w:val="24"/>
        </w:rPr>
        <w:t xml:space="preserve">Kaynak: </w:t>
      </w:r>
      <w:proofErr w:type="spellStart"/>
      <w:r w:rsidR="00610882">
        <w:rPr>
          <w:rFonts w:ascii="Times New Roman" w:hAnsi="Times New Roman" w:cs="Times New Roman"/>
          <w:sz w:val="24"/>
          <w:szCs w:val="24"/>
        </w:rPr>
        <w:t>European</w:t>
      </w:r>
      <w:proofErr w:type="spellEnd"/>
      <w:r w:rsidR="00610882">
        <w:rPr>
          <w:rFonts w:ascii="Times New Roman" w:hAnsi="Times New Roman" w:cs="Times New Roman"/>
          <w:sz w:val="24"/>
          <w:szCs w:val="24"/>
        </w:rPr>
        <w:t xml:space="preserve"> </w:t>
      </w:r>
      <w:proofErr w:type="spellStart"/>
      <w:r w:rsidR="00610882">
        <w:rPr>
          <w:rFonts w:ascii="Times New Roman" w:hAnsi="Times New Roman" w:cs="Times New Roman"/>
          <w:sz w:val="24"/>
          <w:szCs w:val="24"/>
        </w:rPr>
        <w:t>Commission</w:t>
      </w:r>
      <w:proofErr w:type="spellEnd"/>
      <w:r w:rsidR="00610882">
        <w:rPr>
          <w:rFonts w:ascii="Times New Roman" w:hAnsi="Times New Roman" w:cs="Times New Roman"/>
          <w:sz w:val="24"/>
          <w:szCs w:val="24"/>
        </w:rPr>
        <w:t>.</w:t>
      </w:r>
      <w:r w:rsidRPr="0064131B">
        <w:rPr>
          <w:rFonts w:ascii="Times New Roman" w:hAnsi="Times New Roman" w:cs="Times New Roman"/>
          <w:sz w:val="24"/>
          <w:szCs w:val="24"/>
        </w:rPr>
        <w:t xml:space="preserve"> </w:t>
      </w:r>
      <w:proofErr w:type="spellStart"/>
      <w:r w:rsidRPr="00610882">
        <w:rPr>
          <w:rFonts w:ascii="Times New Roman" w:hAnsi="Times New Roman" w:cs="Times New Roman"/>
          <w:b/>
          <w:sz w:val="24"/>
          <w:szCs w:val="24"/>
        </w:rPr>
        <w:t>The</w:t>
      </w:r>
      <w:proofErr w:type="spellEnd"/>
      <w:r w:rsidRPr="00610882">
        <w:rPr>
          <w:rFonts w:ascii="Times New Roman" w:hAnsi="Times New Roman" w:cs="Times New Roman"/>
          <w:b/>
          <w:sz w:val="24"/>
          <w:szCs w:val="24"/>
        </w:rPr>
        <w:t xml:space="preserve"> </w:t>
      </w:r>
      <w:proofErr w:type="spellStart"/>
      <w:r w:rsidRPr="00610882">
        <w:rPr>
          <w:rFonts w:ascii="Times New Roman" w:hAnsi="Times New Roman" w:cs="Times New Roman"/>
          <w:b/>
          <w:sz w:val="24"/>
          <w:szCs w:val="24"/>
        </w:rPr>
        <w:t>European</w:t>
      </w:r>
      <w:proofErr w:type="spellEnd"/>
      <w:r w:rsidRPr="00610882">
        <w:rPr>
          <w:rFonts w:ascii="Times New Roman" w:hAnsi="Times New Roman" w:cs="Times New Roman"/>
          <w:b/>
          <w:sz w:val="24"/>
          <w:szCs w:val="24"/>
        </w:rPr>
        <w:t xml:space="preserve"> Network of </w:t>
      </w:r>
      <w:proofErr w:type="spellStart"/>
      <w:r w:rsidRPr="00610882">
        <w:rPr>
          <w:rFonts w:ascii="Times New Roman" w:hAnsi="Times New Roman" w:cs="Times New Roman"/>
          <w:b/>
          <w:sz w:val="24"/>
          <w:szCs w:val="24"/>
        </w:rPr>
        <w:t>Equality</w:t>
      </w:r>
      <w:proofErr w:type="spellEnd"/>
      <w:r w:rsidRPr="00610882">
        <w:rPr>
          <w:rFonts w:ascii="Times New Roman" w:hAnsi="Times New Roman" w:cs="Times New Roman"/>
          <w:b/>
          <w:sz w:val="24"/>
          <w:szCs w:val="24"/>
        </w:rPr>
        <w:t xml:space="preserve"> </w:t>
      </w:r>
      <w:proofErr w:type="spellStart"/>
      <w:r w:rsidRPr="00610882">
        <w:rPr>
          <w:rFonts w:ascii="Times New Roman" w:hAnsi="Times New Roman" w:cs="Times New Roman"/>
          <w:b/>
          <w:sz w:val="24"/>
          <w:szCs w:val="24"/>
        </w:rPr>
        <w:t>Bodies</w:t>
      </w:r>
      <w:proofErr w:type="spellEnd"/>
      <w:r w:rsidR="00C67D19" w:rsidRPr="0064131B">
        <w:rPr>
          <w:rFonts w:ascii="Times New Roman" w:hAnsi="Times New Roman" w:cs="Times New Roman"/>
          <w:sz w:val="24"/>
          <w:szCs w:val="24"/>
        </w:rPr>
        <w:t xml:space="preserve">, </w:t>
      </w:r>
      <w:hyperlink r:id="rId8" w:history="1">
        <w:r w:rsidR="00C67D19" w:rsidRPr="0064131B">
          <w:rPr>
            <w:rStyle w:val="Kpr"/>
            <w:rFonts w:ascii="Times New Roman" w:hAnsi="Times New Roman" w:cs="Times New Roman"/>
            <w:sz w:val="24"/>
            <w:szCs w:val="24"/>
          </w:rPr>
          <w:t>https://ec.europa.eu/info/strategy/justice-and-fundamental-rights/discrimination/gender-equality/who-we-work-gender-equality/national-gender-equality-bodies_en</w:t>
        </w:r>
      </w:hyperlink>
      <w:r w:rsidR="00C67D19" w:rsidRPr="0064131B">
        <w:rPr>
          <w:rFonts w:ascii="Times New Roman" w:hAnsi="Times New Roman" w:cs="Times New Roman"/>
          <w:sz w:val="24"/>
          <w:szCs w:val="24"/>
        </w:rPr>
        <w:t xml:space="preserve"> (</w:t>
      </w:r>
      <w:r w:rsidR="00610882">
        <w:rPr>
          <w:rFonts w:ascii="Times New Roman" w:hAnsi="Times New Roman" w:cs="Times New Roman"/>
          <w:sz w:val="24"/>
          <w:szCs w:val="24"/>
        </w:rPr>
        <w:t xml:space="preserve">Erişim Tarihi: </w:t>
      </w:r>
      <w:r w:rsidR="00C67D19" w:rsidRPr="0064131B">
        <w:rPr>
          <w:rFonts w:ascii="Times New Roman" w:hAnsi="Times New Roman" w:cs="Times New Roman"/>
          <w:sz w:val="24"/>
          <w:szCs w:val="24"/>
        </w:rPr>
        <w:t>24.04.2018)</w:t>
      </w:r>
      <w:r w:rsidR="00610882">
        <w:rPr>
          <w:rFonts w:ascii="Times New Roman" w:hAnsi="Times New Roman" w:cs="Times New Roman"/>
          <w:sz w:val="24"/>
          <w:szCs w:val="24"/>
        </w:rPr>
        <w:t>.</w:t>
      </w:r>
    </w:p>
    <w:p w:rsidR="000F3707" w:rsidRPr="0064131B" w:rsidRDefault="00EF7F23"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66DDF" w:rsidRPr="0064131B">
        <w:rPr>
          <w:rFonts w:ascii="Times New Roman" w:hAnsi="Times New Roman" w:cs="Times New Roman"/>
          <w:sz w:val="24"/>
          <w:szCs w:val="24"/>
        </w:rPr>
        <w:t>Equinet</w:t>
      </w:r>
      <w:proofErr w:type="spellEnd"/>
      <w:r w:rsidR="00E66DDF" w:rsidRPr="0064131B">
        <w:rPr>
          <w:rFonts w:ascii="Times New Roman" w:hAnsi="Times New Roman" w:cs="Times New Roman"/>
          <w:sz w:val="24"/>
          <w:szCs w:val="24"/>
        </w:rPr>
        <w:t>; eşitlik kurumlarının ayrımcılık alanlarını şu şekilde bir sınıflandırmaya tabi tutmuştur. Cinsiyet</w:t>
      </w:r>
      <w:r w:rsidR="004333E5" w:rsidRPr="0064131B">
        <w:rPr>
          <w:rFonts w:ascii="Times New Roman" w:hAnsi="Times New Roman" w:cs="Times New Roman"/>
          <w:sz w:val="24"/>
          <w:szCs w:val="24"/>
        </w:rPr>
        <w:t>, cinsiyet kimliği, ırk ve etnik köken, yaş, engellilik, cinsel yönelim, din ve</w:t>
      </w:r>
      <w:r w:rsidR="00E66DDF" w:rsidRPr="0064131B">
        <w:rPr>
          <w:rFonts w:ascii="Times New Roman" w:hAnsi="Times New Roman" w:cs="Times New Roman"/>
          <w:sz w:val="24"/>
          <w:szCs w:val="24"/>
        </w:rPr>
        <w:t xml:space="preserve"> inanç. Buna göre oluşturulan eşitlik kurumlarının faaliyet alanlarını bu sınıflandırma ekseninde bir kapsamaya almaktadır</w:t>
      </w:r>
      <w:r w:rsidR="006E765B" w:rsidRPr="0064131B">
        <w:rPr>
          <w:rStyle w:val="DipnotBavurusu"/>
          <w:rFonts w:ascii="Times New Roman" w:hAnsi="Times New Roman" w:cs="Times New Roman"/>
          <w:sz w:val="24"/>
          <w:szCs w:val="24"/>
        </w:rPr>
        <w:footnoteReference w:id="12"/>
      </w:r>
      <w:r w:rsidR="00E66DDF" w:rsidRPr="0064131B">
        <w:rPr>
          <w:rFonts w:ascii="Times New Roman" w:hAnsi="Times New Roman" w:cs="Times New Roman"/>
          <w:sz w:val="24"/>
          <w:szCs w:val="24"/>
        </w:rPr>
        <w:t>. Aşağıdaki örneklerden de görülebileceği üzere her ülkenin ağırlık verdiği ayrımcılık türü değişebilmektedir.</w:t>
      </w:r>
    </w:p>
    <w:p w:rsidR="00B6084C" w:rsidRPr="0064131B"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89049F" w:rsidRPr="0064131B">
        <w:rPr>
          <w:rFonts w:ascii="Times New Roman" w:hAnsi="Times New Roman" w:cs="Times New Roman"/>
          <w:b/>
          <w:sz w:val="24"/>
          <w:szCs w:val="24"/>
        </w:rPr>
        <w:t xml:space="preserve">.1. </w:t>
      </w:r>
      <w:r w:rsidR="00755C5B" w:rsidRPr="0064131B">
        <w:rPr>
          <w:rFonts w:ascii="Times New Roman" w:hAnsi="Times New Roman" w:cs="Times New Roman"/>
          <w:b/>
          <w:sz w:val="24"/>
          <w:szCs w:val="24"/>
        </w:rPr>
        <w:t>İsveç</w:t>
      </w:r>
      <w:r w:rsidR="009F4B85">
        <w:rPr>
          <w:rFonts w:ascii="Times New Roman" w:hAnsi="Times New Roman" w:cs="Times New Roman"/>
          <w:b/>
          <w:sz w:val="24"/>
          <w:szCs w:val="24"/>
        </w:rPr>
        <w:t xml:space="preserve"> </w:t>
      </w:r>
    </w:p>
    <w:p w:rsidR="006E6823" w:rsidRPr="0064131B" w:rsidRDefault="00EF7F23" w:rsidP="00241BA5">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44EB2" w:rsidRPr="0064131B">
        <w:rPr>
          <w:rFonts w:ascii="Times New Roman" w:hAnsi="Times New Roman" w:cs="Times New Roman"/>
          <w:sz w:val="24"/>
          <w:szCs w:val="24"/>
        </w:rPr>
        <w:t>Cinsiyet eşitliği, İsveç toplumunun köşe taşlarından biridir. İsveç’in cinsiyet eşitliği politikalarının amacı, herkesin hayatın her alanında aynı fırsatlara, haklara ve yükümlülüklere sahip olmasını sağlamaktır</w:t>
      </w:r>
      <w:r w:rsidR="00144EB2" w:rsidRPr="0064131B">
        <w:rPr>
          <w:rStyle w:val="DipnotBavurusu"/>
          <w:rFonts w:ascii="Times New Roman" w:hAnsi="Times New Roman" w:cs="Times New Roman"/>
          <w:sz w:val="24"/>
          <w:szCs w:val="24"/>
        </w:rPr>
        <w:footnoteReference w:id="13"/>
      </w:r>
      <w:r w:rsidR="004333E5">
        <w:rPr>
          <w:rFonts w:ascii="Times New Roman" w:hAnsi="Times New Roman" w:cs="Times New Roman"/>
          <w:sz w:val="24"/>
          <w:szCs w:val="24"/>
        </w:rPr>
        <w:t xml:space="preserve">. </w:t>
      </w:r>
      <w:r w:rsidR="00B6084C" w:rsidRPr="0064131B">
        <w:rPr>
          <w:rFonts w:ascii="Times New Roman" w:hAnsi="Times New Roman" w:cs="Times New Roman"/>
          <w:sz w:val="24"/>
          <w:szCs w:val="24"/>
        </w:rPr>
        <w:t xml:space="preserve">Bağımsız bir devlet kurumu olarak </w:t>
      </w:r>
      <w:r w:rsidR="00B6084C" w:rsidRPr="004333E5">
        <w:rPr>
          <w:rFonts w:ascii="Times New Roman" w:hAnsi="Times New Roman" w:cs="Times New Roman"/>
          <w:sz w:val="24"/>
          <w:szCs w:val="24"/>
        </w:rPr>
        <w:t>eşitlik ombudsmanı</w:t>
      </w:r>
      <w:r w:rsidR="00B6084C" w:rsidRPr="0064131B">
        <w:rPr>
          <w:rFonts w:ascii="Times New Roman" w:hAnsi="Times New Roman" w:cs="Times New Roman"/>
          <w:i/>
          <w:sz w:val="24"/>
          <w:szCs w:val="24"/>
        </w:rPr>
        <w:t xml:space="preserve"> </w:t>
      </w:r>
      <w:r w:rsidR="00B6084C" w:rsidRPr="0064131B">
        <w:rPr>
          <w:rFonts w:ascii="Times New Roman" w:hAnsi="Times New Roman" w:cs="Times New Roman"/>
          <w:sz w:val="24"/>
          <w:szCs w:val="24"/>
        </w:rPr>
        <w:t xml:space="preserve">İsveç’te </w:t>
      </w:r>
      <w:r w:rsidR="004333E5">
        <w:rPr>
          <w:rFonts w:ascii="Times New Roman" w:hAnsi="Times New Roman" w:cs="Times New Roman"/>
          <w:sz w:val="24"/>
          <w:szCs w:val="24"/>
        </w:rPr>
        <w:t>2009 tarihinde meclis yasası ile</w:t>
      </w:r>
      <w:r w:rsidR="00B6084C" w:rsidRPr="0064131B">
        <w:rPr>
          <w:rFonts w:ascii="Times New Roman" w:hAnsi="Times New Roman" w:cs="Times New Roman"/>
          <w:sz w:val="24"/>
          <w:szCs w:val="24"/>
        </w:rPr>
        <w:t xml:space="preserve"> kurulmuştur. </w:t>
      </w:r>
      <w:r w:rsidR="00960D5B" w:rsidRPr="0064131B">
        <w:rPr>
          <w:rFonts w:ascii="Times New Roman" w:hAnsi="Times New Roman" w:cs="Times New Roman"/>
          <w:sz w:val="24"/>
          <w:szCs w:val="24"/>
        </w:rPr>
        <w:t>Ombudsmanın görev</w:t>
      </w:r>
      <w:r w:rsidR="000D01B1" w:rsidRPr="0064131B">
        <w:rPr>
          <w:rFonts w:ascii="Times New Roman" w:hAnsi="Times New Roman" w:cs="Times New Roman"/>
          <w:sz w:val="24"/>
          <w:szCs w:val="24"/>
        </w:rPr>
        <w:t>leri ayrımcılık yasası ile para</w:t>
      </w:r>
      <w:r w:rsidR="00960D5B" w:rsidRPr="0064131B">
        <w:rPr>
          <w:rFonts w:ascii="Times New Roman" w:hAnsi="Times New Roman" w:cs="Times New Roman"/>
          <w:sz w:val="24"/>
          <w:szCs w:val="24"/>
        </w:rPr>
        <w:t>le</w:t>
      </w:r>
      <w:r w:rsidR="00C07341" w:rsidRPr="0064131B">
        <w:rPr>
          <w:rFonts w:ascii="Times New Roman" w:hAnsi="Times New Roman" w:cs="Times New Roman"/>
          <w:sz w:val="24"/>
          <w:szCs w:val="24"/>
        </w:rPr>
        <w:t>l</w:t>
      </w:r>
      <w:r w:rsidR="00960D5B" w:rsidRPr="0064131B">
        <w:rPr>
          <w:rFonts w:ascii="Times New Roman" w:hAnsi="Times New Roman" w:cs="Times New Roman"/>
          <w:sz w:val="24"/>
          <w:szCs w:val="24"/>
        </w:rPr>
        <w:t>lik ve uy</w:t>
      </w:r>
      <w:r w:rsidR="000D01B1" w:rsidRPr="0064131B">
        <w:rPr>
          <w:rFonts w:ascii="Times New Roman" w:hAnsi="Times New Roman" w:cs="Times New Roman"/>
          <w:sz w:val="24"/>
          <w:szCs w:val="24"/>
        </w:rPr>
        <w:t xml:space="preserve">um arz edecek şekilde cinsiyet, </w:t>
      </w:r>
      <w:r w:rsidR="00960D5B" w:rsidRPr="0064131B">
        <w:rPr>
          <w:rFonts w:ascii="Times New Roman" w:hAnsi="Times New Roman" w:cs="Times New Roman"/>
          <w:sz w:val="24"/>
          <w:szCs w:val="24"/>
        </w:rPr>
        <w:t>transseksüel kimlik veya ifade, etnik köken,  din veya diğer inanç, engellilik, cinsel yönelim veya yaş ne olursa olsun eşit hak ve fırsatların teşvikini kapsamaktadır</w:t>
      </w:r>
      <w:r w:rsidR="00960D5B" w:rsidRPr="0064131B">
        <w:rPr>
          <w:rStyle w:val="DipnotBavurusu"/>
          <w:rFonts w:ascii="Times New Roman" w:hAnsi="Times New Roman" w:cs="Times New Roman"/>
          <w:sz w:val="24"/>
          <w:szCs w:val="24"/>
        </w:rPr>
        <w:footnoteReference w:id="14"/>
      </w:r>
      <w:r w:rsidR="004333E5">
        <w:rPr>
          <w:rFonts w:ascii="Times New Roman" w:hAnsi="Times New Roman" w:cs="Times New Roman"/>
          <w:sz w:val="24"/>
          <w:szCs w:val="24"/>
        </w:rPr>
        <w:t xml:space="preserve"> Bunun yanı sıra </w:t>
      </w:r>
      <w:r w:rsidR="004333E5" w:rsidRPr="004333E5">
        <w:rPr>
          <w:rFonts w:ascii="Times New Roman" w:hAnsi="Times New Roman" w:cs="Times New Roman"/>
          <w:sz w:val="24"/>
          <w:szCs w:val="24"/>
        </w:rPr>
        <w:t>eşitlik ombudsmanı</w:t>
      </w:r>
      <w:r w:rsidR="004333E5">
        <w:rPr>
          <w:rFonts w:ascii="Times New Roman" w:hAnsi="Times New Roman" w:cs="Times New Roman"/>
          <w:sz w:val="24"/>
          <w:szCs w:val="24"/>
        </w:rPr>
        <w:t>; a</w:t>
      </w:r>
      <w:r w:rsidR="00960D5B" w:rsidRPr="0064131B">
        <w:rPr>
          <w:rFonts w:ascii="Times New Roman" w:hAnsi="Times New Roman" w:cs="Times New Roman"/>
          <w:sz w:val="24"/>
          <w:szCs w:val="24"/>
        </w:rPr>
        <w:t xml:space="preserve">yrımcılık </w:t>
      </w:r>
      <w:r w:rsidR="006E6823" w:rsidRPr="0064131B">
        <w:rPr>
          <w:rFonts w:ascii="Times New Roman" w:hAnsi="Times New Roman" w:cs="Times New Roman"/>
          <w:sz w:val="24"/>
          <w:szCs w:val="24"/>
        </w:rPr>
        <w:t>yasası ile u</w:t>
      </w:r>
      <w:r w:rsidR="004333E5">
        <w:rPr>
          <w:rFonts w:ascii="Times New Roman" w:hAnsi="Times New Roman" w:cs="Times New Roman"/>
          <w:sz w:val="24"/>
          <w:szCs w:val="24"/>
        </w:rPr>
        <w:t>yumu denetler, a</w:t>
      </w:r>
      <w:r w:rsidR="006E6823" w:rsidRPr="0064131B">
        <w:rPr>
          <w:rFonts w:ascii="Times New Roman" w:hAnsi="Times New Roman" w:cs="Times New Roman"/>
          <w:sz w:val="24"/>
          <w:szCs w:val="24"/>
        </w:rPr>
        <w:t xml:space="preserve">yrımcılığa maruz kalan bireylerin </w:t>
      </w:r>
      <w:proofErr w:type="gramStart"/>
      <w:r w:rsidR="006E6823" w:rsidRPr="0064131B">
        <w:rPr>
          <w:rFonts w:ascii="Times New Roman" w:hAnsi="Times New Roman" w:cs="Times New Roman"/>
          <w:sz w:val="24"/>
          <w:szCs w:val="24"/>
        </w:rPr>
        <w:t>şikayet</w:t>
      </w:r>
      <w:r w:rsidR="004333E5">
        <w:rPr>
          <w:rFonts w:ascii="Times New Roman" w:hAnsi="Times New Roman" w:cs="Times New Roman"/>
          <w:sz w:val="24"/>
          <w:szCs w:val="24"/>
        </w:rPr>
        <w:t>lerini</w:t>
      </w:r>
      <w:proofErr w:type="gramEnd"/>
      <w:r w:rsidR="004333E5">
        <w:rPr>
          <w:rFonts w:ascii="Times New Roman" w:hAnsi="Times New Roman" w:cs="Times New Roman"/>
          <w:sz w:val="24"/>
          <w:szCs w:val="24"/>
        </w:rPr>
        <w:t xml:space="preserve"> alır ve değerlendirir, soruşturma</w:t>
      </w:r>
      <w:r w:rsidR="006E6823" w:rsidRPr="0064131B">
        <w:rPr>
          <w:rFonts w:ascii="Times New Roman" w:hAnsi="Times New Roman" w:cs="Times New Roman"/>
          <w:sz w:val="24"/>
          <w:szCs w:val="24"/>
        </w:rPr>
        <w:t xml:space="preserve"> sonrasında uğranan zararın telafisi adına tazminat davası </w:t>
      </w:r>
      <w:r w:rsidR="004333E5">
        <w:rPr>
          <w:rFonts w:ascii="Times New Roman" w:hAnsi="Times New Roman" w:cs="Times New Roman"/>
          <w:sz w:val="24"/>
          <w:szCs w:val="24"/>
        </w:rPr>
        <w:t>açar, e</w:t>
      </w:r>
      <w:r w:rsidR="006E6823" w:rsidRPr="0064131B">
        <w:rPr>
          <w:rFonts w:ascii="Times New Roman" w:hAnsi="Times New Roman" w:cs="Times New Roman"/>
          <w:sz w:val="24"/>
          <w:szCs w:val="24"/>
        </w:rPr>
        <w:t xml:space="preserve">şit hak ve fırsatları teşvik etmek </w:t>
      </w:r>
      <w:r w:rsidR="004333E5">
        <w:rPr>
          <w:rFonts w:ascii="Times New Roman" w:hAnsi="Times New Roman" w:cs="Times New Roman"/>
          <w:sz w:val="24"/>
          <w:szCs w:val="24"/>
        </w:rPr>
        <w:t xml:space="preserve">için başka alanlarda da çalışır. </w:t>
      </w:r>
      <w:r w:rsidR="00D36B54" w:rsidRPr="0064131B">
        <w:rPr>
          <w:rFonts w:ascii="Times New Roman" w:hAnsi="Times New Roman" w:cs="Times New Roman"/>
          <w:sz w:val="24"/>
          <w:szCs w:val="24"/>
        </w:rPr>
        <w:t>Eşitlik Ombudsmanının yasal sorumlulukları arasında, ayrımcılığa maruz kalmış kişilerin haklarını talep etmelerine yardımcı olmak için tavsiye ve diğer destek hizmetleri de yer almaktadır</w:t>
      </w:r>
      <w:r w:rsidR="00DA3C18" w:rsidRPr="0064131B">
        <w:rPr>
          <w:rStyle w:val="DipnotBavurusu"/>
          <w:rFonts w:ascii="Times New Roman" w:hAnsi="Times New Roman" w:cs="Times New Roman"/>
          <w:sz w:val="24"/>
          <w:szCs w:val="24"/>
        </w:rPr>
        <w:footnoteReference w:id="15"/>
      </w:r>
      <w:r w:rsidR="00D36B54" w:rsidRPr="0064131B">
        <w:rPr>
          <w:rFonts w:ascii="Times New Roman" w:hAnsi="Times New Roman" w:cs="Times New Roman"/>
          <w:sz w:val="24"/>
          <w:szCs w:val="24"/>
        </w:rPr>
        <w:t xml:space="preserve">. </w:t>
      </w:r>
      <w:r w:rsidR="004333E5">
        <w:rPr>
          <w:rFonts w:ascii="Times New Roman" w:hAnsi="Times New Roman" w:cs="Times New Roman"/>
          <w:sz w:val="24"/>
          <w:szCs w:val="24"/>
        </w:rPr>
        <w:t xml:space="preserve">Bu doğrultuda aşağıda sıralanan faaliyetlerde bulunur: </w:t>
      </w:r>
    </w:p>
    <w:p w:rsidR="00D36B54" w:rsidRPr="0064131B" w:rsidRDefault="004333E5" w:rsidP="00241BA5">
      <w:pPr>
        <w:pStyle w:val="ListeParagraf"/>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Hükümete ayrımcılık karşıtı yasa</w:t>
      </w:r>
      <w:r w:rsidR="00D36B54" w:rsidRPr="0064131B">
        <w:rPr>
          <w:rFonts w:ascii="Times New Roman" w:hAnsi="Times New Roman" w:cs="Times New Roman"/>
          <w:sz w:val="24"/>
          <w:szCs w:val="24"/>
        </w:rPr>
        <w:t xml:space="preserve"> değişiklikleri önerir</w:t>
      </w:r>
    </w:p>
    <w:p w:rsidR="00D36B54" w:rsidRPr="0064131B" w:rsidRDefault="004333E5" w:rsidP="00241BA5">
      <w:pPr>
        <w:pStyle w:val="ListeParagraf"/>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D36B54" w:rsidRPr="0064131B">
        <w:rPr>
          <w:rFonts w:ascii="Times New Roman" w:hAnsi="Times New Roman" w:cs="Times New Roman"/>
          <w:sz w:val="24"/>
          <w:szCs w:val="24"/>
        </w:rPr>
        <w:t>raştırmaları ve gelişmeleri takip eder</w:t>
      </w:r>
    </w:p>
    <w:p w:rsidR="00D36B54" w:rsidRPr="0064131B" w:rsidRDefault="004333E5" w:rsidP="00241BA5">
      <w:pPr>
        <w:pStyle w:val="ListeParagraf"/>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w:t>
      </w:r>
      <w:r w:rsidR="00DA3C18" w:rsidRPr="0064131B">
        <w:rPr>
          <w:rFonts w:ascii="Times New Roman" w:hAnsi="Times New Roman" w:cs="Times New Roman"/>
          <w:sz w:val="24"/>
          <w:szCs w:val="24"/>
        </w:rPr>
        <w:t>luslar</w:t>
      </w:r>
      <w:r w:rsidR="00D36B54" w:rsidRPr="0064131B">
        <w:rPr>
          <w:rFonts w:ascii="Times New Roman" w:hAnsi="Times New Roman" w:cs="Times New Roman"/>
          <w:sz w:val="24"/>
          <w:szCs w:val="24"/>
        </w:rPr>
        <w:t xml:space="preserve">arası kuruluşlarla irtibatta olur ve </w:t>
      </w:r>
      <w:r w:rsidR="00DA3C18" w:rsidRPr="0064131B">
        <w:rPr>
          <w:rFonts w:ascii="Times New Roman" w:hAnsi="Times New Roman" w:cs="Times New Roman"/>
          <w:sz w:val="24"/>
          <w:szCs w:val="24"/>
        </w:rPr>
        <w:t>uluslar</w:t>
      </w:r>
      <w:r w:rsidR="00D36B54" w:rsidRPr="0064131B">
        <w:rPr>
          <w:rFonts w:ascii="Times New Roman" w:hAnsi="Times New Roman" w:cs="Times New Roman"/>
          <w:sz w:val="24"/>
          <w:szCs w:val="24"/>
        </w:rPr>
        <w:t>arası gelişmeleri takip eder</w:t>
      </w:r>
    </w:p>
    <w:p w:rsidR="00D36B54" w:rsidRPr="0064131B" w:rsidRDefault="004333E5" w:rsidP="00241BA5">
      <w:pPr>
        <w:pStyle w:val="ListeParagraf"/>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Kamu</w:t>
      </w:r>
      <w:r w:rsidR="00DA3C18" w:rsidRPr="0064131B">
        <w:rPr>
          <w:rFonts w:ascii="Times New Roman" w:hAnsi="Times New Roman" w:cs="Times New Roman"/>
          <w:sz w:val="24"/>
          <w:szCs w:val="24"/>
        </w:rPr>
        <w:t xml:space="preserve"> kurumları</w:t>
      </w:r>
      <w:r>
        <w:rPr>
          <w:rFonts w:ascii="Times New Roman" w:hAnsi="Times New Roman" w:cs="Times New Roman"/>
          <w:sz w:val="24"/>
          <w:szCs w:val="24"/>
        </w:rPr>
        <w:t>nı</w:t>
      </w:r>
      <w:r w:rsidR="00DA3C18" w:rsidRPr="0064131B">
        <w:rPr>
          <w:rFonts w:ascii="Times New Roman" w:hAnsi="Times New Roman" w:cs="Times New Roman"/>
          <w:sz w:val="24"/>
          <w:szCs w:val="24"/>
        </w:rPr>
        <w:t>, işletmeler</w:t>
      </w:r>
      <w:r>
        <w:rPr>
          <w:rFonts w:ascii="Times New Roman" w:hAnsi="Times New Roman" w:cs="Times New Roman"/>
          <w:sz w:val="24"/>
          <w:szCs w:val="24"/>
        </w:rPr>
        <w:t>i</w:t>
      </w:r>
      <w:r w:rsidR="00DA3C18" w:rsidRPr="0064131B">
        <w:rPr>
          <w:rFonts w:ascii="Times New Roman" w:hAnsi="Times New Roman" w:cs="Times New Roman"/>
          <w:sz w:val="24"/>
          <w:szCs w:val="24"/>
        </w:rPr>
        <w:t>, bireyler</w:t>
      </w:r>
      <w:r>
        <w:rPr>
          <w:rFonts w:ascii="Times New Roman" w:hAnsi="Times New Roman" w:cs="Times New Roman"/>
          <w:sz w:val="24"/>
          <w:szCs w:val="24"/>
        </w:rPr>
        <w:t>i ve kuruluşları bilgilendirme ve eğitme gayesini güder.</w:t>
      </w:r>
    </w:p>
    <w:p w:rsidR="00F03F8C" w:rsidRDefault="00F03F8C" w:rsidP="00241BA5">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F3707" w:rsidRPr="0064131B" w:rsidRDefault="00F03F8C" w:rsidP="00241BA5">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44EB2" w:rsidRPr="0064131B">
        <w:rPr>
          <w:rFonts w:ascii="Times New Roman" w:hAnsi="Times New Roman" w:cs="Times New Roman"/>
          <w:sz w:val="24"/>
          <w:szCs w:val="24"/>
        </w:rPr>
        <w:t>Eşitlik Ombudsmanı, ayrımcılığa karşı mücadele eden ve herkes için eşit hakları ve fırsatları koruyan bir hükümet kurumudur. Ayrıca ebeveyn izni ile ilgili kanunun takip edilmesinden ve izinli ebeveynlerin işten olumsuz etkilenmemesinden de sorumludur. Eşitlik Ombudsmanı öncelikle ayrımcılık yasası</w:t>
      </w:r>
      <w:r w:rsidR="004333E5">
        <w:rPr>
          <w:rStyle w:val="DipnotBavurusu"/>
          <w:rFonts w:ascii="Times New Roman" w:hAnsi="Times New Roman" w:cs="Times New Roman"/>
          <w:sz w:val="24"/>
          <w:szCs w:val="24"/>
        </w:rPr>
        <w:footnoteReference w:id="16"/>
      </w:r>
      <w:r w:rsidR="00144EB2" w:rsidRPr="0064131B">
        <w:rPr>
          <w:rFonts w:ascii="Times New Roman" w:hAnsi="Times New Roman" w:cs="Times New Roman"/>
          <w:sz w:val="24"/>
          <w:szCs w:val="24"/>
        </w:rPr>
        <w:t xml:space="preserve"> ile uyumu denetler.</w:t>
      </w:r>
      <w:r w:rsidR="0036273E">
        <w:rPr>
          <w:rFonts w:ascii="Times New Roman" w:hAnsi="Times New Roman" w:cs="Times New Roman"/>
          <w:sz w:val="24"/>
          <w:szCs w:val="24"/>
        </w:rPr>
        <w:t xml:space="preserve"> </w:t>
      </w:r>
      <w:r w:rsidR="0036273E" w:rsidRPr="0064131B">
        <w:rPr>
          <w:rFonts w:ascii="Times New Roman" w:hAnsi="Times New Roman" w:cs="Times New Roman"/>
          <w:sz w:val="24"/>
          <w:szCs w:val="24"/>
        </w:rPr>
        <w:t>Ayrımcılıkla mücadele mevzuatına 1 Ocak 2009 tarihinden itibaren yaş ve trans kişilere ait</w:t>
      </w:r>
      <w:r w:rsidR="0036273E">
        <w:rPr>
          <w:rFonts w:ascii="Times New Roman" w:hAnsi="Times New Roman" w:cs="Times New Roman"/>
          <w:sz w:val="24"/>
          <w:szCs w:val="24"/>
        </w:rPr>
        <w:t xml:space="preserve"> kimlik veya ifade de dahildir.</w:t>
      </w:r>
      <w:r w:rsidR="00144EB2" w:rsidRPr="0064131B">
        <w:rPr>
          <w:rFonts w:ascii="Times New Roman" w:hAnsi="Times New Roman" w:cs="Times New Roman"/>
          <w:sz w:val="24"/>
          <w:szCs w:val="24"/>
        </w:rPr>
        <w:t xml:space="preserve"> </w:t>
      </w:r>
      <w:r w:rsidR="000F3707" w:rsidRPr="0064131B">
        <w:rPr>
          <w:rFonts w:ascii="Times New Roman" w:hAnsi="Times New Roman" w:cs="Times New Roman"/>
          <w:sz w:val="24"/>
          <w:szCs w:val="24"/>
        </w:rPr>
        <w:t>İsveç Eşitlik Ombudsmanının verdiği kamu hizmetleri şu şekildedir</w:t>
      </w:r>
      <w:r w:rsidR="000F3707" w:rsidRPr="0064131B">
        <w:rPr>
          <w:rStyle w:val="DipnotBavurusu"/>
          <w:rFonts w:ascii="Times New Roman" w:hAnsi="Times New Roman" w:cs="Times New Roman"/>
          <w:sz w:val="24"/>
          <w:szCs w:val="24"/>
        </w:rPr>
        <w:footnoteReference w:id="17"/>
      </w:r>
      <w:r w:rsidR="000F3707" w:rsidRPr="0064131B">
        <w:rPr>
          <w:rFonts w:ascii="Times New Roman" w:hAnsi="Times New Roman" w:cs="Times New Roman"/>
          <w:sz w:val="24"/>
          <w:szCs w:val="24"/>
        </w:rPr>
        <w:t>:</w:t>
      </w:r>
    </w:p>
    <w:p w:rsidR="000F3707" w:rsidRPr="0064131B" w:rsidRDefault="000F3707" w:rsidP="00241BA5">
      <w:pPr>
        <w:pStyle w:val="ListeParagraf"/>
        <w:numPr>
          <w:ilvl w:val="0"/>
          <w:numId w:val="5"/>
        </w:numPr>
        <w:spacing w:before="120" w:after="120" w:line="240" w:lineRule="auto"/>
        <w:ind w:left="0"/>
        <w:jc w:val="both"/>
        <w:rPr>
          <w:rFonts w:ascii="Times New Roman" w:hAnsi="Times New Roman" w:cs="Times New Roman"/>
          <w:b/>
          <w:sz w:val="24"/>
          <w:szCs w:val="24"/>
        </w:rPr>
      </w:pPr>
      <w:r w:rsidRPr="0064131B">
        <w:rPr>
          <w:rFonts w:ascii="Times New Roman" w:hAnsi="Times New Roman" w:cs="Times New Roman"/>
          <w:sz w:val="24"/>
          <w:szCs w:val="24"/>
        </w:rPr>
        <w:t>Kişileri mahkemede temsil eder</w:t>
      </w:r>
    </w:p>
    <w:p w:rsidR="000F3707" w:rsidRPr="0064131B" w:rsidRDefault="000F3707" w:rsidP="00241BA5">
      <w:pPr>
        <w:pStyle w:val="ListeParagraf"/>
        <w:numPr>
          <w:ilvl w:val="0"/>
          <w:numId w:val="5"/>
        </w:numPr>
        <w:spacing w:before="120" w:after="120" w:line="240" w:lineRule="auto"/>
        <w:ind w:left="0"/>
        <w:jc w:val="both"/>
        <w:rPr>
          <w:rFonts w:ascii="Times New Roman" w:hAnsi="Times New Roman" w:cs="Times New Roman"/>
          <w:b/>
          <w:sz w:val="24"/>
          <w:szCs w:val="24"/>
        </w:rPr>
      </w:pPr>
      <w:r w:rsidRPr="0064131B">
        <w:rPr>
          <w:rFonts w:ascii="Times New Roman" w:hAnsi="Times New Roman" w:cs="Times New Roman"/>
          <w:sz w:val="24"/>
          <w:szCs w:val="24"/>
        </w:rPr>
        <w:t>Ayrımcılıkla ilgili şikayetleri alır ve araştırır</w:t>
      </w:r>
    </w:p>
    <w:p w:rsidR="000F3707" w:rsidRPr="0064131B" w:rsidRDefault="000F3707" w:rsidP="00241BA5">
      <w:pPr>
        <w:pStyle w:val="ListeParagraf"/>
        <w:numPr>
          <w:ilvl w:val="0"/>
          <w:numId w:val="5"/>
        </w:numPr>
        <w:spacing w:before="120" w:after="120" w:line="240" w:lineRule="auto"/>
        <w:ind w:left="0"/>
        <w:jc w:val="both"/>
        <w:rPr>
          <w:rFonts w:ascii="Times New Roman" w:hAnsi="Times New Roman" w:cs="Times New Roman"/>
          <w:sz w:val="24"/>
          <w:szCs w:val="24"/>
        </w:rPr>
      </w:pPr>
      <w:r w:rsidRPr="0064131B">
        <w:rPr>
          <w:rFonts w:ascii="Times New Roman" w:hAnsi="Times New Roman" w:cs="Times New Roman"/>
          <w:sz w:val="24"/>
          <w:szCs w:val="24"/>
        </w:rPr>
        <w:t>Ayrımcılığa karşı koruma eğitimi verir</w:t>
      </w:r>
    </w:p>
    <w:p w:rsidR="000F3707" w:rsidRPr="0064131B" w:rsidRDefault="00422EBC" w:rsidP="00241BA5">
      <w:pPr>
        <w:pStyle w:val="ListeParagraf"/>
        <w:numPr>
          <w:ilvl w:val="0"/>
          <w:numId w:val="5"/>
        </w:numPr>
        <w:spacing w:before="120" w:after="120" w:line="240" w:lineRule="auto"/>
        <w:ind w:left="0"/>
        <w:jc w:val="both"/>
        <w:rPr>
          <w:rFonts w:ascii="Times New Roman" w:hAnsi="Times New Roman" w:cs="Times New Roman"/>
          <w:sz w:val="24"/>
          <w:szCs w:val="24"/>
        </w:rPr>
      </w:pPr>
      <w:r w:rsidRPr="0064131B">
        <w:rPr>
          <w:rFonts w:ascii="Times New Roman" w:hAnsi="Times New Roman" w:cs="Times New Roman"/>
          <w:sz w:val="24"/>
          <w:szCs w:val="24"/>
        </w:rPr>
        <w:t>Eşit hakların nasıl geliştirileceğine ve ayrımcılığın nasıl önleneceğine dair tavsiyelerde bulunur</w:t>
      </w:r>
    </w:p>
    <w:p w:rsidR="0036273E" w:rsidRPr="0036273E" w:rsidRDefault="00422EBC" w:rsidP="00241BA5">
      <w:pPr>
        <w:pStyle w:val="ListeParagraf"/>
        <w:numPr>
          <w:ilvl w:val="0"/>
          <w:numId w:val="5"/>
        </w:numPr>
        <w:spacing w:before="120" w:after="120" w:line="240" w:lineRule="auto"/>
        <w:ind w:left="0"/>
        <w:jc w:val="both"/>
        <w:rPr>
          <w:rFonts w:ascii="Times New Roman" w:hAnsi="Times New Roman" w:cs="Times New Roman"/>
          <w:sz w:val="24"/>
          <w:szCs w:val="24"/>
        </w:rPr>
      </w:pPr>
      <w:r w:rsidRPr="0064131B">
        <w:rPr>
          <w:rFonts w:ascii="Times New Roman" w:hAnsi="Times New Roman" w:cs="Times New Roman"/>
          <w:sz w:val="24"/>
          <w:szCs w:val="24"/>
        </w:rPr>
        <w:t>Ayrımcılık karşıtı mevzuatla kor</w:t>
      </w:r>
      <w:r w:rsidR="0036273E">
        <w:rPr>
          <w:rFonts w:ascii="Times New Roman" w:hAnsi="Times New Roman" w:cs="Times New Roman"/>
          <w:sz w:val="24"/>
          <w:szCs w:val="24"/>
        </w:rPr>
        <w:t>unan haklar hakkında bilgi verir</w:t>
      </w:r>
      <w:r w:rsidRPr="0064131B">
        <w:rPr>
          <w:rFonts w:ascii="Times New Roman" w:hAnsi="Times New Roman" w:cs="Times New Roman"/>
          <w:sz w:val="24"/>
          <w:szCs w:val="24"/>
        </w:rPr>
        <w:t>.</w:t>
      </w:r>
    </w:p>
    <w:p w:rsidR="007B584B" w:rsidRPr="007B584B" w:rsidRDefault="007B584B" w:rsidP="00241BA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Tablo: </w:t>
      </w:r>
      <w:r>
        <w:rPr>
          <w:rFonts w:ascii="Times New Roman" w:hAnsi="Times New Roman" w:cs="Times New Roman"/>
          <w:sz w:val="24"/>
          <w:szCs w:val="24"/>
        </w:rPr>
        <w:t>İsveç Eşitlik Kurumunun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9F4B85" w:rsidTr="009F4B85">
        <w:tc>
          <w:tcPr>
            <w:tcW w:w="2160" w:type="dxa"/>
          </w:tcPr>
          <w:p w:rsidR="009F4B85" w:rsidRPr="007B584B" w:rsidRDefault="009F4B85" w:rsidP="00241BA5">
            <w:pPr>
              <w:spacing w:before="120" w:after="120"/>
              <w:jc w:val="both"/>
              <w:rPr>
                <w:rFonts w:ascii="Times New Roman" w:hAnsi="Times New Roman" w:cs="Times New Roman"/>
                <w:b/>
                <w:szCs w:val="24"/>
              </w:rPr>
            </w:pPr>
          </w:p>
        </w:tc>
        <w:tc>
          <w:tcPr>
            <w:tcW w:w="2161" w:type="dxa"/>
          </w:tcPr>
          <w:p w:rsidR="009F4B85"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2014</w:t>
            </w:r>
          </w:p>
        </w:tc>
        <w:tc>
          <w:tcPr>
            <w:tcW w:w="2161" w:type="dxa"/>
          </w:tcPr>
          <w:p w:rsidR="009F4B85"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2015</w:t>
            </w:r>
          </w:p>
        </w:tc>
        <w:tc>
          <w:tcPr>
            <w:tcW w:w="2161" w:type="dxa"/>
          </w:tcPr>
          <w:p w:rsidR="009F4B85"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2016</w:t>
            </w:r>
          </w:p>
        </w:tc>
      </w:tr>
      <w:tr w:rsidR="003464D7" w:rsidTr="009F4B85">
        <w:tc>
          <w:tcPr>
            <w:tcW w:w="2160" w:type="dxa"/>
          </w:tcPr>
          <w:p w:rsidR="003464D7"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1 yılda ele alınan soruşturma sayısı</w:t>
            </w:r>
            <w:r w:rsidR="007B584B">
              <w:rPr>
                <w:rFonts w:ascii="Times New Roman" w:hAnsi="Times New Roman" w:cs="Times New Roman"/>
                <w:b/>
                <w:szCs w:val="24"/>
              </w:rPr>
              <w:t>*</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5801</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5698</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4677</w:t>
            </w:r>
          </w:p>
        </w:tc>
      </w:tr>
      <w:tr w:rsidR="003464D7" w:rsidTr="009F4B85">
        <w:tc>
          <w:tcPr>
            <w:tcW w:w="2160" w:type="dxa"/>
          </w:tcPr>
          <w:p w:rsidR="003464D7"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lastRenderedPageBreak/>
              <w:t>1 yılda ele alınan dava sayısı</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2148</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2647</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2627</w:t>
            </w:r>
          </w:p>
        </w:tc>
      </w:tr>
      <w:tr w:rsidR="003464D7" w:rsidTr="009F4B85">
        <w:tc>
          <w:tcPr>
            <w:tcW w:w="2160" w:type="dxa"/>
          </w:tcPr>
          <w:p w:rsidR="003464D7"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 xml:space="preserve">1 </w:t>
            </w:r>
            <w:r w:rsidR="007B584B">
              <w:rPr>
                <w:rFonts w:ascii="Times New Roman" w:hAnsi="Times New Roman" w:cs="Times New Roman"/>
                <w:b/>
                <w:szCs w:val="24"/>
              </w:rPr>
              <w:t xml:space="preserve">Yılda medya görüntülenme </w:t>
            </w:r>
            <w:r w:rsidRPr="007B584B">
              <w:rPr>
                <w:rFonts w:ascii="Times New Roman" w:hAnsi="Times New Roman" w:cs="Times New Roman"/>
                <w:b/>
                <w:szCs w:val="24"/>
              </w:rPr>
              <w:t>sayıs</w:t>
            </w:r>
            <w:r w:rsidR="007B584B">
              <w:rPr>
                <w:rFonts w:ascii="Times New Roman" w:hAnsi="Times New Roman" w:cs="Times New Roman"/>
                <w:b/>
                <w:szCs w:val="24"/>
              </w:rPr>
              <w:t>ı**</w:t>
            </w:r>
          </w:p>
        </w:tc>
        <w:tc>
          <w:tcPr>
            <w:tcW w:w="2161" w:type="dxa"/>
          </w:tcPr>
          <w:p w:rsidR="003464D7"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szCs w:val="24"/>
              </w:rPr>
              <w:t>4800</w:t>
            </w:r>
          </w:p>
        </w:tc>
        <w:tc>
          <w:tcPr>
            <w:tcW w:w="2161" w:type="dxa"/>
          </w:tcPr>
          <w:p w:rsidR="003464D7" w:rsidRPr="007B584B" w:rsidRDefault="003464D7" w:rsidP="00241BA5">
            <w:pPr>
              <w:spacing w:before="120" w:after="120"/>
              <w:jc w:val="both"/>
              <w:rPr>
                <w:rFonts w:ascii="Times New Roman" w:hAnsi="Times New Roman" w:cs="Times New Roman"/>
                <w:szCs w:val="24"/>
              </w:rPr>
            </w:pPr>
            <w:r w:rsidRPr="007B584B">
              <w:rPr>
                <w:rFonts w:ascii="Times New Roman" w:hAnsi="Times New Roman" w:cs="Times New Roman"/>
                <w:szCs w:val="24"/>
              </w:rPr>
              <w:t>4000</w:t>
            </w:r>
          </w:p>
          <w:p w:rsidR="003464D7" w:rsidRPr="007B584B" w:rsidRDefault="003464D7" w:rsidP="00241BA5">
            <w:pPr>
              <w:jc w:val="right"/>
              <w:rPr>
                <w:rFonts w:ascii="Times New Roman" w:hAnsi="Times New Roman" w:cs="Times New Roman"/>
                <w:szCs w:val="24"/>
              </w:rPr>
            </w:pPr>
          </w:p>
        </w:tc>
        <w:tc>
          <w:tcPr>
            <w:tcW w:w="2161" w:type="dxa"/>
          </w:tcPr>
          <w:p w:rsidR="003464D7" w:rsidRPr="007B584B" w:rsidRDefault="003464D7" w:rsidP="00241BA5">
            <w:pPr>
              <w:spacing w:before="120" w:after="120"/>
              <w:jc w:val="both"/>
              <w:rPr>
                <w:rFonts w:ascii="Times New Roman" w:hAnsi="Times New Roman" w:cs="Times New Roman"/>
                <w:b/>
                <w:szCs w:val="24"/>
              </w:rPr>
            </w:pPr>
            <w:r w:rsidRPr="007B584B">
              <w:rPr>
                <w:rFonts w:ascii="Times New Roman" w:hAnsi="Times New Roman" w:cs="Times New Roman"/>
                <w:szCs w:val="24"/>
              </w:rPr>
              <w:t>3600</w:t>
            </w:r>
          </w:p>
        </w:tc>
      </w:tr>
    </w:tbl>
    <w:p w:rsidR="009F4B85" w:rsidRDefault="003464D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Kaynak: </w:t>
      </w:r>
      <w:proofErr w:type="spellStart"/>
      <w:r w:rsidRPr="002D1F47">
        <w:rPr>
          <w:rFonts w:ascii="Times New Roman" w:hAnsi="Times New Roman" w:cs="Times New Roman"/>
          <w:sz w:val="24"/>
          <w:szCs w:val="24"/>
        </w:rPr>
        <w:t>Equinet</w:t>
      </w:r>
      <w:proofErr w:type="spellEnd"/>
      <w:r w:rsidRPr="002D1F47">
        <w:rPr>
          <w:rFonts w:ascii="Times New Roman" w:hAnsi="Times New Roman" w:cs="Times New Roman"/>
          <w:sz w:val="24"/>
          <w:szCs w:val="24"/>
        </w:rPr>
        <w:t>,</w:t>
      </w:r>
      <w:r>
        <w:rPr>
          <w:rFonts w:ascii="Times New Roman" w:hAnsi="Times New Roman" w:cs="Times New Roman"/>
          <w:b/>
          <w:sz w:val="24"/>
          <w:szCs w:val="24"/>
        </w:rPr>
        <w:t xml:space="preserve"> </w:t>
      </w:r>
      <w:proofErr w:type="spellStart"/>
      <w:r w:rsidR="002D1F47">
        <w:rPr>
          <w:rFonts w:ascii="Times New Roman" w:hAnsi="Times New Roman" w:cs="Times New Roman"/>
          <w:sz w:val="24"/>
          <w:szCs w:val="24"/>
        </w:rPr>
        <w:t>Sweden</w:t>
      </w:r>
      <w:proofErr w:type="spellEnd"/>
      <w:r w:rsidR="002D1F47">
        <w:rPr>
          <w:rFonts w:ascii="Times New Roman" w:hAnsi="Times New Roman" w:cs="Times New Roman"/>
          <w:sz w:val="24"/>
          <w:szCs w:val="24"/>
        </w:rPr>
        <w:t xml:space="preserve">: </w:t>
      </w:r>
      <w:proofErr w:type="spellStart"/>
      <w:r w:rsidR="002D1F47">
        <w:rPr>
          <w:rFonts w:ascii="Times New Roman" w:hAnsi="Times New Roman" w:cs="Times New Roman"/>
          <w:sz w:val="24"/>
          <w:szCs w:val="24"/>
        </w:rPr>
        <w:t>Equali</w:t>
      </w:r>
      <w:r w:rsidR="002D1F47" w:rsidRPr="002D1F47">
        <w:rPr>
          <w:rFonts w:ascii="Times New Roman" w:hAnsi="Times New Roman" w:cs="Times New Roman"/>
          <w:sz w:val="24"/>
          <w:szCs w:val="24"/>
        </w:rPr>
        <w:t>ty</w:t>
      </w:r>
      <w:proofErr w:type="spellEnd"/>
      <w:r w:rsidR="002D1F47" w:rsidRPr="002D1F47">
        <w:rPr>
          <w:rFonts w:ascii="Times New Roman" w:hAnsi="Times New Roman" w:cs="Times New Roman"/>
          <w:sz w:val="24"/>
          <w:szCs w:val="24"/>
        </w:rPr>
        <w:t xml:space="preserve"> Ombudsman</w:t>
      </w:r>
      <w:r>
        <w:rPr>
          <w:rFonts w:ascii="Times New Roman" w:hAnsi="Times New Roman" w:cs="Times New Roman"/>
          <w:b/>
          <w:sz w:val="24"/>
          <w:szCs w:val="24"/>
        </w:rPr>
        <w:t xml:space="preserve">, </w:t>
      </w:r>
      <w:hyperlink r:id="rId9" w:history="1">
        <w:r w:rsidRPr="00A701D9">
          <w:rPr>
            <w:rStyle w:val="Kpr"/>
            <w:rFonts w:ascii="Times New Roman" w:hAnsi="Times New Roman" w:cs="Times New Roman"/>
            <w:b/>
            <w:sz w:val="24"/>
            <w:szCs w:val="24"/>
          </w:rPr>
          <w:t>http://www.equineteurope.org/Equality-Ombudsman</w:t>
        </w:r>
      </w:hyperlink>
      <w:r w:rsidR="002D1F47" w:rsidRPr="002D1F47">
        <w:rPr>
          <w:rStyle w:val="Kpr"/>
          <w:rFonts w:ascii="Times New Roman" w:hAnsi="Times New Roman" w:cs="Times New Roman"/>
          <w:b/>
          <w:sz w:val="24"/>
          <w:szCs w:val="24"/>
        </w:rPr>
        <w:t xml:space="preserve">, </w:t>
      </w:r>
      <w:r w:rsidR="002D1F47" w:rsidRPr="002D1F47">
        <w:rPr>
          <w:rFonts w:ascii="Times New Roman" w:hAnsi="Times New Roman" w:cs="Times New Roman"/>
          <w:sz w:val="24"/>
          <w:szCs w:val="24"/>
        </w:rPr>
        <w:t>(Erişim Tarihi: 23.04.2018)</w:t>
      </w:r>
      <w:r>
        <w:rPr>
          <w:rFonts w:ascii="Times New Roman" w:hAnsi="Times New Roman" w:cs="Times New Roman"/>
          <w:b/>
          <w:sz w:val="24"/>
          <w:szCs w:val="24"/>
        </w:rPr>
        <w:t xml:space="preserve"> </w:t>
      </w:r>
    </w:p>
    <w:p w:rsidR="002D1F47" w:rsidRPr="007B584B" w:rsidRDefault="002D1F47" w:rsidP="002D1F47">
      <w:pPr>
        <w:spacing w:before="120" w:after="120" w:line="240" w:lineRule="auto"/>
        <w:jc w:val="both"/>
        <w:rPr>
          <w:rFonts w:ascii="Times New Roman" w:hAnsi="Times New Roman" w:cs="Times New Roman"/>
          <w:szCs w:val="24"/>
        </w:rPr>
      </w:pPr>
      <w:r w:rsidRPr="007B584B">
        <w:rPr>
          <w:rFonts w:ascii="Times New Roman" w:hAnsi="Times New Roman" w:cs="Times New Roman"/>
          <w:sz w:val="24"/>
          <w:szCs w:val="24"/>
        </w:rPr>
        <w:t>*</w:t>
      </w:r>
      <w:r>
        <w:rPr>
          <w:rFonts w:ascii="Times New Roman" w:hAnsi="Times New Roman" w:cs="Times New Roman"/>
          <w:szCs w:val="24"/>
        </w:rPr>
        <w:t xml:space="preserve"> R</w:t>
      </w:r>
      <w:r w:rsidRPr="007B584B">
        <w:rPr>
          <w:rFonts w:ascii="Times New Roman" w:hAnsi="Times New Roman" w:cs="Times New Roman"/>
          <w:szCs w:val="24"/>
        </w:rPr>
        <w:t xml:space="preserve">esmi bir </w:t>
      </w:r>
      <w:proofErr w:type="gramStart"/>
      <w:r w:rsidRPr="007B584B">
        <w:rPr>
          <w:rFonts w:ascii="Times New Roman" w:hAnsi="Times New Roman" w:cs="Times New Roman"/>
          <w:szCs w:val="24"/>
        </w:rPr>
        <w:t>şikayet</w:t>
      </w:r>
      <w:proofErr w:type="gramEnd"/>
      <w:r w:rsidRPr="007B584B">
        <w:rPr>
          <w:rFonts w:ascii="Times New Roman" w:hAnsi="Times New Roman" w:cs="Times New Roman"/>
          <w:szCs w:val="24"/>
        </w:rPr>
        <w:t xml:space="preserve"> olmasa dahi tüm iletişimleri kapsar</w:t>
      </w:r>
    </w:p>
    <w:p w:rsidR="00BA663A" w:rsidRDefault="002D1F47" w:rsidP="00241BA5">
      <w:pPr>
        <w:spacing w:before="120" w:after="120" w:line="240" w:lineRule="auto"/>
        <w:jc w:val="both"/>
        <w:rPr>
          <w:rFonts w:ascii="Times New Roman" w:hAnsi="Times New Roman" w:cs="Times New Roman"/>
          <w:sz w:val="24"/>
          <w:szCs w:val="24"/>
        </w:rPr>
      </w:pPr>
      <w:r>
        <w:rPr>
          <w:rFonts w:ascii="Times New Roman" w:hAnsi="Times New Roman" w:cs="Times New Roman"/>
          <w:szCs w:val="24"/>
        </w:rPr>
        <w:t>**B</w:t>
      </w:r>
      <w:r w:rsidRPr="007B584B">
        <w:rPr>
          <w:rFonts w:ascii="Times New Roman" w:hAnsi="Times New Roman" w:cs="Times New Roman"/>
          <w:szCs w:val="24"/>
        </w:rPr>
        <w:t xml:space="preserve">üyük gazeteler / dergiler /web siteleri </w:t>
      </w:r>
      <w:r>
        <w:rPr>
          <w:rFonts w:ascii="Times New Roman" w:hAnsi="Times New Roman" w:cs="Times New Roman"/>
          <w:szCs w:val="24"/>
        </w:rPr>
        <w:t xml:space="preserve">/ </w:t>
      </w:r>
      <w:proofErr w:type="spellStart"/>
      <w:r>
        <w:rPr>
          <w:rFonts w:ascii="Times New Roman" w:hAnsi="Times New Roman" w:cs="Times New Roman"/>
          <w:szCs w:val="24"/>
        </w:rPr>
        <w:t>bloglar</w:t>
      </w:r>
      <w:proofErr w:type="spellEnd"/>
      <w:r>
        <w:rPr>
          <w:rFonts w:ascii="Times New Roman" w:hAnsi="Times New Roman" w:cs="Times New Roman"/>
          <w:szCs w:val="24"/>
        </w:rPr>
        <w:t>, TV + radyo kanalları,</w:t>
      </w:r>
      <w:r w:rsidRPr="007B584B">
        <w:rPr>
          <w:rFonts w:ascii="Times New Roman" w:hAnsi="Times New Roman" w:cs="Times New Roman"/>
          <w:szCs w:val="24"/>
        </w:rPr>
        <w:t xml:space="preserve"> sosyal medya </w:t>
      </w:r>
      <w:r>
        <w:rPr>
          <w:rFonts w:ascii="Times New Roman" w:hAnsi="Times New Roman" w:cs="Times New Roman"/>
          <w:szCs w:val="24"/>
        </w:rPr>
        <w:t xml:space="preserve">verileri </w:t>
      </w:r>
      <w:proofErr w:type="gramStart"/>
      <w:r>
        <w:rPr>
          <w:rFonts w:ascii="Times New Roman" w:hAnsi="Times New Roman" w:cs="Times New Roman"/>
          <w:szCs w:val="24"/>
        </w:rPr>
        <w:t>dahil</w:t>
      </w:r>
      <w:proofErr w:type="gramEnd"/>
      <w:r>
        <w:rPr>
          <w:rFonts w:ascii="Times New Roman" w:hAnsi="Times New Roman" w:cs="Times New Roman"/>
          <w:szCs w:val="24"/>
        </w:rPr>
        <w:t xml:space="preserve"> değildir.</w:t>
      </w:r>
    </w:p>
    <w:p w:rsidR="00F03F8C" w:rsidRPr="00F03F8C" w:rsidRDefault="00F03F8C" w:rsidP="00241BA5">
      <w:pPr>
        <w:spacing w:before="120" w:after="120" w:line="240" w:lineRule="auto"/>
        <w:jc w:val="both"/>
        <w:rPr>
          <w:rFonts w:ascii="Times New Roman" w:hAnsi="Times New Roman" w:cs="Times New Roman"/>
          <w:sz w:val="24"/>
          <w:szCs w:val="24"/>
        </w:rPr>
      </w:pPr>
    </w:p>
    <w:p w:rsidR="00B423D0" w:rsidRPr="0064131B"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423D0" w:rsidRPr="0064131B">
        <w:rPr>
          <w:rFonts w:ascii="Times New Roman" w:hAnsi="Times New Roman" w:cs="Times New Roman"/>
          <w:b/>
          <w:sz w:val="24"/>
          <w:szCs w:val="24"/>
        </w:rPr>
        <w:t>.2.Finlandiya</w:t>
      </w:r>
    </w:p>
    <w:p w:rsidR="00EA63BA" w:rsidRPr="0064131B" w:rsidRDefault="00BD1DB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Finlandiya eşitlik ombudsmanı,</w:t>
      </w:r>
      <w:r w:rsidRPr="0064131B">
        <w:rPr>
          <w:rFonts w:ascii="Times New Roman" w:hAnsi="Times New Roman" w:cs="Times New Roman"/>
          <w:sz w:val="24"/>
          <w:szCs w:val="24"/>
        </w:rPr>
        <w:t xml:space="preserve"> </w:t>
      </w:r>
      <w:r>
        <w:rPr>
          <w:rFonts w:ascii="Times New Roman" w:hAnsi="Times New Roman" w:cs="Times New Roman"/>
          <w:sz w:val="24"/>
          <w:szCs w:val="24"/>
        </w:rPr>
        <w:t>1987 senesinde</w:t>
      </w:r>
      <w:r w:rsidR="00F06495" w:rsidRPr="0064131B">
        <w:rPr>
          <w:rFonts w:ascii="Times New Roman" w:hAnsi="Times New Roman" w:cs="Times New Roman"/>
          <w:sz w:val="24"/>
          <w:szCs w:val="24"/>
        </w:rPr>
        <w:t xml:space="preserve"> Eşitlik Ombudsmanı ve Eşitlik Kurulu Yasası ile kurulmuştur. </w:t>
      </w:r>
      <w:r>
        <w:rPr>
          <w:rFonts w:ascii="Times New Roman" w:hAnsi="Times New Roman" w:cs="Times New Roman"/>
          <w:sz w:val="24"/>
          <w:szCs w:val="24"/>
        </w:rPr>
        <w:t>A</w:t>
      </w:r>
      <w:r w:rsidR="00F06495" w:rsidRPr="0064131B">
        <w:rPr>
          <w:rFonts w:ascii="Times New Roman" w:hAnsi="Times New Roman" w:cs="Times New Roman"/>
          <w:sz w:val="24"/>
          <w:szCs w:val="24"/>
        </w:rPr>
        <w:t>sıl görevi; kadın ve erkekler eşitlik yasasına uygunluğu denet</w:t>
      </w:r>
      <w:r>
        <w:rPr>
          <w:rFonts w:ascii="Times New Roman" w:hAnsi="Times New Roman" w:cs="Times New Roman"/>
          <w:sz w:val="24"/>
          <w:szCs w:val="24"/>
        </w:rPr>
        <w:t>l</w:t>
      </w:r>
      <w:r w:rsidR="00F06495" w:rsidRPr="0064131B">
        <w:rPr>
          <w:rFonts w:ascii="Times New Roman" w:hAnsi="Times New Roman" w:cs="Times New Roman"/>
          <w:sz w:val="24"/>
          <w:szCs w:val="24"/>
        </w:rPr>
        <w:t xml:space="preserve">emek olan bağımsız bir otoritedir. </w:t>
      </w:r>
      <w:proofErr w:type="spellStart"/>
      <w:r w:rsidR="00F06495" w:rsidRPr="0064131B">
        <w:rPr>
          <w:rFonts w:ascii="Times New Roman" w:hAnsi="Times New Roman" w:cs="Times New Roman"/>
          <w:sz w:val="24"/>
          <w:szCs w:val="24"/>
        </w:rPr>
        <w:t>Ombudsman'ın</w:t>
      </w:r>
      <w:proofErr w:type="spellEnd"/>
      <w:r w:rsidR="00F06495" w:rsidRPr="0064131B">
        <w:rPr>
          <w:rFonts w:ascii="Times New Roman" w:hAnsi="Times New Roman" w:cs="Times New Roman"/>
          <w:sz w:val="24"/>
          <w:szCs w:val="24"/>
        </w:rPr>
        <w:t xml:space="preserve"> toplumsal cinsiyet, toplumsal cinsiyet kimliği ve toplumsal cinsiyet ifadesi ile ilgili konularda yetkileri vardır. </w:t>
      </w:r>
      <w:proofErr w:type="spellStart"/>
      <w:r w:rsidR="00F06495" w:rsidRPr="0064131B">
        <w:rPr>
          <w:rFonts w:ascii="Times New Roman" w:hAnsi="Times New Roman" w:cs="Times New Roman"/>
          <w:sz w:val="24"/>
          <w:szCs w:val="24"/>
        </w:rPr>
        <w:t>Ombudsman'ın</w:t>
      </w:r>
      <w:proofErr w:type="spellEnd"/>
      <w:r w:rsidR="00F06495" w:rsidRPr="0064131B">
        <w:rPr>
          <w:rFonts w:ascii="Times New Roman" w:hAnsi="Times New Roman" w:cs="Times New Roman"/>
          <w:sz w:val="24"/>
          <w:szCs w:val="24"/>
        </w:rPr>
        <w:t xml:space="preserve"> yetkileri, hem ayrımcılıkla mücadele hem de eşitliği teşvik etmekten oluşur.  2005 yılında </w:t>
      </w:r>
      <w:r w:rsidRPr="0064131B">
        <w:rPr>
          <w:rFonts w:ascii="Times New Roman" w:hAnsi="Times New Roman" w:cs="Times New Roman"/>
          <w:sz w:val="24"/>
          <w:szCs w:val="24"/>
        </w:rPr>
        <w:t xml:space="preserve">Erkekler ve Kadınlar arasındaki Eşitlik Yasası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değişikliği sonrasında</w:t>
      </w:r>
      <w:r w:rsidR="00F06495" w:rsidRPr="0064131B">
        <w:rPr>
          <w:rFonts w:ascii="Times New Roman" w:hAnsi="Times New Roman" w:cs="Times New Roman"/>
          <w:sz w:val="24"/>
          <w:szCs w:val="24"/>
        </w:rPr>
        <w:t xml:space="preserve"> toplumsal cinsiyet azınlık</w:t>
      </w:r>
      <w:r>
        <w:rPr>
          <w:rFonts w:ascii="Times New Roman" w:hAnsi="Times New Roman" w:cs="Times New Roman"/>
          <w:sz w:val="24"/>
          <w:szCs w:val="24"/>
        </w:rPr>
        <w:t>larının karşılaştığı ayrımcılık da kapsama alınmıştır</w:t>
      </w:r>
      <w:r w:rsidR="00F06495" w:rsidRPr="0064131B">
        <w:rPr>
          <w:rFonts w:ascii="Times New Roman" w:hAnsi="Times New Roman" w:cs="Times New Roman"/>
          <w:sz w:val="24"/>
          <w:szCs w:val="24"/>
        </w:rPr>
        <w:t>.</w:t>
      </w:r>
      <w:r>
        <w:rPr>
          <w:rFonts w:ascii="Times New Roman" w:hAnsi="Times New Roman" w:cs="Times New Roman"/>
          <w:sz w:val="24"/>
          <w:szCs w:val="24"/>
        </w:rPr>
        <w:t xml:space="preserve"> </w:t>
      </w:r>
      <w:r w:rsidR="00EA63BA" w:rsidRPr="0064131B">
        <w:rPr>
          <w:rFonts w:ascii="Times New Roman" w:hAnsi="Times New Roman" w:cs="Times New Roman"/>
          <w:sz w:val="24"/>
          <w:szCs w:val="24"/>
        </w:rPr>
        <w:t>Finlandiya toplumsal cinsiyet ombudsmanı; ulusal parlamento ve ulusal bakanlığa karşı sorumlu olup, her</w:t>
      </w:r>
      <w:r>
        <w:rPr>
          <w:rFonts w:ascii="Times New Roman" w:hAnsi="Times New Roman" w:cs="Times New Roman"/>
          <w:sz w:val="24"/>
          <w:szCs w:val="24"/>
        </w:rPr>
        <w:t xml:space="preserve"> dört yılda bir Finlandiya parlame</w:t>
      </w:r>
      <w:r w:rsidR="00EA63BA" w:rsidRPr="0064131B">
        <w:rPr>
          <w:rFonts w:ascii="Times New Roman" w:hAnsi="Times New Roman" w:cs="Times New Roman"/>
          <w:sz w:val="24"/>
          <w:szCs w:val="24"/>
        </w:rPr>
        <w:t>ntosuna rapor ve</w:t>
      </w:r>
      <w:r>
        <w:rPr>
          <w:rFonts w:ascii="Times New Roman" w:hAnsi="Times New Roman" w:cs="Times New Roman"/>
          <w:sz w:val="24"/>
          <w:szCs w:val="24"/>
        </w:rPr>
        <w:t>rmekte ayrıca yıllık olarak da D</w:t>
      </w:r>
      <w:r w:rsidR="00EA63BA" w:rsidRPr="0064131B">
        <w:rPr>
          <w:rFonts w:ascii="Times New Roman" w:hAnsi="Times New Roman" w:cs="Times New Roman"/>
          <w:sz w:val="24"/>
          <w:szCs w:val="24"/>
        </w:rPr>
        <w:t>anıştay</w:t>
      </w:r>
      <w:r>
        <w:rPr>
          <w:rFonts w:ascii="Times New Roman" w:hAnsi="Times New Roman" w:cs="Times New Roman"/>
          <w:sz w:val="24"/>
          <w:szCs w:val="24"/>
        </w:rPr>
        <w:t>’</w:t>
      </w:r>
      <w:r w:rsidR="00EA63BA" w:rsidRPr="0064131B">
        <w:rPr>
          <w:rFonts w:ascii="Times New Roman" w:hAnsi="Times New Roman" w:cs="Times New Roman"/>
          <w:sz w:val="24"/>
          <w:szCs w:val="24"/>
        </w:rPr>
        <w:t xml:space="preserve">a rapor sunmaktadır. </w:t>
      </w:r>
      <w:r>
        <w:rPr>
          <w:rFonts w:ascii="Times New Roman" w:hAnsi="Times New Roman" w:cs="Times New Roman"/>
          <w:sz w:val="24"/>
          <w:szCs w:val="24"/>
        </w:rPr>
        <w:t>İdari olarak Adalet Ba</w:t>
      </w:r>
      <w:r w:rsidR="00EA63BA" w:rsidRPr="0064131B">
        <w:rPr>
          <w:rFonts w:ascii="Times New Roman" w:hAnsi="Times New Roman" w:cs="Times New Roman"/>
          <w:sz w:val="24"/>
          <w:szCs w:val="24"/>
        </w:rPr>
        <w:t>kanlığı</w:t>
      </w:r>
      <w:r>
        <w:rPr>
          <w:rFonts w:ascii="Times New Roman" w:hAnsi="Times New Roman" w:cs="Times New Roman"/>
          <w:sz w:val="24"/>
          <w:szCs w:val="24"/>
        </w:rPr>
        <w:t>’</w:t>
      </w:r>
      <w:r w:rsidR="00EA63BA" w:rsidRPr="0064131B">
        <w:rPr>
          <w:rFonts w:ascii="Times New Roman" w:hAnsi="Times New Roman" w:cs="Times New Roman"/>
          <w:sz w:val="24"/>
          <w:szCs w:val="24"/>
        </w:rPr>
        <w:t>na bağlı olmakla beraber yasal sorumluluklarını yerine getirirken tamamen tarafsız ve bağımsız bir otoritedir</w:t>
      </w:r>
      <w:r w:rsidR="00EA63BA" w:rsidRPr="0064131B">
        <w:rPr>
          <w:rStyle w:val="DipnotBavurusu"/>
          <w:rFonts w:ascii="Times New Roman" w:hAnsi="Times New Roman" w:cs="Times New Roman"/>
          <w:sz w:val="24"/>
          <w:szCs w:val="24"/>
        </w:rPr>
        <w:footnoteReference w:id="18"/>
      </w:r>
      <w:r w:rsidR="00EA63BA" w:rsidRPr="0064131B">
        <w:rPr>
          <w:rFonts w:ascii="Times New Roman" w:hAnsi="Times New Roman" w:cs="Times New Roman"/>
          <w:sz w:val="24"/>
          <w:szCs w:val="24"/>
        </w:rPr>
        <w:t xml:space="preserve">. </w:t>
      </w:r>
    </w:p>
    <w:p w:rsidR="00BA663A" w:rsidRDefault="00F03F8C" w:rsidP="00241BA5">
      <w:pPr>
        <w:spacing w:before="120" w:after="120" w:line="240" w:lineRule="auto"/>
        <w:jc w:val="both"/>
        <w:rPr>
          <w:rFonts w:ascii="Times New Roman" w:hAnsi="Times New Roman" w:cs="Times New Roman"/>
          <w:sz w:val="24"/>
          <w:szCs w:val="24"/>
        </w:rPr>
      </w:pPr>
      <w:r w:rsidRPr="00F03F8C">
        <w:rPr>
          <w:rFonts w:ascii="Times New Roman" w:hAnsi="Times New Roman" w:cs="Times New Roman"/>
          <w:i/>
          <w:sz w:val="24"/>
          <w:szCs w:val="24"/>
        </w:rPr>
        <w:tab/>
      </w:r>
      <w:r w:rsidR="000870E3" w:rsidRPr="00BA663A">
        <w:rPr>
          <w:rFonts w:ascii="Times New Roman" w:hAnsi="Times New Roman" w:cs="Times New Roman"/>
          <w:i/>
          <w:sz w:val="24"/>
          <w:szCs w:val="24"/>
          <w:u w:val="single"/>
        </w:rPr>
        <w:t>Karar Örneği</w:t>
      </w:r>
      <w:r w:rsidR="008E4CB0" w:rsidRPr="0064131B">
        <w:rPr>
          <w:rFonts w:ascii="Times New Roman" w:hAnsi="Times New Roman" w:cs="Times New Roman"/>
          <w:sz w:val="24"/>
          <w:szCs w:val="24"/>
        </w:rPr>
        <w:t xml:space="preserve">; Finlandiya’da bir meslek okulunda öğretmen olan </w:t>
      </w:r>
      <w:proofErr w:type="spellStart"/>
      <w:r w:rsidR="008E4CB0" w:rsidRPr="0064131B">
        <w:rPr>
          <w:rFonts w:ascii="Times New Roman" w:hAnsi="Times New Roman" w:cs="Times New Roman"/>
          <w:sz w:val="24"/>
          <w:szCs w:val="24"/>
        </w:rPr>
        <w:t>Aino</w:t>
      </w:r>
      <w:proofErr w:type="spellEnd"/>
      <w:r w:rsidR="008E4CB0" w:rsidRPr="0064131B">
        <w:rPr>
          <w:rFonts w:ascii="Times New Roman" w:hAnsi="Times New Roman" w:cs="Times New Roman"/>
          <w:sz w:val="24"/>
          <w:szCs w:val="24"/>
        </w:rPr>
        <w:t xml:space="preserve"> aile iznindeyken görevli olduğu okulu sözleşmesini yenilememiştir. Bu durum üzerine ayrımcılığa uğrayan </w:t>
      </w:r>
      <w:proofErr w:type="spellStart"/>
      <w:r w:rsidR="008E4CB0" w:rsidRPr="0064131B">
        <w:rPr>
          <w:rFonts w:ascii="Times New Roman" w:hAnsi="Times New Roman" w:cs="Times New Roman"/>
          <w:sz w:val="24"/>
          <w:szCs w:val="24"/>
        </w:rPr>
        <w:t>Aino</w:t>
      </w:r>
      <w:proofErr w:type="spellEnd"/>
      <w:r w:rsidR="008E4CB0" w:rsidRPr="0064131B">
        <w:rPr>
          <w:rFonts w:ascii="Times New Roman" w:hAnsi="Times New Roman" w:cs="Times New Roman"/>
          <w:sz w:val="24"/>
          <w:szCs w:val="24"/>
        </w:rPr>
        <w:t xml:space="preserve"> Eşitlik </w:t>
      </w:r>
      <w:proofErr w:type="spellStart"/>
      <w:r w:rsidR="008E4CB0" w:rsidRPr="0064131B">
        <w:rPr>
          <w:rFonts w:ascii="Times New Roman" w:hAnsi="Times New Roman" w:cs="Times New Roman"/>
          <w:sz w:val="24"/>
          <w:szCs w:val="24"/>
        </w:rPr>
        <w:t>Ombıdsmanına</w:t>
      </w:r>
      <w:proofErr w:type="spellEnd"/>
      <w:r w:rsidR="008E4CB0" w:rsidRPr="0064131B">
        <w:rPr>
          <w:rFonts w:ascii="Times New Roman" w:hAnsi="Times New Roman" w:cs="Times New Roman"/>
          <w:sz w:val="24"/>
          <w:szCs w:val="24"/>
        </w:rPr>
        <w:t xml:space="preserve"> başvurmuş, ombudsman da işverenin sözleşmeyi yenilememek için kabul edilebilir bir sebebi olmadığını belirterek ayrımcılık olduğuna işaret etmiştir. </w:t>
      </w:r>
      <w:r w:rsidR="000A73D5" w:rsidRPr="0064131B">
        <w:rPr>
          <w:rFonts w:ascii="Times New Roman" w:hAnsi="Times New Roman" w:cs="Times New Roman"/>
          <w:sz w:val="24"/>
          <w:szCs w:val="24"/>
        </w:rPr>
        <w:t xml:space="preserve">Öğretmen bölge mahkemesine dava açmış mahkeme 5000 </w:t>
      </w:r>
      <w:r w:rsidR="00BA663A" w:rsidRPr="0064131B">
        <w:rPr>
          <w:rFonts w:ascii="Times New Roman" w:hAnsi="Times New Roman" w:cs="Times New Roman"/>
          <w:sz w:val="24"/>
          <w:szCs w:val="24"/>
        </w:rPr>
        <w:t>Euro</w:t>
      </w:r>
      <w:r w:rsidR="00BA663A">
        <w:rPr>
          <w:rFonts w:ascii="Times New Roman" w:hAnsi="Times New Roman" w:cs="Times New Roman"/>
          <w:sz w:val="24"/>
          <w:szCs w:val="24"/>
        </w:rPr>
        <w:t xml:space="preserve"> tazminat emri vermişti</w:t>
      </w:r>
      <w:r w:rsidR="000A73D5" w:rsidRPr="0064131B">
        <w:rPr>
          <w:rFonts w:ascii="Times New Roman" w:hAnsi="Times New Roman" w:cs="Times New Roman"/>
          <w:sz w:val="24"/>
          <w:szCs w:val="24"/>
        </w:rPr>
        <w:t xml:space="preserve">r sonrasında dava temyiz mahkemesine götürülmüş, </w:t>
      </w:r>
      <w:r w:rsidR="00BA663A">
        <w:rPr>
          <w:rFonts w:ascii="Times New Roman" w:hAnsi="Times New Roman" w:cs="Times New Roman"/>
          <w:sz w:val="24"/>
          <w:szCs w:val="24"/>
        </w:rPr>
        <w:t xml:space="preserve">18, 432 </w:t>
      </w:r>
      <w:r w:rsidR="008E4CB0" w:rsidRPr="0064131B">
        <w:rPr>
          <w:rFonts w:ascii="Times New Roman" w:hAnsi="Times New Roman" w:cs="Times New Roman"/>
          <w:sz w:val="24"/>
          <w:szCs w:val="24"/>
        </w:rPr>
        <w:t>tazminat</w:t>
      </w:r>
      <w:r w:rsidR="000A73D5" w:rsidRPr="0064131B">
        <w:rPr>
          <w:rFonts w:ascii="Times New Roman" w:hAnsi="Times New Roman" w:cs="Times New Roman"/>
          <w:sz w:val="24"/>
          <w:szCs w:val="24"/>
        </w:rPr>
        <w:t xml:space="preserve"> ödenmesi emredilmiştir</w:t>
      </w:r>
      <w:r w:rsidR="000A73D5" w:rsidRPr="0064131B">
        <w:rPr>
          <w:rStyle w:val="DipnotBavurusu"/>
          <w:rFonts w:ascii="Times New Roman" w:hAnsi="Times New Roman" w:cs="Times New Roman"/>
          <w:sz w:val="24"/>
          <w:szCs w:val="24"/>
        </w:rPr>
        <w:footnoteReference w:id="19"/>
      </w:r>
      <w:r w:rsidR="000A73D5" w:rsidRPr="0064131B">
        <w:rPr>
          <w:rFonts w:ascii="Times New Roman" w:hAnsi="Times New Roman" w:cs="Times New Roman"/>
          <w:sz w:val="24"/>
          <w:szCs w:val="24"/>
        </w:rPr>
        <w:t>.</w:t>
      </w:r>
    </w:p>
    <w:p w:rsidR="007B584B" w:rsidRPr="007B584B" w:rsidRDefault="007B584B" w:rsidP="00241BA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Tablo: </w:t>
      </w:r>
      <w:r>
        <w:rPr>
          <w:rFonts w:ascii="Times New Roman" w:hAnsi="Times New Roman" w:cs="Times New Roman"/>
          <w:sz w:val="24"/>
          <w:szCs w:val="24"/>
        </w:rPr>
        <w:t>Finlandiya Eşitlik Ombudsmanının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7B584B" w:rsidTr="00E81A39">
        <w:tc>
          <w:tcPr>
            <w:tcW w:w="2160" w:type="dxa"/>
          </w:tcPr>
          <w:p w:rsidR="007B584B" w:rsidRPr="007B584B" w:rsidRDefault="007B584B" w:rsidP="00241BA5">
            <w:pPr>
              <w:spacing w:before="120" w:after="120"/>
              <w:jc w:val="both"/>
              <w:rPr>
                <w:rFonts w:ascii="Times New Roman" w:hAnsi="Times New Roman" w:cs="Times New Roman"/>
                <w:b/>
                <w:szCs w:val="24"/>
              </w:rPr>
            </w:pPr>
          </w:p>
        </w:tc>
        <w:tc>
          <w:tcPr>
            <w:tcW w:w="2161" w:type="dxa"/>
          </w:tcPr>
          <w:p w:rsidR="007B584B" w:rsidRPr="007B584B" w:rsidRDefault="007B584B" w:rsidP="00241BA5">
            <w:pPr>
              <w:spacing w:before="120" w:after="120"/>
              <w:jc w:val="both"/>
              <w:rPr>
                <w:rFonts w:ascii="Times New Roman" w:hAnsi="Times New Roman" w:cs="Times New Roman"/>
                <w:b/>
                <w:szCs w:val="24"/>
              </w:rPr>
            </w:pPr>
            <w:r>
              <w:rPr>
                <w:rFonts w:ascii="Times New Roman" w:hAnsi="Times New Roman" w:cs="Times New Roman"/>
                <w:b/>
                <w:szCs w:val="24"/>
              </w:rPr>
              <w:t>2013</w:t>
            </w:r>
          </w:p>
        </w:tc>
        <w:tc>
          <w:tcPr>
            <w:tcW w:w="2161" w:type="dxa"/>
          </w:tcPr>
          <w:p w:rsidR="007B584B" w:rsidRPr="007B584B" w:rsidRDefault="007B584B" w:rsidP="00241BA5">
            <w:pPr>
              <w:spacing w:before="120" w:after="120"/>
              <w:jc w:val="both"/>
              <w:rPr>
                <w:rFonts w:ascii="Times New Roman" w:hAnsi="Times New Roman" w:cs="Times New Roman"/>
                <w:b/>
                <w:szCs w:val="24"/>
              </w:rPr>
            </w:pPr>
            <w:r>
              <w:rPr>
                <w:rFonts w:ascii="Times New Roman" w:hAnsi="Times New Roman" w:cs="Times New Roman"/>
                <w:b/>
                <w:szCs w:val="24"/>
              </w:rPr>
              <w:t>2014</w:t>
            </w:r>
          </w:p>
        </w:tc>
        <w:tc>
          <w:tcPr>
            <w:tcW w:w="2161" w:type="dxa"/>
          </w:tcPr>
          <w:p w:rsidR="007B584B" w:rsidRPr="007B584B" w:rsidRDefault="007B584B" w:rsidP="00241BA5">
            <w:pPr>
              <w:spacing w:before="120" w:after="120"/>
              <w:jc w:val="both"/>
              <w:rPr>
                <w:rFonts w:ascii="Times New Roman" w:hAnsi="Times New Roman" w:cs="Times New Roman"/>
                <w:b/>
                <w:szCs w:val="24"/>
              </w:rPr>
            </w:pPr>
            <w:r>
              <w:rPr>
                <w:rFonts w:ascii="Times New Roman" w:hAnsi="Times New Roman" w:cs="Times New Roman"/>
                <w:b/>
                <w:szCs w:val="24"/>
              </w:rPr>
              <w:t>2015</w:t>
            </w:r>
          </w:p>
        </w:tc>
      </w:tr>
      <w:tr w:rsidR="007B584B" w:rsidTr="00E81A39">
        <w:tc>
          <w:tcPr>
            <w:tcW w:w="2160" w:type="dxa"/>
          </w:tcPr>
          <w:p w:rsidR="007B584B" w:rsidRPr="007B584B" w:rsidRDefault="007B584B"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1 yılda ele alınan soruşturma sayısı</w:t>
            </w:r>
            <w:r>
              <w:rPr>
                <w:rFonts w:ascii="Times New Roman" w:hAnsi="Times New Roman" w:cs="Times New Roman"/>
                <w:b/>
                <w:szCs w:val="24"/>
              </w:rPr>
              <w:t>*</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780</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685</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644</w:t>
            </w:r>
          </w:p>
        </w:tc>
      </w:tr>
      <w:tr w:rsidR="007B584B" w:rsidTr="00E81A39">
        <w:tc>
          <w:tcPr>
            <w:tcW w:w="2160" w:type="dxa"/>
          </w:tcPr>
          <w:p w:rsidR="007B584B" w:rsidRPr="007B584B" w:rsidRDefault="007B584B"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lastRenderedPageBreak/>
              <w:t>1 yılda ele alınan dava sayısı</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211</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369</w:t>
            </w:r>
          </w:p>
        </w:tc>
      </w:tr>
      <w:tr w:rsidR="007B584B" w:rsidTr="00E81A39">
        <w:tc>
          <w:tcPr>
            <w:tcW w:w="2160" w:type="dxa"/>
          </w:tcPr>
          <w:p w:rsidR="007B584B" w:rsidRPr="007B584B" w:rsidRDefault="007B584B" w:rsidP="00241BA5">
            <w:pPr>
              <w:spacing w:before="120" w:after="120"/>
              <w:jc w:val="both"/>
              <w:rPr>
                <w:rFonts w:ascii="Times New Roman" w:hAnsi="Times New Roman" w:cs="Times New Roman"/>
                <w:b/>
                <w:szCs w:val="24"/>
              </w:rPr>
            </w:pPr>
            <w:r w:rsidRPr="007B584B">
              <w:rPr>
                <w:rFonts w:ascii="Times New Roman" w:hAnsi="Times New Roman" w:cs="Times New Roman"/>
                <w:b/>
                <w:szCs w:val="24"/>
              </w:rPr>
              <w:t xml:space="preserve">1 </w:t>
            </w:r>
            <w:r>
              <w:rPr>
                <w:rFonts w:ascii="Times New Roman" w:hAnsi="Times New Roman" w:cs="Times New Roman"/>
                <w:b/>
                <w:szCs w:val="24"/>
              </w:rPr>
              <w:t xml:space="preserve">Yılda medya görüntülenme </w:t>
            </w:r>
            <w:r w:rsidRPr="007B584B">
              <w:rPr>
                <w:rFonts w:ascii="Times New Roman" w:hAnsi="Times New Roman" w:cs="Times New Roman"/>
                <w:b/>
                <w:szCs w:val="24"/>
              </w:rPr>
              <w:t>sayıs</w:t>
            </w:r>
            <w:r>
              <w:rPr>
                <w:rFonts w:ascii="Times New Roman" w:hAnsi="Times New Roman" w:cs="Times New Roman"/>
                <w:b/>
                <w:szCs w:val="24"/>
              </w:rPr>
              <w:t>ı**</w:t>
            </w:r>
          </w:p>
        </w:tc>
        <w:tc>
          <w:tcPr>
            <w:tcW w:w="2161" w:type="dxa"/>
          </w:tcPr>
          <w:p w:rsidR="007B584B" w:rsidRPr="007B584B" w:rsidRDefault="007B584B" w:rsidP="00241BA5">
            <w:pPr>
              <w:spacing w:before="120" w:after="120"/>
              <w:jc w:val="both"/>
              <w:rPr>
                <w:rFonts w:ascii="Times New Roman" w:hAnsi="Times New Roman" w:cs="Times New Roman"/>
                <w:szCs w:val="24"/>
              </w:rPr>
            </w:pPr>
            <w:r>
              <w:rPr>
                <w:rFonts w:ascii="Times New Roman" w:hAnsi="Times New Roman" w:cs="Times New Roman"/>
                <w:szCs w:val="24"/>
              </w:rPr>
              <w:t>340</w:t>
            </w:r>
          </w:p>
        </w:tc>
        <w:tc>
          <w:tcPr>
            <w:tcW w:w="2161" w:type="dxa"/>
          </w:tcPr>
          <w:p w:rsidR="007B584B" w:rsidRPr="007B584B" w:rsidRDefault="007B584B" w:rsidP="00241BA5">
            <w:pPr>
              <w:jc w:val="both"/>
              <w:rPr>
                <w:rFonts w:ascii="Times New Roman" w:hAnsi="Times New Roman" w:cs="Times New Roman"/>
                <w:szCs w:val="24"/>
              </w:rPr>
            </w:pPr>
            <w:r>
              <w:rPr>
                <w:rFonts w:ascii="Times New Roman" w:hAnsi="Times New Roman" w:cs="Times New Roman"/>
                <w:szCs w:val="24"/>
              </w:rPr>
              <w:t>349</w:t>
            </w:r>
          </w:p>
        </w:tc>
        <w:tc>
          <w:tcPr>
            <w:tcW w:w="2161" w:type="dxa"/>
          </w:tcPr>
          <w:p w:rsidR="007B584B" w:rsidRPr="007B584B" w:rsidRDefault="007B584B" w:rsidP="00241BA5">
            <w:pPr>
              <w:spacing w:before="120" w:after="120"/>
              <w:jc w:val="both"/>
              <w:rPr>
                <w:rFonts w:ascii="Times New Roman" w:hAnsi="Times New Roman" w:cs="Times New Roman"/>
                <w:szCs w:val="24"/>
              </w:rPr>
            </w:pPr>
            <w:r w:rsidRPr="007B584B">
              <w:rPr>
                <w:rFonts w:ascii="Times New Roman" w:hAnsi="Times New Roman" w:cs="Times New Roman"/>
                <w:szCs w:val="24"/>
              </w:rPr>
              <w:t>137</w:t>
            </w:r>
          </w:p>
        </w:tc>
      </w:tr>
    </w:tbl>
    <w:p w:rsidR="007B584B" w:rsidRPr="007B584B" w:rsidRDefault="007B584B"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Kaynak:</w:t>
      </w:r>
      <w:r w:rsidR="00B956EE">
        <w:rPr>
          <w:rFonts w:ascii="Times New Roman" w:hAnsi="Times New Roman" w:cs="Times New Roman"/>
          <w:b/>
          <w:sz w:val="24"/>
          <w:szCs w:val="24"/>
        </w:rPr>
        <w:t xml:space="preserve"> </w:t>
      </w:r>
      <w:proofErr w:type="spellStart"/>
      <w:r w:rsidR="00B956EE" w:rsidRPr="00B956EE">
        <w:rPr>
          <w:rFonts w:ascii="Times New Roman" w:hAnsi="Times New Roman" w:cs="Times New Roman"/>
          <w:sz w:val="24"/>
          <w:szCs w:val="24"/>
        </w:rPr>
        <w:t>Equinet</w:t>
      </w:r>
      <w:proofErr w:type="spellEnd"/>
      <w:r w:rsidR="00B956EE" w:rsidRPr="00B956EE">
        <w:rPr>
          <w:rFonts w:ascii="Times New Roman" w:hAnsi="Times New Roman" w:cs="Times New Roman"/>
          <w:sz w:val="24"/>
          <w:szCs w:val="24"/>
        </w:rPr>
        <w:t xml:space="preserve">, FINLAND: Ombudsman </w:t>
      </w:r>
      <w:proofErr w:type="spellStart"/>
      <w:r w:rsidR="00B956EE" w:rsidRPr="00B956EE">
        <w:rPr>
          <w:rFonts w:ascii="Times New Roman" w:hAnsi="Times New Roman" w:cs="Times New Roman"/>
          <w:sz w:val="24"/>
          <w:szCs w:val="24"/>
        </w:rPr>
        <w:t>for</w:t>
      </w:r>
      <w:proofErr w:type="spellEnd"/>
      <w:r w:rsidR="00B956EE" w:rsidRPr="00B956EE">
        <w:rPr>
          <w:rFonts w:ascii="Times New Roman" w:hAnsi="Times New Roman" w:cs="Times New Roman"/>
          <w:sz w:val="24"/>
          <w:szCs w:val="24"/>
        </w:rPr>
        <w:t xml:space="preserve"> </w:t>
      </w:r>
      <w:proofErr w:type="spellStart"/>
      <w:r w:rsidR="00B956EE" w:rsidRPr="00B956EE">
        <w:rPr>
          <w:rFonts w:ascii="Times New Roman" w:hAnsi="Times New Roman" w:cs="Times New Roman"/>
          <w:sz w:val="24"/>
          <w:szCs w:val="24"/>
        </w:rPr>
        <w:t>Equality</w:t>
      </w:r>
      <w:proofErr w:type="spellEnd"/>
      <w:r w:rsidR="00B956EE">
        <w:rPr>
          <w:rFonts w:ascii="Times New Roman" w:hAnsi="Times New Roman" w:cs="Times New Roman"/>
          <w:sz w:val="24"/>
          <w:szCs w:val="24"/>
        </w:rPr>
        <w:t>.</w:t>
      </w:r>
    </w:p>
    <w:p w:rsidR="007B584B" w:rsidRPr="007B584B" w:rsidRDefault="007B584B" w:rsidP="00241BA5">
      <w:pPr>
        <w:spacing w:before="120" w:after="120" w:line="240" w:lineRule="auto"/>
        <w:jc w:val="both"/>
        <w:rPr>
          <w:rFonts w:ascii="Times New Roman" w:hAnsi="Times New Roman" w:cs="Times New Roman"/>
          <w:szCs w:val="24"/>
        </w:rPr>
      </w:pPr>
      <w:r w:rsidRPr="007B584B">
        <w:rPr>
          <w:rFonts w:ascii="Times New Roman" w:hAnsi="Times New Roman" w:cs="Times New Roman"/>
          <w:sz w:val="24"/>
          <w:szCs w:val="24"/>
        </w:rPr>
        <w:t>*</w:t>
      </w:r>
      <w:r w:rsidRPr="007B584B">
        <w:rPr>
          <w:rFonts w:ascii="Times New Roman" w:hAnsi="Times New Roman" w:cs="Times New Roman"/>
          <w:szCs w:val="24"/>
        </w:rPr>
        <w:t xml:space="preserve"> resmi bir şikayet olmasa dahi tüm iletişimleri kapsar</w:t>
      </w:r>
    </w:p>
    <w:p w:rsidR="007B584B" w:rsidRDefault="007B584B" w:rsidP="00241BA5">
      <w:pPr>
        <w:spacing w:before="120" w:after="120" w:line="240" w:lineRule="auto"/>
        <w:jc w:val="both"/>
        <w:rPr>
          <w:rFonts w:ascii="Times New Roman" w:hAnsi="Times New Roman" w:cs="Times New Roman"/>
          <w:szCs w:val="24"/>
        </w:rPr>
      </w:pPr>
      <w:r w:rsidRPr="007B584B">
        <w:rPr>
          <w:rFonts w:ascii="Times New Roman" w:hAnsi="Times New Roman" w:cs="Times New Roman"/>
          <w:szCs w:val="24"/>
        </w:rPr>
        <w:t xml:space="preserve">**(büyük gazeteler / dergiler /web siteleri / </w:t>
      </w:r>
      <w:proofErr w:type="spellStart"/>
      <w:r w:rsidRPr="007B584B">
        <w:rPr>
          <w:rFonts w:ascii="Times New Roman" w:hAnsi="Times New Roman" w:cs="Times New Roman"/>
          <w:szCs w:val="24"/>
        </w:rPr>
        <w:t>bloglar</w:t>
      </w:r>
      <w:proofErr w:type="spellEnd"/>
      <w:r w:rsidRPr="007B584B">
        <w:rPr>
          <w:rFonts w:ascii="Times New Roman" w:hAnsi="Times New Roman" w:cs="Times New Roman"/>
          <w:szCs w:val="24"/>
        </w:rPr>
        <w:t xml:space="preserve">, TV + radyo kanalları) - sosyal medya </w:t>
      </w:r>
      <w:r>
        <w:rPr>
          <w:rFonts w:ascii="Times New Roman" w:hAnsi="Times New Roman" w:cs="Times New Roman"/>
          <w:szCs w:val="24"/>
        </w:rPr>
        <w:t>verileri dahil değildir.</w:t>
      </w:r>
    </w:p>
    <w:p w:rsidR="00B956EE" w:rsidRDefault="007B584B" w:rsidP="00241BA5">
      <w:pPr>
        <w:spacing w:before="120" w:after="120" w:line="240" w:lineRule="auto"/>
        <w:jc w:val="both"/>
        <w:rPr>
          <w:rFonts w:ascii="Times New Roman" w:hAnsi="Times New Roman" w:cs="Times New Roman"/>
          <w:szCs w:val="24"/>
        </w:rPr>
      </w:pPr>
      <w:r>
        <w:rPr>
          <w:rFonts w:ascii="Times New Roman" w:hAnsi="Times New Roman" w:cs="Times New Roman"/>
          <w:szCs w:val="24"/>
        </w:rPr>
        <w:t>***veri bulunmuyor</w:t>
      </w:r>
    </w:p>
    <w:p w:rsidR="00F03F8C" w:rsidRDefault="00F03F8C" w:rsidP="00241BA5">
      <w:pPr>
        <w:spacing w:before="120" w:after="120" w:line="240" w:lineRule="auto"/>
        <w:jc w:val="both"/>
        <w:rPr>
          <w:rFonts w:ascii="Times New Roman" w:hAnsi="Times New Roman" w:cs="Times New Roman"/>
          <w:b/>
          <w:sz w:val="24"/>
          <w:szCs w:val="24"/>
        </w:rPr>
      </w:pPr>
    </w:p>
    <w:p w:rsidR="00B423D0" w:rsidRPr="0064131B"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423D0" w:rsidRPr="0064131B">
        <w:rPr>
          <w:rFonts w:ascii="Times New Roman" w:hAnsi="Times New Roman" w:cs="Times New Roman"/>
          <w:b/>
          <w:sz w:val="24"/>
          <w:szCs w:val="24"/>
        </w:rPr>
        <w:t>.3.Norveç</w:t>
      </w:r>
      <w:r w:rsidR="00BA663A">
        <w:rPr>
          <w:rFonts w:ascii="Times New Roman" w:hAnsi="Times New Roman" w:cs="Times New Roman"/>
          <w:b/>
          <w:sz w:val="24"/>
          <w:szCs w:val="24"/>
        </w:rPr>
        <w:t xml:space="preserve"> </w:t>
      </w:r>
    </w:p>
    <w:p w:rsidR="00BA663A" w:rsidRPr="0064131B" w:rsidRDefault="00BA663A"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D6CD0" w:rsidRPr="0064131B">
        <w:rPr>
          <w:rFonts w:ascii="Times New Roman" w:hAnsi="Times New Roman" w:cs="Times New Roman"/>
          <w:sz w:val="24"/>
          <w:szCs w:val="24"/>
        </w:rPr>
        <w:t>Dünyanın ilk toplumsal cins</w:t>
      </w:r>
      <w:r w:rsidR="001C62F9">
        <w:rPr>
          <w:rFonts w:ascii="Times New Roman" w:hAnsi="Times New Roman" w:cs="Times New Roman"/>
          <w:sz w:val="24"/>
          <w:szCs w:val="24"/>
        </w:rPr>
        <w:t>i</w:t>
      </w:r>
      <w:r w:rsidR="00CD6CD0" w:rsidRPr="0064131B">
        <w:rPr>
          <w:rFonts w:ascii="Times New Roman" w:hAnsi="Times New Roman" w:cs="Times New Roman"/>
          <w:sz w:val="24"/>
          <w:szCs w:val="24"/>
        </w:rPr>
        <w:t xml:space="preserve">yet ombudsmanlığı </w:t>
      </w:r>
      <w:r>
        <w:rPr>
          <w:rFonts w:ascii="Times New Roman" w:hAnsi="Times New Roman" w:cs="Times New Roman"/>
          <w:sz w:val="24"/>
          <w:szCs w:val="24"/>
        </w:rPr>
        <w:t>1979 senesinde görevlendirilmiş</w:t>
      </w:r>
      <w:r w:rsidR="00CD6CD0" w:rsidRPr="0064131B">
        <w:rPr>
          <w:rFonts w:ascii="Times New Roman" w:hAnsi="Times New Roman" w:cs="Times New Roman"/>
          <w:sz w:val="24"/>
          <w:szCs w:val="24"/>
        </w:rPr>
        <w:t xml:space="preserve"> aynı sene </w:t>
      </w:r>
      <w:r>
        <w:rPr>
          <w:rFonts w:ascii="Times New Roman" w:hAnsi="Times New Roman" w:cs="Times New Roman"/>
          <w:sz w:val="24"/>
          <w:szCs w:val="24"/>
        </w:rPr>
        <w:t>“</w:t>
      </w:r>
      <w:r w:rsidR="00CD6CD0" w:rsidRPr="00BA663A">
        <w:rPr>
          <w:rFonts w:ascii="Times New Roman" w:hAnsi="Times New Roman" w:cs="Times New Roman"/>
          <w:sz w:val="24"/>
          <w:szCs w:val="24"/>
        </w:rPr>
        <w:t>Norveç Toplumsal Cinsiyet Eşitliği Yasası</w:t>
      </w:r>
      <w:r>
        <w:rPr>
          <w:rFonts w:ascii="Times New Roman" w:hAnsi="Times New Roman" w:cs="Times New Roman"/>
          <w:sz w:val="24"/>
          <w:szCs w:val="24"/>
        </w:rPr>
        <w:t>”</w:t>
      </w:r>
      <w:r w:rsidR="00CD6CD0" w:rsidRPr="0064131B">
        <w:rPr>
          <w:rFonts w:ascii="Times New Roman" w:hAnsi="Times New Roman" w:cs="Times New Roman"/>
          <w:i/>
          <w:sz w:val="24"/>
          <w:szCs w:val="24"/>
        </w:rPr>
        <w:t xml:space="preserve"> </w:t>
      </w:r>
      <w:r w:rsidR="00CD6CD0" w:rsidRPr="0064131B">
        <w:rPr>
          <w:rFonts w:ascii="Times New Roman" w:hAnsi="Times New Roman" w:cs="Times New Roman"/>
          <w:sz w:val="24"/>
          <w:szCs w:val="24"/>
        </w:rPr>
        <w:t>yürürlüğe girmiştir. Günümüzde tüm İskandinav ülkeleri benzer düzenlemelere sahiptir ve toplumsal cinsiyet ayrımcılığıyla mücadele ayrıcalıklı bir eylem olmayıp hukuk sisteminin bir parçasıdır. Burada Toplumsal Cinsiyet Eşitliği Ombud</w:t>
      </w:r>
      <w:r w:rsidR="00C92CD2" w:rsidRPr="0064131B">
        <w:rPr>
          <w:rFonts w:ascii="Times New Roman" w:hAnsi="Times New Roman" w:cs="Times New Roman"/>
          <w:sz w:val="24"/>
          <w:szCs w:val="24"/>
        </w:rPr>
        <w:t xml:space="preserve">smanı, </w:t>
      </w:r>
      <w:r w:rsidR="00CD6CD0" w:rsidRPr="0064131B">
        <w:rPr>
          <w:rFonts w:ascii="Times New Roman" w:hAnsi="Times New Roman" w:cs="Times New Roman"/>
          <w:sz w:val="24"/>
          <w:szCs w:val="24"/>
        </w:rPr>
        <w:t>Cinsiyet Eşitliği Yasası'nın uygulanmasını sağlamaktadır</w:t>
      </w:r>
      <w:r w:rsidR="00CD6CD0" w:rsidRPr="0064131B">
        <w:rPr>
          <w:rStyle w:val="DipnotBavurusu"/>
          <w:rFonts w:ascii="Times New Roman" w:hAnsi="Times New Roman" w:cs="Times New Roman"/>
          <w:sz w:val="24"/>
          <w:szCs w:val="24"/>
        </w:rPr>
        <w:footnoteReference w:id="20"/>
      </w:r>
      <w:r w:rsidR="00CD6CD0" w:rsidRPr="0064131B">
        <w:rPr>
          <w:rFonts w:ascii="Times New Roman" w:hAnsi="Times New Roman" w:cs="Times New Roman"/>
          <w:sz w:val="24"/>
          <w:szCs w:val="24"/>
        </w:rPr>
        <w:t>.</w:t>
      </w:r>
      <w:r>
        <w:rPr>
          <w:rFonts w:ascii="Times New Roman" w:hAnsi="Times New Roman" w:cs="Times New Roman"/>
          <w:sz w:val="24"/>
          <w:szCs w:val="24"/>
        </w:rPr>
        <w:t xml:space="preserve"> Buna göre toplumda her alanda ayrımcılık karşısında mücadele edecek ve eşitliğin teşviki için çalışacak kurum</w:t>
      </w:r>
      <w:r w:rsidR="004E4AD4">
        <w:rPr>
          <w:rFonts w:ascii="Times New Roman" w:hAnsi="Times New Roman" w:cs="Times New Roman"/>
          <w:sz w:val="24"/>
          <w:szCs w:val="24"/>
        </w:rPr>
        <w:t>;</w:t>
      </w:r>
      <w:r>
        <w:rPr>
          <w:rFonts w:ascii="Times New Roman" w:hAnsi="Times New Roman" w:cs="Times New Roman"/>
          <w:sz w:val="24"/>
          <w:szCs w:val="24"/>
        </w:rPr>
        <w:t xml:space="preserve"> </w:t>
      </w:r>
      <w:r w:rsidR="004E4AD4">
        <w:rPr>
          <w:rFonts w:ascii="Times New Roman" w:hAnsi="Times New Roman" w:cs="Times New Roman"/>
          <w:sz w:val="24"/>
          <w:szCs w:val="24"/>
        </w:rPr>
        <w:t>bireysel ayrımcılık davalarına bakar</w:t>
      </w:r>
      <w:r w:rsidRPr="00BA663A">
        <w:rPr>
          <w:rFonts w:ascii="Times New Roman" w:hAnsi="Times New Roman" w:cs="Times New Roman"/>
          <w:sz w:val="24"/>
          <w:szCs w:val="24"/>
        </w:rPr>
        <w:t xml:space="preserve">, ayrımcılığın gerçekleşip gerçekleşmediğine dair beyanda </w:t>
      </w:r>
      <w:r w:rsidR="004E4AD4">
        <w:rPr>
          <w:rFonts w:ascii="Times New Roman" w:hAnsi="Times New Roman" w:cs="Times New Roman"/>
          <w:sz w:val="24"/>
          <w:szCs w:val="24"/>
        </w:rPr>
        <w:t xml:space="preserve">bulunur, </w:t>
      </w:r>
      <w:r w:rsidRPr="00BA663A">
        <w:rPr>
          <w:rFonts w:ascii="Times New Roman" w:hAnsi="Times New Roman" w:cs="Times New Roman"/>
          <w:sz w:val="24"/>
          <w:szCs w:val="24"/>
        </w:rPr>
        <w:t xml:space="preserve">ayrımcılığa maruz </w:t>
      </w:r>
      <w:r w:rsidR="004E4AD4">
        <w:rPr>
          <w:rFonts w:ascii="Times New Roman" w:hAnsi="Times New Roman" w:cs="Times New Roman"/>
          <w:sz w:val="24"/>
          <w:szCs w:val="24"/>
        </w:rPr>
        <w:t>kalan bireylere, şirketlere ve k</w:t>
      </w:r>
      <w:r w:rsidRPr="00BA663A">
        <w:rPr>
          <w:rFonts w:ascii="Times New Roman" w:hAnsi="Times New Roman" w:cs="Times New Roman"/>
          <w:sz w:val="24"/>
          <w:szCs w:val="24"/>
        </w:rPr>
        <w:t>amu kurumlarına yasal rehberlik sağlar.</w:t>
      </w:r>
      <w:r w:rsidRPr="00BA663A">
        <w:rPr>
          <w:rStyle w:val="DipnotBavurusu"/>
          <w:rFonts w:ascii="Times New Roman" w:hAnsi="Times New Roman" w:cs="Times New Roman"/>
          <w:sz w:val="24"/>
          <w:szCs w:val="24"/>
        </w:rPr>
        <w:footnoteReference w:id="21"/>
      </w:r>
      <w:r w:rsidR="004E4AD4">
        <w:rPr>
          <w:rFonts w:ascii="Times New Roman" w:hAnsi="Times New Roman" w:cs="Times New Roman"/>
          <w:sz w:val="24"/>
          <w:szCs w:val="24"/>
        </w:rPr>
        <w:t xml:space="preserve"> Yasadaki ayrımcılık alanları </w:t>
      </w:r>
      <w:r w:rsidR="004E4AD4" w:rsidRPr="004E4AD4">
        <w:rPr>
          <w:rFonts w:ascii="Times New Roman" w:hAnsi="Times New Roman" w:cs="Times New Roman"/>
          <w:sz w:val="24"/>
          <w:szCs w:val="24"/>
        </w:rPr>
        <w:t>cinsiyet,</w:t>
      </w:r>
      <w:r w:rsidR="004E4AD4">
        <w:rPr>
          <w:rFonts w:ascii="Times New Roman" w:hAnsi="Times New Roman" w:cs="Times New Roman"/>
          <w:sz w:val="24"/>
          <w:szCs w:val="24"/>
        </w:rPr>
        <w:t xml:space="preserve"> engellilik,</w:t>
      </w:r>
      <w:r w:rsidR="004E4AD4" w:rsidRPr="004E4AD4">
        <w:rPr>
          <w:rFonts w:ascii="Times New Roman" w:hAnsi="Times New Roman" w:cs="Times New Roman"/>
          <w:sz w:val="24"/>
          <w:szCs w:val="24"/>
        </w:rPr>
        <w:t xml:space="preserve"> etnik köken, dil, din, </w:t>
      </w:r>
      <w:r w:rsidR="004E4AD4">
        <w:rPr>
          <w:rFonts w:ascii="Times New Roman" w:hAnsi="Times New Roman" w:cs="Times New Roman"/>
          <w:sz w:val="24"/>
          <w:szCs w:val="24"/>
        </w:rPr>
        <w:t xml:space="preserve">cinsel yönelim, cinsel kimlik, </w:t>
      </w:r>
      <w:r w:rsidR="004E4AD4" w:rsidRPr="004E4AD4">
        <w:rPr>
          <w:rFonts w:ascii="Times New Roman" w:hAnsi="Times New Roman" w:cs="Times New Roman"/>
          <w:sz w:val="24"/>
          <w:szCs w:val="24"/>
        </w:rPr>
        <w:t>cinsiyet ifadesi ve yaş</w:t>
      </w:r>
      <w:r w:rsidR="004E4AD4">
        <w:rPr>
          <w:rFonts w:ascii="Times New Roman" w:hAnsi="Times New Roman" w:cs="Times New Roman"/>
          <w:sz w:val="24"/>
          <w:szCs w:val="24"/>
        </w:rPr>
        <w:t>tır. 2014 senesi sonrasında</w:t>
      </w:r>
      <w:r w:rsidRPr="0064131B">
        <w:rPr>
          <w:rFonts w:ascii="Times New Roman" w:hAnsi="Times New Roman" w:cs="Times New Roman"/>
          <w:sz w:val="24"/>
          <w:szCs w:val="24"/>
        </w:rPr>
        <w:t xml:space="preserve"> </w:t>
      </w:r>
      <w:r w:rsidR="004E4AD4">
        <w:rPr>
          <w:rFonts w:ascii="Times New Roman" w:hAnsi="Times New Roman" w:cs="Times New Roman"/>
          <w:sz w:val="24"/>
          <w:szCs w:val="24"/>
        </w:rPr>
        <w:t>kurumun</w:t>
      </w:r>
      <w:r w:rsidRPr="0064131B">
        <w:rPr>
          <w:rFonts w:ascii="Times New Roman" w:hAnsi="Times New Roman" w:cs="Times New Roman"/>
          <w:sz w:val="24"/>
          <w:szCs w:val="24"/>
        </w:rPr>
        <w:t xml:space="preserve"> görev kapsamı</w:t>
      </w:r>
      <w:r>
        <w:rPr>
          <w:rFonts w:ascii="Times New Roman" w:hAnsi="Times New Roman" w:cs="Times New Roman"/>
          <w:sz w:val="24"/>
          <w:szCs w:val="24"/>
        </w:rPr>
        <w:t>na</w:t>
      </w:r>
      <w:r w:rsidRPr="0064131B">
        <w:rPr>
          <w:rFonts w:ascii="Times New Roman" w:hAnsi="Times New Roman" w:cs="Times New Roman"/>
          <w:sz w:val="24"/>
          <w:szCs w:val="24"/>
        </w:rPr>
        <w:t xml:space="preserve"> toplumun her a</w:t>
      </w:r>
      <w:r>
        <w:rPr>
          <w:rFonts w:ascii="Times New Roman" w:hAnsi="Times New Roman" w:cs="Times New Roman"/>
          <w:sz w:val="24"/>
          <w:szCs w:val="24"/>
        </w:rPr>
        <w:t>lanında cinsel yönelim, cinsel k</w:t>
      </w:r>
      <w:r w:rsidRPr="0064131B">
        <w:rPr>
          <w:rFonts w:ascii="Times New Roman" w:hAnsi="Times New Roman" w:cs="Times New Roman"/>
          <w:sz w:val="24"/>
          <w:szCs w:val="24"/>
        </w:rPr>
        <w:t>imlik ve cinsiyet ifadesi de dahil edilmiştir.</w:t>
      </w:r>
    </w:p>
    <w:p w:rsidR="0043477C" w:rsidRDefault="00F03F8C" w:rsidP="00241BA5">
      <w:pPr>
        <w:spacing w:before="120" w:after="120" w:line="240" w:lineRule="auto"/>
        <w:jc w:val="both"/>
        <w:rPr>
          <w:rFonts w:ascii="Times New Roman" w:hAnsi="Times New Roman" w:cs="Times New Roman"/>
          <w:sz w:val="24"/>
          <w:szCs w:val="24"/>
        </w:rPr>
      </w:pPr>
      <w:r w:rsidRPr="00F03F8C">
        <w:rPr>
          <w:rFonts w:ascii="Times New Roman" w:hAnsi="Times New Roman" w:cs="Times New Roman"/>
          <w:i/>
          <w:sz w:val="24"/>
          <w:szCs w:val="24"/>
        </w:rPr>
        <w:tab/>
      </w:r>
      <w:r w:rsidR="000870E3" w:rsidRPr="00BA663A">
        <w:rPr>
          <w:rFonts w:ascii="Times New Roman" w:hAnsi="Times New Roman" w:cs="Times New Roman"/>
          <w:i/>
          <w:sz w:val="24"/>
          <w:szCs w:val="24"/>
          <w:u w:val="single"/>
        </w:rPr>
        <w:t>Karar Örneği</w:t>
      </w:r>
      <w:r w:rsidR="00555E58" w:rsidRPr="0064131B">
        <w:rPr>
          <w:rFonts w:ascii="Times New Roman" w:hAnsi="Times New Roman" w:cs="Times New Roman"/>
          <w:sz w:val="24"/>
          <w:szCs w:val="24"/>
        </w:rPr>
        <w:t xml:space="preserve">; </w:t>
      </w:r>
      <w:r w:rsidR="00BA03FA" w:rsidRPr="0064131B">
        <w:rPr>
          <w:rFonts w:ascii="Times New Roman" w:hAnsi="Times New Roman" w:cs="Times New Roman"/>
          <w:sz w:val="24"/>
          <w:szCs w:val="24"/>
        </w:rPr>
        <w:t xml:space="preserve">Ola ve </w:t>
      </w:r>
      <w:proofErr w:type="spellStart"/>
      <w:r w:rsidR="00BA03FA" w:rsidRPr="0064131B">
        <w:rPr>
          <w:rFonts w:ascii="Times New Roman" w:hAnsi="Times New Roman" w:cs="Times New Roman"/>
          <w:sz w:val="24"/>
          <w:szCs w:val="24"/>
        </w:rPr>
        <w:t>Bjorn</w:t>
      </w:r>
      <w:proofErr w:type="spellEnd"/>
      <w:r w:rsidR="00BA03FA" w:rsidRPr="0064131B">
        <w:rPr>
          <w:rFonts w:ascii="Times New Roman" w:hAnsi="Times New Roman" w:cs="Times New Roman"/>
          <w:sz w:val="24"/>
          <w:szCs w:val="24"/>
        </w:rPr>
        <w:t xml:space="preserve"> 16 ve 18 yaşlarında özel öğrenme güçlüğü çeken iki gençtir </w:t>
      </w:r>
      <w:r w:rsidR="004E4AD4">
        <w:rPr>
          <w:rFonts w:ascii="Times New Roman" w:hAnsi="Times New Roman" w:cs="Times New Roman"/>
          <w:sz w:val="24"/>
          <w:szCs w:val="24"/>
        </w:rPr>
        <w:t>(</w:t>
      </w:r>
      <w:proofErr w:type="spellStart"/>
      <w:r w:rsidR="004E4AD4">
        <w:rPr>
          <w:rFonts w:ascii="Times New Roman" w:hAnsi="Times New Roman" w:cs="Times New Roman"/>
          <w:sz w:val="24"/>
          <w:szCs w:val="24"/>
        </w:rPr>
        <w:t>disleksi</w:t>
      </w:r>
      <w:proofErr w:type="spellEnd"/>
      <w:r w:rsidR="004E4AD4">
        <w:rPr>
          <w:rFonts w:ascii="Times New Roman" w:hAnsi="Times New Roman" w:cs="Times New Roman"/>
          <w:sz w:val="24"/>
          <w:szCs w:val="24"/>
        </w:rPr>
        <w:t xml:space="preserve">). Ancak </w:t>
      </w:r>
      <w:r w:rsidR="00BA03FA" w:rsidRPr="0064131B">
        <w:rPr>
          <w:rFonts w:ascii="Times New Roman" w:hAnsi="Times New Roman" w:cs="Times New Roman"/>
          <w:sz w:val="24"/>
          <w:szCs w:val="24"/>
        </w:rPr>
        <w:t>oku</w:t>
      </w:r>
      <w:r w:rsidR="004E4AD4">
        <w:rPr>
          <w:rFonts w:ascii="Times New Roman" w:hAnsi="Times New Roman" w:cs="Times New Roman"/>
          <w:sz w:val="24"/>
          <w:szCs w:val="24"/>
        </w:rPr>
        <w:t>llarında mezun olabilmek adına i</w:t>
      </w:r>
      <w:r w:rsidR="00BA03FA" w:rsidRPr="0064131B">
        <w:rPr>
          <w:rFonts w:ascii="Times New Roman" w:hAnsi="Times New Roman" w:cs="Times New Roman"/>
          <w:sz w:val="24"/>
          <w:szCs w:val="24"/>
        </w:rPr>
        <w:t>ki yabancı dili almayı zor</w:t>
      </w:r>
      <w:r w:rsidR="004E4AD4">
        <w:rPr>
          <w:rFonts w:ascii="Times New Roman" w:hAnsi="Times New Roman" w:cs="Times New Roman"/>
          <w:sz w:val="24"/>
          <w:szCs w:val="24"/>
        </w:rPr>
        <w:t>unlu kılan okul düzenlemesinin ayrımcı olduğu iddiasıyla kuruma başvurmuşlardır</w:t>
      </w:r>
      <w:r w:rsidR="00BA03FA" w:rsidRPr="0064131B">
        <w:rPr>
          <w:rFonts w:ascii="Times New Roman" w:hAnsi="Times New Roman" w:cs="Times New Roman"/>
          <w:sz w:val="24"/>
          <w:szCs w:val="24"/>
        </w:rPr>
        <w:t xml:space="preserve">. </w:t>
      </w:r>
      <w:proofErr w:type="spellStart"/>
      <w:r w:rsidR="00BA03FA" w:rsidRPr="0064131B">
        <w:rPr>
          <w:rFonts w:ascii="Times New Roman" w:hAnsi="Times New Roman" w:cs="Times New Roman"/>
          <w:sz w:val="24"/>
          <w:szCs w:val="24"/>
        </w:rPr>
        <w:t>Ombud</w:t>
      </w:r>
      <w:proofErr w:type="spellEnd"/>
      <w:r w:rsidR="00BA03FA" w:rsidRPr="0064131B">
        <w:rPr>
          <w:rFonts w:ascii="Times New Roman" w:hAnsi="Times New Roman" w:cs="Times New Roman"/>
          <w:sz w:val="24"/>
          <w:szCs w:val="24"/>
        </w:rPr>
        <w:t xml:space="preserve"> bu hususta gençlerle anl</w:t>
      </w:r>
      <w:r w:rsidR="004E4AD4">
        <w:rPr>
          <w:rFonts w:ascii="Times New Roman" w:hAnsi="Times New Roman" w:cs="Times New Roman"/>
          <w:sz w:val="24"/>
          <w:szCs w:val="24"/>
        </w:rPr>
        <w:t>a</w:t>
      </w:r>
      <w:r w:rsidR="00BA03FA" w:rsidRPr="0064131B">
        <w:rPr>
          <w:rFonts w:ascii="Times New Roman" w:hAnsi="Times New Roman" w:cs="Times New Roman"/>
          <w:sz w:val="24"/>
          <w:szCs w:val="24"/>
        </w:rPr>
        <w:t xml:space="preserve">şma sağladıktan sonra </w:t>
      </w:r>
      <w:r w:rsidR="0043477C" w:rsidRPr="0064131B">
        <w:rPr>
          <w:rFonts w:ascii="Times New Roman" w:hAnsi="Times New Roman" w:cs="Times New Roman"/>
          <w:sz w:val="24"/>
          <w:szCs w:val="24"/>
        </w:rPr>
        <w:t>Adalet Bakanlığı</w:t>
      </w:r>
      <w:r w:rsidR="004E4AD4">
        <w:rPr>
          <w:rFonts w:ascii="Times New Roman" w:hAnsi="Times New Roman" w:cs="Times New Roman"/>
          <w:sz w:val="24"/>
          <w:szCs w:val="24"/>
        </w:rPr>
        <w:t xml:space="preserve"> da ilgili</w:t>
      </w:r>
      <w:r w:rsidR="0043477C" w:rsidRPr="0064131B">
        <w:rPr>
          <w:rFonts w:ascii="Times New Roman" w:hAnsi="Times New Roman" w:cs="Times New Roman"/>
          <w:sz w:val="24"/>
          <w:szCs w:val="24"/>
        </w:rPr>
        <w:t xml:space="preserve"> düzenle</w:t>
      </w:r>
      <w:r w:rsidR="00BA03FA" w:rsidRPr="0064131B">
        <w:rPr>
          <w:rFonts w:ascii="Times New Roman" w:hAnsi="Times New Roman" w:cs="Times New Roman"/>
          <w:sz w:val="24"/>
          <w:szCs w:val="24"/>
        </w:rPr>
        <w:t>me</w:t>
      </w:r>
      <w:r w:rsidR="004E4AD4">
        <w:rPr>
          <w:rFonts w:ascii="Times New Roman" w:hAnsi="Times New Roman" w:cs="Times New Roman"/>
          <w:sz w:val="24"/>
          <w:szCs w:val="24"/>
        </w:rPr>
        <w:t>yi değiştirmeyi kabul etmiştir</w:t>
      </w:r>
      <w:r w:rsidR="00BA03FA" w:rsidRPr="0064131B">
        <w:rPr>
          <w:rFonts w:ascii="Times New Roman" w:hAnsi="Times New Roman" w:cs="Times New Roman"/>
          <w:sz w:val="24"/>
          <w:szCs w:val="24"/>
        </w:rPr>
        <w:t xml:space="preserve">. </w:t>
      </w:r>
      <w:r w:rsidR="004E4AD4">
        <w:rPr>
          <w:rFonts w:ascii="Times New Roman" w:hAnsi="Times New Roman" w:cs="Times New Roman"/>
          <w:sz w:val="24"/>
          <w:szCs w:val="24"/>
        </w:rPr>
        <w:t xml:space="preserve">Dolayısıyla artık </w:t>
      </w:r>
      <w:proofErr w:type="spellStart"/>
      <w:r w:rsidR="004E4AD4">
        <w:rPr>
          <w:rFonts w:ascii="Times New Roman" w:hAnsi="Times New Roman" w:cs="Times New Roman"/>
          <w:sz w:val="24"/>
          <w:szCs w:val="24"/>
        </w:rPr>
        <w:t>disleksi</w:t>
      </w:r>
      <w:proofErr w:type="spellEnd"/>
      <w:r w:rsidR="004E4AD4">
        <w:rPr>
          <w:rFonts w:ascii="Times New Roman" w:hAnsi="Times New Roman" w:cs="Times New Roman"/>
          <w:sz w:val="24"/>
          <w:szCs w:val="24"/>
        </w:rPr>
        <w:t xml:space="preserve"> öğrencilerin</w:t>
      </w:r>
      <w:r w:rsidR="0043477C" w:rsidRPr="0064131B">
        <w:rPr>
          <w:rFonts w:ascii="Times New Roman" w:hAnsi="Times New Roman" w:cs="Times New Roman"/>
          <w:sz w:val="24"/>
          <w:szCs w:val="24"/>
        </w:rPr>
        <w:t xml:space="preserve"> diplomalarını almak için iki yabancı dil okumasına gerek kalmayacaktır</w:t>
      </w:r>
      <w:r w:rsidR="00BA03FA" w:rsidRPr="0064131B">
        <w:rPr>
          <w:rStyle w:val="DipnotBavurusu"/>
          <w:rFonts w:ascii="Times New Roman" w:hAnsi="Times New Roman" w:cs="Times New Roman"/>
          <w:sz w:val="24"/>
          <w:szCs w:val="24"/>
        </w:rPr>
        <w:footnoteReference w:id="22"/>
      </w:r>
      <w:r w:rsidR="0043477C" w:rsidRPr="0064131B">
        <w:rPr>
          <w:rFonts w:ascii="Times New Roman" w:hAnsi="Times New Roman" w:cs="Times New Roman"/>
          <w:sz w:val="24"/>
          <w:szCs w:val="24"/>
        </w:rPr>
        <w:t>.</w:t>
      </w:r>
    </w:p>
    <w:p w:rsidR="00B956EE" w:rsidRPr="00E81A39" w:rsidRDefault="00B956EE" w:rsidP="00241BA5">
      <w:pPr>
        <w:spacing w:before="120" w:after="120" w:line="240" w:lineRule="auto"/>
        <w:jc w:val="both"/>
        <w:rPr>
          <w:rFonts w:ascii="Times New Roman" w:hAnsi="Times New Roman" w:cs="Times New Roman"/>
          <w:sz w:val="24"/>
          <w:szCs w:val="24"/>
        </w:rPr>
      </w:pPr>
      <w:r w:rsidRPr="00E81A39">
        <w:rPr>
          <w:rFonts w:ascii="Times New Roman" w:hAnsi="Times New Roman" w:cs="Times New Roman"/>
          <w:b/>
          <w:sz w:val="24"/>
          <w:szCs w:val="24"/>
        </w:rPr>
        <w:t xml:space="preserve">Tablo: </w:t>
      </w:r>
      <w:r w:rsidR="00E81A39" w:rsidRPr="00BA663A">
        <w:rPr>
          <w:rFonts w:ascii="Times New Roman" w:hAnsi="Times New Roman" w:cs="Times New Roman"/>
          <w:sz w:val="24"/>
          <w:szCs w:val="24"/>
        </w:rPr>
        <w:t>Norveç Eşitlik ve Ayrım Karşıtı Ombudsmanının</w:t>
      </w:r>
      <w:r w:rsidRPr="00E81A39">
        <w:rPr>
          <w:rFonts w:ascii="Times New Roman" w:hAnsi="Times New Roman" w:cs="Times New Roman"/>
          <w:sz w:val="24"/>
          <w:szCs w:val="24"/>
        </w:rPr>
        <w:t xml:space="preserve">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2013</w:t>
            </w: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2014</w:t>
            </w: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2015</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lastRenderedPageBreak/>
              <w:t>1 yılda ele alınan soruşturma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1632</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1721</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1974</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1 yılda ele alınan dava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186</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217</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225</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1 Yılda medya görüntülenme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E81A39" w:rsidRDefault="00E81A39" w:rsidP="00241BA5">
            <w:pPr>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bl>
    <w:p w:rsidR="00B956EE" w:rsidRPr="00E81A39" w:rsidRDefault="00B956EE" w:rsidP="00241BA5">
      <w:pPr>
        <w:spacing w:before="120" w:after="120" w:line="240" w:lineRule="auto"/>
        <w:jc w:val="both"/>
        <w:rPr>
          <w:rFonts w:ascii="Times New Roman" w:hAnsi="Times New Roman" w:cs="Times New Roman"/>
          <w:b/>
          <w:sz w:val="24"/>
          <w:szCs w:val="24"/>
        </w:rPr>
      </w:pPr>
      <w:r w:rsidRPr="00E81A39">
        <w:rPr>
          <w:rFonts w:ascii="Times New Roman" w:hAnsi="Times New Roman" w:cs="Times New Roman"/>
          <w:b/>
          <w:sz w:val="24"/>
          <w:szCs w:val="24"/>
        </w:rPr>
        <w:t xml:space="preserve">Kaynak: </w:t>
      </w:r>
      <w:proofErr w:type="spellStart"/>
      <w:r w:rsidRPr="00E81A39">
        <w:rPr>
          <w:rFonts w:ascii="Times New Roman" w:hAnsi="Times New Roman" w:cs="Times New Roman"/>
          <w:sz w:val="24"/>
          <w:szCs w:val="24"/>
        </w:rPr>
        <w:t>Equinet</w:t>
      </w:r>
      <w:proofErr w:type="spellEnd"/>
      <w:r w:rsidRPr="00E81A39">
        <w:rPr>
          <w:rFonts w:ascii="Times New Roman" w:hAnsi="Times New Roman" w:cs="Times New Roman"/>
          <w:sz w:val="24"/>
          <w:szCs w:val="24"/>
        </w:rPr>
        <w:t xml:space="preserve">, </w:t>
      </w:r>
      <w:r w:rsidR="00E81A39" w:rsidRPr="00E81A39">
        <w:rPr>
          <w:rFonts w:ascii="Times New Roman" w:hAnsi="Times New Roman" w:cs="Times New Roman"/>
          <w:sz w:val="24"/>
          <w:szCs w:val="24"/>
        </w:rPr>
        <w:t>NORWAY: EQUALITY AND ANTI-DISCRIMINATION OMBUD</w:t>
      </w:r>
      <w:r w:rsidRPr="00E81A39">
        <w:rPr>
          <w:rFonts w:ascii="Times New Roman" w:hAnsi="Times New Roman" w:cs="Times New Roman"/>
          <w:sz w:val="24"/>
          <w:szCs w:val="24"/>
        </w:rPr>
        <w:t>.</w:t>
      </w:r>
    </w:p>
    <w:p w:rsidR="00B956EE" w:rsidRPr="00E81A39" w:rsidRDefault="00B956EE" w:rsidP="00241BA5">
      <w:pPr>
        <w:spacing w:before="120" w:after="120" w:line="240" w:lineRule="auto"/>
        <w:jc w:val="both"/>
        <w:rPr>
          <w:rFonts w:ascii="Times New Roman" w:hAnsi="Times New Roman" w:cs="Times New Roman"/>
          <w:szCs w:val="24"/>
        </w:rPr>
      </w:pPr>
      <w:r w:rsidRPr="00E81A39">
        <w:rPr>
          <w:rFonts w:ascii="Times New Roman" w:hAnsi="Times New Roman" w:cs="Times New Roman"/>
          <w:sz w:val="24"/>
          <w:szCs w:val="24"/>
        </w:rPr>
        <w:t>*</w:t>
      </w:r>
      <w:r w:rsidRPr="00E81A39">
        <w:rPr>
          <w:rFonts w:ascii="Times New Roman" w:hAnsi="Times New Roman" w:cs="Times New Roman"/>
          <w:szCs w:val="24"/>
        </w:rPr>
        <w:t xml:space="preserve"> resmi bir şikayet olmasa dahi tüm iletişimleri kapsar</w:t>
      </w:r>
    </w:p>
    <w:p w:rsidR="00B956EE" w:rsidRPr="00E81A39" w:rsidRDefault="00B956EE" w:rsidP="00241BA5">
      <w:pPr>
        <w:spacing w:before="120" w:after="120" w:line="240" w:lineRule="auto"/>
        <w:jc w:val="both"/>
        <w:rPr>
          <w:rFonts w:ascii="Times New Roman" w:hAnsi="Times New Roman" w:cs="Times New Roman"/>
          <w:szCs w:val="24"/>
        </w:rPr>
      </w:pPr>
      <w:r w:rsidRPr="00E81A39">
        <w:rPr>
          <w:rFonts w:ascii="Times New Roman" w:hAnsi="Times New Roman" w:cs="Times New Roman"/>
          <w:szCs w:val="24"/>
        </w:rPr>
        <w:t xml:space="preserve">**(büyük gazeteler / dergiler /web siteleri / </w:t>
      </w:r>
      <w:proofErr w:type="spellStart"/>
      <w:r w:rsidRPr="00E81A39">
        <w:rPr>
          <w:rFonts w:ascii="Times New Roman" w:hAnsi="Times New Roman" w:cs="Times New Roman"/>
          <w:szCs w:val="24"/>
        </w:rPr>
        <w:t>bloglar</w:t>
      </w:r>
      <w:proofErr w:type="spellEnd"/>
      <w:r w:rsidRPr="00E81A39">
        <w:rPr>
          <w:rFonts w:ascii="Times New Roman" w:hAnsi="Times New Roman" w:cs="Times New Roman"/>
          <w:szCs w:val="24"/>
        </w:rPr>
        <w:t>, TV + radyo kanalları) - sosyal medya verileri dahil değildir.</w:t>
      </w:r>
    </w:p>
    <w:p w:rsidR="004E4AD4" w:rsidRPr="00E81A39" w:rsidRDefault="00B956EE" w:rsidP="00241BA5">
      <w:pPr>
        <w:spacing w:before="120" w:after="120" w:line="240" w:lineRule="auto"/>
        <w:jc w:val="both"/>
        <w:rPr>
          <w:rFonts w:ascii="Times New Roman" w:hAnsi="Times New Roman" w:cs="Times New Roman"/>
          <w:szCs w:val="24"/>
        </w:rPr>
      </w:pPr>
      <w:r w:rsidRPr="00E81A39">
        <w:rPr>
          <w:rFonts w:ascii="Times New Roman" w:hAnsi="Times New Roman" w:cs="Times New Roman"/>
          <w:szCs w:val="24"/>
        </w:rPr>
        <w:t>***veri bulunmuyor</w:t>
      </w:r>
    </w:p>
    <w:p w:rsidR="00B423D0"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423D0" w:rsidRPr="0064131B">
        <w:rPr>
          <w:rFonts w:ascii="Times New Roman" w:hAnsi="Times New Roman" w:cs="Times New Roman"/>
          <w:b/>
          <w:sz w:val="24"/>
          <w:szCs w:val="24"/>
        </w:rPr>
        <w:t>.4.Hırvatistan</w:t>
      </w:r>
      <w:r w:rsidR="00B10E3E">
        <w:rPr>
          <w:rFonts w:ascii="Times New Roman" w:hAnsi="Times New Roman" w:cs="Times New Roman"/>
          <w:b/>
          <w:sz w:val="24"/>
          <w:szCs w:val="24"/>
        </w:rPr>
        <w:t xml:space="preserve"> </w:t>
      </w:r>
      <w:r w:rsidR="00B10E3E" w:rsidRPr="00B10E3E">
        <w:rPr>
          <w:rFonts w:ascii="Times New Roman" w:hAnsi="Times New Roman" w:cs="Times New Roman"/>
          <w:b/>
          <w:sz w:val="24"/>
          <w:szCs w:val="24"/>
        </w:rPr>
        <w:t>Toplumsal Cinsiyet Eşitliği Ombudsmanı</w:t>
      </w:r>
    </w:p>
    <w:p w:rsidR="00D07A3F" w:rsidRDefault="00E81A39" w:rsidP="00241BA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00D07A3F" w:rsidRPr="0064131B">
        <w:rPr>
          <w:rFonts w:ascii="Times New Roman" w:hAnsi="Times New Roman" w:cs="Times New Roman"/>
          <w:sz w:val="24"/>
          <w:szCs w:val="24"/>
        </w:rPr>
        <w:t>Toplumsal cinsiyet eşitliği Hırva</w:t>
      </w:r>
      <w:r w:rsidR="004E4AD4">
        <w:rPr>
          <w:rFonts w:ascii="Times New Roman" w:hAnsi="Times New Roman" w:cs="Times New Roman"/>
          <w:sz w:val="24"/>
          <w:szCs w:val="24"/>
        </w:rPr>
        <w:t xml:space="preserve">tistan Cumhuriyeti'nin anayasasında </w:t>
      </w:r>
      <w:r w:rsidR="00D07A3F" w:rsidRPr="0064131B">
        <w:rPr>
          <w:rFonts w:ascii="Times New Roman" w:hAnsi="Times New Roman" w:cs="Times New Roman"/>
          <w:sz w:val="24"/>
          <w:szCs w:val="24"/>
        </w:rPr>
        <w:t xml:space="preserve">yer alan temel </w:t>
      </w:r>
      <w:r w:rsidR="004E4AD4">
        <w:rPr>
          <w:rFonts w:ascii="Times New Roman" w:hAnsi="Times New Roman" w:cs="Times New Roman"/>
          <w:sz w:val="24"/>
          <w:szCs w:val="24"/>
        </w:rPr>
        <w:t>unsurlardan</w:t>
      </w:r>
      <w:r w:rsidR="00D07A3F" w:rsidRPr="0064131B">
        <w:rPr>
          <w:rFonts w:ascii="Times New Roman" w:hAnsi="Times New Roman" w:cs="Times New Roman"/>
          <w:sz w:val="24"/>
          <w:szCs w:val="24"/>
        </w:rPr>
        <w:t xml:space="preserve"> birisidir.</w:t>
      </w:r>
      <w:r w:rsidR="00D07A3F" w:rsidRPr="0064131B">
        <w:rPr>
          <w:rFonts w:ascii="Times New Roman" w:hAnsi="Times New Roman" w:cs="Times New Roman"/>
        </w:rPr>
        <w:t xml:space="preserve"> </w:t>
      </w:r>
      <w:r w:rsidR="00D07A3F" w:rsidRPr="0064131B">
        <w:rPr>
          <w:rFonts w:ascii="Times New Roman" w:hAnsi="Times New Roman" w:cs="Times New Roman"/>
          <w:sz w:val="24"/>
          <w:szCs w:val="24"/>
        </w:rPr>
        <w:t xml:space="preserve">2003 senesinde Hırvat Hükümeti'nin önerisi üzerine, ilk Toplumsal Cinsiyet Eşitliği Ombudsmanı, Toplumsal Cinsiyet Eşitliği Yasası uyarınca Hırvat Parlamentosu tarafından </w:t>
      </w:r>
      <w:r w:rsidR="004E4AD4">
        <w:rPr>
          <w:rFonts w:ascii="Times New Roman" w:hAnsi="Times New Roman" w:cs="Times New Roman"/>
          <w:sz w:val="24"/>
          <w:szCs w:val="24"/>
        </w:rPr>
        <w:t>kurulmuştur</w:t>
      </w:r>
      <w:r w:rsidR="00D07A3F" w:rsidRPr="0064131B">
        <w:rPr>
          <w:rStyle w:val="DipnotBavurusu"/>
          <w:rFonts w:ascii="Times New Roman" w:hAnsi="Times New Roman" w:cs="Times New Roman"/>
          <w:sz w:val="24"/>
          <w:szCs w:val="24"/>
        </w:rPr>
        <w:footnoteReference w:id="23"/>
      </w:r>
      <w:r w:rsidR="00D07A3F" w:rsidRPr="0064131B">
        <w:rPr>
          <w:rFonts w:ascii="Times New Roman" w:hAnsi="Times New Roman" w:cs="Times New Roman"/>
          <w:sz w:val="24"/>
          <w:szCs w:val="24"/>
        </w:rPr>
        <w:t xml:space="preserve">. Bağımsız bir yapısı </w:t>
      </w:r>
      <w:r w:rsidR="004E4AD4">
        <w:rPr>
          <w:rFonts w:ascii="Times New Roman" w:hAnsi="Times New Roman" w:cs="Times New Roman"/>
          <w:sz w:val="24"/>
          <w:szCs w:val="24"/>
        </w:rPr>
        <w:t>olan kurum</w:t>
      </w:r>
      <w:r w:rsidR="00D07A3F" w:rsidRPr="0064131B">
        <w:rPr>
          <w:rFonts w:ascii="Times New Roman" w:hAnsi="Times New Roman" w:cs="Times New Roman"/>
          <w:sz w:val="24"/>
          <w:szCs w:val="24"/>
        </w:rPr>
        <w:t xml:space="preserve"> yılda en az b</w:t>
      </w:r>
      <w:r w:rsidR="004E4AD4">
        <w:rPr>
          <w:rFonts w:ascii="Times New Roman" w:hAnsi="Times New Roman" w:cs="Times New Roman"/>
          <w:sz w:val="24"/>
          <w:szCs w:val="24"/>
        </w:rPr>
        <w:t>ir kere parlamentoya rapor vermektedir</w:t>
      </w:r>
      <w:r w:rsidR="00D07A3F" w:rsidRPr="0064131B">
        <w:rPr>
          <w:rFonts w:ascii="Times New Roman" w:hAnsi="Times New Roman" w:cs="Times New Roman"/>
          <w:sz w:val="24"/>
          <w:szCs w:val="24"/>
        </w:rPr>
        <w:t>. Bunun yanı sıra Toplumsal Cinsiyet Eşitliği Yasasının uygulanmasını ve cinsiyet eşitliği hakkındaki diğer düzenlemeleri izler.</w:t>
      </w:r>
      <w:r w:rsidR="00B830F9">
        <w:rPr>
          <w:rFonts w:ascii="Times New Roman" w:hAnsi="Times New Roman" w:cs="Times New Roman"/>
          <w:sz w:val="24"/>
          <w:szCs w:val="24"/>
        </w:rPr>
        <w:t xml:space="preserve"> Hırvatistan toplumsal cinsiyet eşitliği ombudsmanının alanlarını; toplumsal cinsiyet eşitliği, cinsiyet eşitliği, kadın ve erkekler için eşit fırsatların sağlanması ve LGBT hakları oluşturmaktadır. Söz konusu kurumun sorumlulukları ise şu şekildedir</w:t>
      </w:r>
      <w:r w:rsidR="00B830F9">
        <w:rPr>
          <w:rStyle w:val="DipnotBavurusu"/>
          <w:rFonts w:ascii="Times New Roman" w:hAnsi="Times New Roman" w:cs="Times New Roman"/>
          <w:sz w:val="24"/>
          <w:szCs w:val="24"/>
        </w:rPr>
        <w:footnoteReference w:id="24"/>
      </w:r>
      <w:r w:rsidR="00B830F9">
        <w:rPr>
          <w:rFonts w:ascii="Times New Roman" w:hAnsi="Times New Roman" w:cs="Times New Roman"/>
          <w:sz w:val="24"/>
          <w:szCs w:val="24"/>
        </w:rPr>
        <w:t>:</w:t>
      </w:r>
    </w:p>
    <w:p w:rsidR="00B830F9" w:rsidRDefault="00B830F9"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Yasal işlemler evvelinde bireysel şikayetleri araştırmak</w:t>
      </w:r>
    </w:p>
    <w:p w:rsidR="00B830F9" w:rsidRDefault="00B830F9"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Cinsel ayrımcılığa dair istatiksel verilerin toplanması/analiz edilmesi</w:t>
      </w:r>
    </w:p>
    <w:p w:rsidR="00B830F9" w:rsidRDefault="00B830F9"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Ayrımcılık karşısında bağımsız araştırmalar yaparak raporlar yayınlamak. Bu bilgileri Avrupa’da ilgili kurumlara aktarmak.</w:t>
      </w:r>
    </w:p>
    <w:p w:rsidR="00B830F9" w:rsidRDefault="00B830F9"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Gerçek ya da tüzel kişi</w:t>
      </w:r>
      <w:r w:rsidR="004E4AD4">
        <w:rPr>
          <w:rFonts w:ascii="Times New Roman" w:hAnsi="Times New Roman" w:cs="Times New Roman"/>
          <w:sz w:val="24"/>
          <w:szCs w:val="24"/>
        </w:rPr>
        <w:t>ler</w:t>
      </w:r>
      <w:r>
        <w:rPr>
          <w:rFonts w:ascii="Times New Roman" w:hAnsi="Times New Roman" w:cs="Times New Roman"/>
          <w:sz w:val="24"/>
          <w:szCs w:val="24"/>
        </w:rPr>
        <w:t>den toplumsal cinsiyet ayrımcılığıyla ilgili şikayetleri almak</w:t>
      </w:r>
    </w:p>
    <w:p w:rsidR="00B830F9" w:rsidRDefault="00B830F9"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Şikayette bulunan gerçek ya da tüzel kişilere yardım sağlanması</w:t>
      </w:r>
    </w:p>
    <w:p w:rsidR="00B10E3E" w:rsidRDefault="00B10E3E" w:rsidP="00241BA5">
      <w:pPr>
        <w:pStyle w:val="ListeParagraf"/>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Tarafların rızasıyla arabuluculuk sürecini yürütmek</w:t>
      </w:r>
    </w:p>
    <w:p w:rsidR="00B10E3E" w:rsidRPr="00B10E3E" w:rsidRDefault="0056497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B10E3E">
        <w:rPr>
          <w:rFonts w:ascii="Times New Roman" w:hAnsi="Times New Roman" w:cs="Times New Roman"/>
          <w:sz w:val="24"/>
          <w:szCs w:val="24"/>
        </w:rPr>
        <w:t xml:space="preserve">Aşağıda Hırvatistan </w:t>
      </w:r>
      <w:r w:rsidR="00B10E3E" w:rsidRPr="0064131B">
        <w:rPr>
          <w:rFonts w:ascii="Times New Roman" w:hAnsi="Times New Roman" w:cs="Times New Roman"/>
          <w:sz w:val="24"/>
          <w:szCs w:val="24"/>
        </w:rPr>
        <w:t>Toplumsal Cinsiyet Eşitliği Ombudsmanı</w:t>
      </w:r>
      <w:r w:rsidR="00B10E3E">
        <w:rPr>
          <w:rFonts w:ascii="Times New Roman" w:hAnsi="Times New Roman" w:cs="Times New Roman"/>
          <w:sz w:val="24"/>
          <w:szCs w:val="24"/>
        </w:rPr>
        <w:t>nın bir karar örneği ve kurumla ilgili bazı seçilmiş istatistikler yer almaktadır.</w:t>
      </w:r>
    </w:p>
    <w:p w:rsidR="004E4AD4" w:rsidRDefault="00564978" w:rsidP="00241BA5">
      <w:pPr>
        <w:spacing w:before="120" w:after="120" w:line="240" w:lineRule="auto"/>
        <w:jc w:val="both"/>
        <w:rPr>
          <w:rFonts w:ascii="Times New Roman" w:hAnsi="Times New Roman" w:cs="Times New Roman"/>
          <w:sz w:val="24"/>
          <w:szCs w:val="24"/>
        </w:rPr>
      </w:pPr>
      <w:r>
        <w:rPr>
          <w:rFonts w:ascii="Times New Roman" w:hAnsi="Times New Roman" w:cs="Times New Roman"/>
          <w:i/>
          <w:sz w:val="24"/>
          <w:szCs w:val="24"/>
        </w:rPr>
        <w:tab/>
      </w:r>
      <w:r w:rsidR="00997459" w:rsidRPr="00564978">
        <w:rPr>
          <w:rFonts w:ascii="Times New Roman" w:hAnsi="Times New Roman" w:cs="Times New Roman"/>
          <w:sz w:val="24"/>
          <w:szCs w:val="24"/>
          <w:u w:val="single"/>
        </w:rPr>
        <w:t>Karar Örneği</w:t>
      </w:r>
      <w:r w:rsidR="00997459" w:rsidRPr="0064131B">
        <w:rPr>
          <w:rFonts w:ascii="Times New Roman" w:hAnsi="Times New Roman" w:cs="Times New Roman"/>
          <w:i/>
          <w:sz w:val="24"/>
          <w:szCs w:val="24"/>
        </w:rPr>
        <w:t>;</w:t>
      </w:r>
      <w:r w:rsidR="00997459" w:rsidRPr="0064131B">
        <w:rPr>
          <w:rFonts w:ascii="Times New Roman" w:hAnsi="Times New Roman" w:cs="Times New Roman"/>
          <w:sz w:val="24"/>
          <w:szCs w:val="24"/>
        </w:rPr>
        <w:t xml:space="preserve"> </w:t>
      </w:r>
      <w:r w:rsidR="00CC0ACE" w:rsidRPr="0064131B">
        <w:rPr>
          <w:rFonts w:ascii="Times New Roman" w:hAnsi="Times New Roman" w:cs="Times New Roman"/>
          <w:sz w:val="24"/>
          <w:szCs w:val="24"/>
        </w:rPr>
        <w:t>Hırvatistan'da yaşayan Müslüma</w:t>
      </w:r>
      <w:r w:rsidR="00997459" w:rsidRPr="0064131B">
        <w:rPr>
          <w:rFonts w:ascii="Times New Roman" w:hAnsi="Times New Roman" w:cs="Times New Roman"/>
          <w:sz w:val="24"/>
          <w:szCs w:val="24"/>
        </w:rPr>
        <w:t xml:space="preserve">n bir kadın olan </w:t>
      </w:r>
      <w:proofErr w:type="spellStart"/>
      <w:r w:rsidR="00997459" w:rsidRPr="0064131B">
        <w:rPr>
          <w:rFonts w:ascii="Times New Roman" w:hAnsi="Times New Roman" w:cs="Times New Roman"/>
          <w:sz w:val="24"/>
          <w:szCs w:val="24"/>
        </w:rPr>
        <w:t>Amina</w:t>
      </w:r>
      <w:proofErr w:type="spellEnd"/>
      <w:r w:rsidR="00997459" w:rsidRPr="0064131B">
        <w:rPr>
          <w:rFonts w:ascii="Times New Roman" w:hAnsi="Times New Roman" w:cs="Times New Roman"/>
          <w:sz w:val="24"/>
          <w:szCs w:val="24"/>
        </w:rPr>
        <w:t xml:space="preserve">, ehliyeti için başörtülü fotoğrafını kullanamamaktaydı. </w:t>
      </w:r>
      <w:proofErr w:type="spellStart"/>
      <w:r w:rsidR="00CC0ACE" w:rsidRPr="0064131B">
        <w:rPr>
          <w:rFonts w:ascii="Times New Roman" w:hAnsi="Times New Roman" w:cs="Times New Roman"/>
          <w:sz w:val="24"/>
          <w:szCs w:val="24"/>
        </w:rPr>
        <w:t>Ombudswoman</w:t>
      </w:r>
      <w:proofErr w:type="spellEnd"/>
      <w:r w:rsidR="00CC0ACE" w:rsidRPr="0064131B">
        <w:rPr>
          <w:rFonts w:ascii="Times New Roman" w:hAnsi="Times New Roman" w:cs="Times New Roman"/>
          <w:sz w:val="24"/>
          <w:szCs w:val="24"/>
        </w:rPr>
        <w:t xml:space="preserve">, İçişleri Bakanlığının </w:t>
      </w:r>
      <w:r w:rsidR="00CC0ACE" w:rsidRPr="0064131B">
        <w:rPr>
          <w:rFonts w:ascii="Times New Roman" w:hAnsi="Times New Roman" w:cs="Times New Roman"/>
          <w:sz w:val="24"/>
          <w:szCs w:val="24"/>
        </w:rPr>
        <w:lastRenderedPageBreak/>
        <w:t>ayrımcı düzenlemeleri değiştirmesini tavsiye etti.</w:t>
      </w:r>
      <w:r w:rsidR="00997459" w:rsidRPr="0064131B">
        <w:rPr>
          <w:rFonts w:ascii="Times New Roman" w:hAnsi="Times New Roman" w:cs="Times New Roman"/>
          <w:sz w:val="24"/>
          <w:szCs w:val="24"/>
        </w:rPr>
        <w:t xml:space="preserve"> </w:t>
      </w:r>
      <w:r w:rsidR="00CC0ACE" w:rsidRPr="0064131B">
        <w:rPr>
          <w:rFonts w:ascii="Times New Roman" w:hAnsi="Times New Roman" w:cs="Times New Roman"/>
          <w:sz w:val="24"/>
          <w:szCs w:val="24"/>
        </w:rPr>
        <w:t xml:space="preserve">Kısa süre sonra, </w:t>
      </w:r>
      <w:proofErr w:type="spellStart"/>
      <w:r w:rsidR="00CC0ACE" w:rsidRPr="0064131B">
        <w:rPr>
          <w:rFonts w:ascii="Times New Roman" w:hAnsi="Times New Roman" w:cs="Times New Roman"/>
          <w:sz w:val="24"/>
          <w:szCs w:val="24"/>
        </w:rPr>
        <w:t>Amina</w:t>
      </w:r>
      <w:proofErr w:type="spellEnd"/>
      <w:r w:rsidR="00CC0ACE" w:rsidRPr="0064131B">
        <w:rPr>
          <w:rFonts w:ascii="Times New Roman" w:hAnsi="Times New Roman" w:cs="Times New Roman"/>
          <w:sz w:val="24"/>
          <w:szCs w:val="24"/>
        </w:rPr>
        <w:t xml:space="preserve"> dini inançlarına uygun </w:t>
      </w:r>
      <w:r w:rsidR="00997459" w:rsidRPr="0064131B">
        <w:rPr>
          <w:rFonts w:ascii="Times New Roman" w:hAnsi="Times New Roman" w:cs="Times New Roman"/>
          <w:sz w:val="24"/>
          <w:szCs w:val="24"/>
        </w:rPr>
        <w:t>bir fotoğraf ile ehliyetini almak başarmıştır</w:t>
      </w:r>
      <w:r w:rsidR="00CC0ACE" w:rsidRPr="0064131B">
        <w:rPr>
          <w:rStyle w:val="DipnotBavurusu"/>
          <w:rFonts w:ascii="Times New Roman" w:hAnsi="Times New Roman" w:cs="Times New Roman"/>
          <w:sz w:val="24"/>
          <w:szCs w:val="24"/>
        </w:rPr>
        <w:footnoteReference w:id="25"/>
      </w:r>
      <w:r w:rsidR="004E4AD4">
        <w:rPr>
          <w:rFonts w:ascii="Times New Roman" w:hAnsi="Times New Roman" w:cs="Times New Roman"/>
          <w:sz w:val="24"/>
          <w:szCs w:val="24"/>
        </w:rPr>
        <w:t>.</w:t>
      </w:r>
    </w:p>
    <w:p w:rsidR="00B956EE" w:rsidRPr="00E81A39" w:rsidRDefault="00B956EE" w:rsidP="00241BA5">
      <w:pPr>
        <w:spacing w:before="120" w:after="120" w:line="240" w:lineRule="auto"/>
        <w:jc w:val="both"/>
        <w:rPr>
          <w:rFonts w:ascii="Times New Roman" w:hAnsi="Times New Roman" w:cs="Times New Roman"/>
          <w:sz w:val="24"/>
          <w:szCs w:val="24"/>
        </w:rPr>
      </w:pPr>
      <w:r w:rsidRPr="00E81A39">
        <w:rPr>
          <w:rFonts w:ascii="Times New Roman" w:hAnsi="Times New Roman" w:cs="Times New Roman"/>
          <w:b/>
          <w:sz w:val="24"/>
          <w:szCs w:val="24"/>
        </w:rPr>
        <w:t xml:space="preserve">Tablo: </w:t>
      </w:r>
      <w:r w:rsidR="00E81A39" w:rsidRPr="00E81A39">
        <w:rPr>
          <w:rFonts w:ascii="Times New Roman" w:hAnsi="Times New Roman" w:cs="Times New Roman"/>
          <w:sz w:val="24"/>
          <w:szCs w:val="24"/>
        </w:rPr>
        <w:t xml:space="preserve">Hırvatistan Toplumsal Cinsiyet </w:t>
      </w:r>
      <w:r w:rsidRPr="00E81A39">
        <w:rPr>
          <w:rFonts w:ascii="Times New Roman" w:hAnsi="Times New Roman" w:cs="Times New Roman"/>
          <w:sz w:val="24"/>
          <w:szCs w:val="24"/>
        </w:rPr>
        <w:t>Eşitlik Ombudsmanının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2013</w:t>
            </w: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2014</w:t>
            </w:r>
          </w:p>
        </w:tc>
        <w:tc>
          <w:tcPr>
            <w:tcW w:w="2161"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2015</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1 yılda ele alınan soruşturma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2062</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2588</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2467</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1 yılda ele alınan dava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410</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432</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486</w:t>
            </w:r>
          </w:p>
        </w:tc>
      </w:tr>
      <w:tr w:rsidR="00B956EE" w:rsidRPr="00E81A39" w:rsidTr="00E81A39">
        <w:tc>
          <w:tcPr>
            <w:tcW w:w="2160" w:type="dxa"/>
          </w:tcPr>
          <w:p w:rsidR="00B956EE" w:rsidRPr="00E81A39" w:rsidRDefault="00B956EE" w:rsidP="00241BA5">
            <w:pPr>
              <w:spacing w:before="120" w:after="120"/>
              <w:jc w:val="both"/>
              <w:rPr>
                <w:rFonts w:ascii="Times New Roman" w:hAnsi="Times New Roman" w:cs="Times New Roman"/>
                <w:b/>
                <w:szCs w:val="24"/>
              </w:rPr>
            </w:pPr>
            <w:r w:rsidRPr="00E81A39">
              <w:rPr>
                <w:rFonts w:ascii="Times New Roman" w:hAnsi="Times New Roman" w:cs="Times New Roman"/>
                <w:b/>
                <w:szCs w:val="24"/>
              </w:rPr>
              <w:t>1 Yılda medya görüntülenme sayısı**</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485</w:t>
            </w:r>
          </w:p>
        </w:tc>
        <w:tc>
          <w:tcPr>
            <w:tcW w:w="2161" w:type="dxa"/>
          </w:tcPr>
          <w:p w:rsidR="00B956EE" w:rsidRPr="00E81A39" w:rsidRDefault="00E81A39" w:rsidP="00241BA5">
            <w:pPr>
              <w:jc w:val="both"/>
              <w:rPr>
                <w:rFonts w:ascii="Times New Roman" w:hAnsi="Times New Roman" w:cs="Times New Roman"/>
                <w:szCs w:val="24"/>
              </w:rPr>
            </w:pPr>
            <w:r>
              <w:rPr>
                <w:rFonts w:ascii="Times New Roman" w:hAnsi="Times New Roman" w:cs="Times New Roman"/>
                <w:szCs w:val="24"/>
              </w:rPr>
              <w:t>870</w:t>
            </w:r>
          </w:p>
        </w:tc>
        <w:tc>
          <w:tcPr>
            <w:tcW w:w="2161" w:type="dxa"/>
          </w:tcPr>
          <w:p w:rsidR="00B956EE" w:rsidRPr="00E81A39" w:rsidRDefault="00E81A39" w:rsidP="00241BA5">
            <w:pPr>
              <w:spacing w:before="120" w:after="120"/>
              <w:jc w:val="both"/>
              <w:rPr>
                <w:rFonts w:ascii="Times New Roman" w:hAnsi="Times New Roman" w:cs="Times New Roman"/>
                <w:szCs w:val="24"/>
              </w:rPr>
            </w:pPr>
            <w:r>
              <w:rPr>
                <w:rFonts w:ascii="Times New Roman" w:hAnsi="Times New Roman" w:cs="Times New Roman"/>
                <w:szCs w:val="24"/>
              </w:rPr>
              <w:t>745</w:t>
            </w:r>
          </w:p>
        </w:tc>
      </w:tr>
    </w:tbl>
    <w:p w:rsidR="00B956EE" w:rsidRPr="00E81A39" w:rsidRDefault="00B956EE" w:rsidP="00241BA5">
      <w:pPr>
        <w:spacing w:before="120" w:after="120" w:line="240" w:lineRule="auto"/>
        <w:jc w:val="both"/>
        <w:rPr>
          <w:rFonts w:ascii="Times New Roman" w:hAnsi="Times New Roman" w:cs="Times New Roman"/>
          <w:b/>
          <w:sz w:val="24"/>
          <w:szCs w:val="24"/>
        </w:rPr>
      </w:pPr>
      <w:r w:rsidRPr="00E81A39">
        <w:rPr>
          <w:rFonts w:ascii="Times New Roman" w:hAnsi="Times New Roman" w:cs="Times New Roman"/>
          <w:b/>
          <w:sz w:val="24"/>
          <w:szCs w:val="24"/>
        </w:rPr>
        <w:t xml:space="preserve">Kaynak: </w:t>
      </w:r>
      <w:proofErr w:type="spellStart"/>
      <w:r w:rsidRPr="00E81A39">
        <w:rPr>
          <w:rFonts w:ascii="Times New Roman" w:hAnsi="Times New Roman" w:cs="Times New Roman"/>
          <w:sz w:val="24"/>
          <w:szCs w:val="24"/>
        </w:rPr>
        <w:t>Equinet</w:t>
      </w:r>
      <w:proofErr w:type="spellEnd"/>
      <w:r w:rsidRPr="00E81A39">
        <w:rPr>
          <w:rFonts w:ascii="Times New Roman" w:hAnsi="Times New Roman" w:cs="Times New Roman"/>
          <w:sz w:val="24"/>
          <w:szCs w:val="24"/>
        </w:rPr>
        <w:t xml:space="preserve">, </w:t>
      </w:r>
      <w:proofErr w:type="spellStart"/>
      <w:r w:rsidR="001A6122" w:rsidRPr="001A6122">
        <w:rPr>
          <w:rFonts w:ascii="Times New Roman" w:hAnsi="Times New Roman" w:cs="Times New Roman"/>
          <w:b/>
          <w:sz w:val="24"/>
          <w:szCs w:val="24"/>
        </w:rPr>
        <w:t>Croatia</w:t>
      </w:r>
      <w:proofErr w:type="spellEnd"/>
      <w:r w:rsidR="00E81A39" w:rsidRPr="001A6122">
        <w:rPr>
          <w:rFonts w:ascii="Times New Roman" w:hAnsi="Times New Roman" w:cs="Times New Roman"/>
          <w:b/>
          <w:sz w:val="24"/>
          <w:szCs w:val="24"/>
        </w:rPr>
        <w:t xml:space="preserve">: </w:t>
      </w:r>
      <w:proofErr w:type="spellStart"/>
      <w:r w:rsidR="00E81A39" w:rsidRPr="001A6122">
        <w:rPr>
          <w:rFonts w:ascii="Times New Roman" w:hAnsi="Times New Roman" w:cs="Times New Roman"/>
          <w:b/>
          <w:sz w:val="24"/>
          <w:szCs w:val="24"/>
        </w:rPr>
        <w:t>Gender</w:t>
      </w:r>
      <w:proofErr w:type="spellEnd"/>
      <w:r w:rsidR="00E81A39" w:rsidRPr="001A6122">
        <w:rPr>
          <w:rFonts w:ascii="Times New Roman" w:hAnsi="Times New Roman" w:cs="Times New Roman"/>
          <w:b/>
          <w:sz w:val="24"/>
          <w:szCs w:val="24"/>
        </w:rPr>
        <w:t xml:space="preserve"> </w:t>
      </w:r>
      <w:proofErr w:type="spellStart"/>
      <w:r w:rsidR="00E81A39" w:rsidRPr="001A6122">
        <w:rPr>
          <w:rFonts w:ascii="Times New Roman" w:hAnsi="Times New Roman" w:cs="Times New Roman"/>
          <w:b/>
          <w:sz w:val="24"/>
          <w:szCs w:val="24"/>
        </w:rPr>
        <w:t>Equality</w:t>
      </w:r>
      <w:proofErr w:type="spellEnd"/>
      <w:r w:rsidR="00E81A39" w:rsidRPr="001A6122">
        <w:rPr>
          <w:rFonts w:ascii="Times New Roman" w:hAnsi="Times New Roman" w:cs="Times New Roman"/>
          <w:b/>
          <w:sz w:val="24"/>
          <w:szCs w:val="24"/>
        </w:rPr>
        <w:t xml:space="preserve"> </w:t>
      </w:r>
      <w:proofErr w:type="spellStart"/>
      <w:r w:rsidR="00E81A39" w:rsidRPr="001A6122">
        <w:rPr>
          <w:rFonts w:ascii="Times New Roman" w:hAnsi="Times New Roman" w:cs="Times New Roman"/>
          <w:b/>
          <w:sz w:val="24"/>
          <w:szCs w:val="24"/>
        </w:rPr>
        <w:t>Ombudwoman</w:t>
      </w:r>
      <w:proofErr w:type="spellEnd"/>
      <w:r w:rsidRPr="00E81A39">
        <w:rPr>
          <w:rFonts w:ascii="Times New Roman" w:hAnsi="Times New Roman" w:cs="Times New Roman"/>
          <w:sz w:val="24"/>
          <w:szCs w:val="24"/>
        </w:rPr>
        <w:t>.</w:t>
      </w:r>
      <w:r w:rsidR="001A6122" w:rsidRPr="001A6122">
        <w:t xml:space="preserve"> </w:t>
      </w:r>
      <w:hyperlink r:id="rId10" w:history="1">
        <w:r w:rsidR="001A6122" w:rsidRPr="00D01A41">
          <w:rPr>
            <w:rStyle w:val="Kpr"/>
            <w:rFonts w:ascii="Times New Roman" w:hAnsi="Times New Roman" w:cs="Times New Roman"/>
            <w:sz w:val="24"/>
            <w:szCs w:val="24"/>
          </w:rPr>
          <w:t>http://www.equineteurope.org/spip.php?action=memberdata_pdf_export&amp;arg=27&amp;hash=05f475f69e68992ee705b408ea6750dcea5b4946&amp;redirect=%23SELF</w:t>
        </w:r>
      </w:hyperlink>
      <w:r w:rsidR="001A6122">
        <w:rPr>
          <w:rFonts w:ascii="Times New Roman" w:hAnsi="Times New Roman" w:cs="Times New Roman"/>
          <w:sz w:val="24"/>
          <w:szCs w:val="24"/>
        </w:rPr>
        <w:t xml:space="preserve"> </w:t>
      </w:r>
      <w:r w:rsidR="001A6122" w:rsidRPr="001A6122">
        <w:rPr>
          <w:rFonts w:ascii="Times New Roman" w:hAnsi="Times New Roman" w:cs="Times New Roman"/>
          <w:sz w:val="24"/>
          <w:szCs w:val="24"/>
        </w:rPr>
        <w:t xml:space="preserve"> (23.04.2018)</w:t>
      </w:r>
    </w:p>
    <w:p w:rsidR="00B956EE" w:rsidRPr="00E81A39" w:rsidRDefault="00B956EE" w:rsidP="00241BA5">
      <w:pPr>
        <w:spacing w:before="120" w:after="120" w:line="240" w:lineRule="auto"/>
        <w:jc w:val="both"/>
        <w:rPr>
          <w:rFonts w:ascii="Times New Roman" w:hAnsi="Times New Roman" w:cs="Times New Roman"/>
          <w:szCs w:val="24"/>
        </w:rPr>
      </w:pPr>
      <w:r w:rsidRPr="00E81A39">
        <w:rPr>
          <w:rFonts w:ascii="Times New Roman" w:hAnsi="Times New Roman" w:cs="Times New Roman"/>
          <w:sz w:val="24"/>
          <w:szCs w:val="24"/>
        </w:rPr>
        <w:t>*</w:t>
      </w:r>
      <w:r w:rsidRPr="00E81A39">
        <w:rPr>
          <w:rFonts w:ascii="Times New Roman" w:hAnsi="Times New Roman" w:cs="Times New Roman"/>
          <w:szCs w:val="24"/>
        </w:rPr>
        <w:t xml:space="preserve"> resmi bir şikayet olmasa dahi tüm iletişimleri kapsar</w:t>
      </w:r>
    </w:p>
    <w:p w:rsidR="00B956EE" w:rsidRPr="003E77C1" w:rsidRDefault="00B956EE" w:rsidP="00241BA5">
      <w:pPr>
        <w:spacing w:before="120" w:after="120" w:line="240" w:lineRule="auto"/>
        <w:jc w:val="both"/>
        <w:rPr>
          <w:rFonts w:ascii="Times New Roman" w:hAnsi="Times New Roman" w:cs="Times New Roman"/>
          <w:szCs w:val="24"/>
        </w:rPr>
      </w:pPr>
      <w:r w:rsidRPr="00E81A39">
        <w:rPr>
          <w:rFonts w:ascii="Times New Roman" w:hAnsi="Times New Roman" w:cs="Times New Roman"/>
          <w:szCs w:val="24"/>
        </w:rPr>
        <w:t xml:space="preserve">**(büyük gazeteler / dergiler /web siteleri / </w:t>
      </w:r>
      <w:proofErr w:type="spellStart"/>
      <w:r w:rsidRPr="00E81A39">
        <w:rPr>
          <w:rFonts w:ascii="Times New Roman" w:hAnsi="Times New Roman" w:cs="Times New Roman"/>
          <w:szCs w:val="24"/>
        </w:rPr>
        <w:t>bloglar</w:t>
      </w:r>
      <w:proofErr w:type="spellEnd"/>
      <w:r w:rsidRPr="00E81A39">
        <w:rPr>
          <w:rFonts w:ascii="Times New Roman" w:hAnsi="Times New Roman" w:cs="Times New Roman"/>
          <w:szCs w:val="24"/>
        </w:rPr>
        <w:t>, TV + radyo kanalları) - sosyal</w:t>
      </w:r>
      <w:r w:rsidR="003E77C1">
        <w:rPr>
          <w:rFonts w:ascii="Times New Roman" w:hAnsi="Times New Roman" w:cs="Times New Roman"/>
          <w:szCs w:val="24"/>
        </w:rPr>
        <w:t xml:space="preserve"> medya verileri dahil değildir.</w:t>
      </w:r>
    </w:p>
    <w:p w:rsidR="004E4AD4"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F44EF" w:rsidRPr="0064131B">
        <w:rPr>
          <w:rFonts w:ascii="Times New Roman" w:hAnsi="Times New Roman" w:cs="Times New Roman"/>
          <w:b/>
          <w:sz w:val="24"/>
          <w:szCs w:val="24"/>
        </w:rPr>
        <w:t>.5.Yunanistan</w:t>
      </w:r>
    </w:p>
    <w:p w:rsidR="00531938" w:rsidRPr="0064131B" w:rsidRDefault="0056497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A335E5" w:rsidRPr="0064131B">
        <w:rPr>
          <w:rFonts w:ascii="Times New Roman" w:hAnsi="Times New Roman" w:cs="Times New Roman"/>
          <w:sz w:val="24"/>
          <w:szCs w:val="24"/>
        </w:rPr>
        <w:t xml:space="preserve">Yunan Ombudsmanı Toplumsal Cinsiyet Eşitliği Bölümü; </w:t>
      </w:r>
      <w:r w:rsidR="00D343BB" w:rsidRPr="0064131B">
        <w:rPr>
          <w:rFonts w:ascii="Times New Roman" w:hAnsi="Times New Roman" w:cs="Times New Roman"/>
          <w:sz w:val="24"/>
          <w:szCs w:val="24"/>
        </w:rPr>
        <w:t>kadın ve erkeklere eşit fırsat ve eşi</w:t>
      </w:r>
      <w:r w:rsidR="00984E41">
        <w:rPr>
          <w:rFonts w:ascii="Times New Roman" w:hAnsi="Times New Roman" w:cs="Times New Roman"/>
          <w:sz w:val="24"/>
          <w:szCs w:val="24"/>
        </w:rPr>
        <w:t>t muamele ilkesi doğrultusunda i</w:t>
      </w:r>
      <w:r w:rsidR="00D343BB" w:rsidRPr="0064131B">
        <w:rPr>
          <w:rFonts w:ascii="Times New Roman" w:hAnsi="Times New Roman" w:cs="Times New Roman"/>
          <w:sz w:val="24"/>
          <w:szCs w:val="24"/>
        </w:rPr>
        <w:t>stihdam, mesleki eğitim ve terfi</w:t>
      </w:r>
      <w:r w:rsidR="00984E41">
        <w:rPr>
          <w:rFonts w:ascii="Times New Roman" w:hAnsi="Times New Roman" w:cs="Times New Roman"/>
          <w:sz w:val="24"/>
          <w:szCs w:val="24"/>
        </w:rPr>
        <w:t>lerde</w:t>
      </w:r>
      <w:r w:rsidR="00D343BB" w:rsidRPr="0064131B">
        <w:rPr>
          <w:rFonts w:ascii="Times New Roman" w:hAnsi="Times New Roman" w:cs="Times New Roman"/>
          <w:sz w:val="24"/>
          <w:szCs w:val="24"/>
        </w:rPr>
        <w:t>, çalışma koşulları ile ilgili hususlardaki şikayetleri almaktadır</w:t>
      </w:r>
      <w:r w:rsidR="00D343BB" w:rsidRPr="0064131B">
        <w:rPr>
          <w:rStyle w:val="DipnotBavurusu"/>
          <w:rFonts w:ascii="Times New Roman" w:hAnsi="Times New Roman" w:cs="Times New Roman"/>
          <w:sz w:val="24"/>
          <w:szCs w:val="24"/>
        </w:rPr>
        <w:footnoteReference w:id="26"/>
      </w:r>
      <w:r w:rsidR="00D343BB" w:rsidRPr="0064131B">
        <w:rPr>
          <w:rFonts w:ascii="Times New Roman" w:hAnsi="Times New Roman" w:cs="Times New Roman"/>
          <w:sz w:val="24"/>
          <w:szCs w:val="24"/>
        </w:rPr>
        <w:t xml:space="preserve">. </w:t>
      </w:r>
      <w:r w:rsidR="004B7AEE" w:rsidRPr="0064131B">
        <w:rPr>
          <w:rFonts w:ascii="Times New Roman" w:hAnsi="Times New Roman" w:cs="Times New Roman"/>
          <w:sz w:val="24"/>
          <w:szCs w:val="24"/>
        </w:rPr>
        <w:t>Buradaki açıklamadan da görülebileceği üzere Yunan Ombudsmanı toplumsal cinsiyet eşitliği bölümünün ilgi alanları iş yerinde eşit muameleye dair şikayetleri ele almaktır</w:t>
      </w:r>
      <w:r w:rsidR="004B7AEE" w:rsidRPr="0064131B">
        <w:rPr>
          <w:rStyle w:val="DipnotBavurusu"/>
          <w:rFonts w:ascii="Times New Roman" w:hAnsi="Times New Roman" w:cs="Times New Roman"/>
          <w:sz w:val="24"/>
          <w:szCs w:val="24"/>
        </w:rPr>
        <w:footnoteReference w:id="27"/>
      </w:r>
      <w:r w:rsidR="004B7AEE" w:rsidRPr="0064131B">
        <w:rPr>
          <w:rFonts w:ascii="Times New Roman" w:hAnsi="Times New Roman" w:cs="Times New Roman"/>
          <w:sz w:val="24"/>
          <w:szCs w:val="24"/>
        </w:rPr>
        <w:t>.</w:t>
      </w:r>
      <w:r w:rsidR="00D35E91" w:rsidRPr="0064131B">
        <w:rPr>
          <w:rFonts w:ascii="Times New Roman" w:hAnsi="Times New Roman" w:cs="Times New Roman"/>
          <w:sz w:val="24"/>
          <w:szCs w:val="24"/>
        </w:rPr>
        <w:t xml:space="preserve"> </w:t>
      </w:r>
      <w:r w:rsidR="00365F65" w:rsidRPr="0064131B">
        <w:rPr>
          <w:rFonts w:ascii="Times New Roman" w:hAnsi="Times New Roman" w:cs="Times New Roman"/>
          <w:sz w:val="24"/>
          <w:szCs w:val="24"/>
        </w:rPr>
        <w:t>B</w:t>
      </w:r>
      <w:r w:rsidR="00D35E91" w:rsidRPr="0064131B">
        <w:rPr>
          <w:rFonts w:ascii="Times New Roman" w:hAnsi="Times New Roman" w:cs="Times New Roman"/>
          <w:sz w:val="24"/>
          <w:szCs w:val="24"/>
        </w:rPr>
        <w:t xml:space="preserve">u doğrultuda </w:t>
      </w:r>
      <w:r w:rsidR="00984E41">
        <w:rPr>
          <w:rFonts w:ascii="Times New Roman" w:hAnsi="Times New Roman" w:cs="Times New Roman"/>
          <w:sz w:val="24"/>
          <w:szCs w:val="24"/>
        </w:rPr>
        <w:t xml:space="preserve">kurumun </w:t>
      </w:r>
      <w:r w:rsidR="00D35E91" w:rsidRPr="0064131B">
        <w:rPr>
          <w:rFonts w:ascii="Times New Roman" w:hAnsi="Times New Roman" w:cs="Times New Roman"/>
          <w:sz w:val="24"/>
          <w:szCs w:val="24"/>
        </w:rPr>
        <w:t>toplumsal c</w:t>
      </w:r>
      <w:r w:rsidR="00984E41">
        <w:rPr>
          <w:rFonts w:ascii="Times New Roman" w:hAnsi="Times New Roman" w:cs="Times New Roman"/>
          <w:sz w:val="24"/>
          <w:szCs w:val="24"/>
        </w:rPr>
        <w:t>insiyete duyarlı faaliyetleri</w:t>
      </w:r>
      <w:r w:rsidR="00D35E91" w:rsidRPr="0064131B">
        <w:rPr>
          <w:rFonts w:ascii="Times New Roman" w:hAnsi="Times New Roman" w:cs="Times New Roman"/>
          <w:sz w:val="24"/>
          <w:szCs w:val="24"/>
        </w:rPr>
        <w:t xml:space="preserve"> i</w:t>
      </w:r>
      <w:r>
        <w:rPr>
          <w:rFonts w:ascii="Times New Roman" w:hAnsi="Times New Roman" w:cs="Times New Roman"/>
          <w:sz w:val="24"/>
          <w:szCs w:val="24"/>
        </w:rPr>
        <w:t xml:space="preserve">stihdam alanında yoğunlaşmaktadır. Genel olarak </w:t>
      </w:r>
      <w:r w:rsidRPr="00564978">
        <w:rPr>
          <w:rFonts w:ascii="Times New Roman" w:hAnsi="Times New Roman" w:cs="Times New Roman"/>
          <w:sz w:val="24"/>
          <w:szCs w:val="24"/>
        </w:rPr>
        <w:t>Yunan O</w:t>
      </w:r>
      <w:r>
        <w:rPr>
          <w:rFonts w:ascii="Times New Roman" w:hAnsi="Times New Roman" w:cs="Times New Roman"/>
          <w:sz w:val="24"/>
          <w:szCs w:val="24"/>
        </w:rPr>
        <w:t>mbudsmanı ulusal eşitlik kurumu</w:t>
      </w:r>
      <w:r w:rsidRPr="00564978">
        <w:rPr>
          <w:rFonts w:ascii="Times New Roman" w:hAnsi="Times New Roman" w:cs="Times New Roman"/>
          <w:sz w:val="24"/>
          <w:szCs w:val="24"/>
        </w:rPr>
        <w:t>  ayrımcılı</w:t>
      </w:r>
      <w:r>
        <w:rPr>
          <w:rFonts w:ascii="Times New Roman" w:hAnsi="Times New Roman" w:cs="Times New Roman"/>
          <w:sz w:val="24"/>
          <w:szCs w:val="24"/>
        </w:rPr>
        <w:t xml:space="preserve">ğa karşı mücadele yetkisi doğrultusunda </w:t>
      </w:r>
      <w:r w:rsidRPr="00564978">
        <w:rPr>
          <w:rFonts w:ascii="Times New Roman" w:hAnsi="Times New Roman" w:cs="Times New Roman"/>
          <w:sz w:val="24"/>
          <w:szCs w:val="24"/>
        </w:rPr>
        <w:t>cins</w:t>
      </w:r>
      <w:r>
        <w:rPr>
          <w:rFonts w:ascii="Times New Roman" w:hAnsi="Times New Roman" w:cs="Times New Roman"/>
          <w:sz w:val="24"/>
          <w:szCs w:val="24"/>
        </w:rPr>
        <w:t>el yönelim ve cinsiyet kimliğine, din ya da inanca, engellilik ya da kronik hastalığa,</w:t>
      </w:r>
      <w:r w:rsidRPr="00564978">
        <w:rPr>
          <w:rFonts w:ascii="Times New Roman" w:hAnsi="Times New Roman" w:cs="Times New Roman"/>
          <w:sz w:val="24"/>
          <w:szCs w:val="24"/>
        </w:rPr>
        <w:t xml:space="preserve"> cinsiyet, ırk veya etnik köken, aile ya da sosyal statü</w:t>
      </w:r>
      <w:r>
        <w:rPr>
          <w:rFonts w:ascii="Times New Roman" w:hAnsi="Times New Roman" w:cs="Times New Roman"/>
          <w:sz w:val="24"/>
          <w:szCs w:val="24"/>
        </w:rPr>
        <w:t>ye ve yaşa bakılmaksızın eşit muamele ilkesini teşvik etmek için çalışmaktadır. Kurumun f</w:t>
      </w:r>
      <w:r w:rsidR="00531938" w:rsidRPr="0064131B">
        <w:rPr>
          <w:rFonts w:ascii="Times New Roman" w:hAnsi="Times New Roman" w:cs="Times New Roman"/>
          <w:sz w:val="24"/>
          <w:szCs w:val="24"/>
        </w:rPr>
        <w:t>aaliyetlerini</w:t>
      </w:r>
      <w:r>
        <w:rPr>
          <w:rFonts w:ascii="Times New Roman" w:hAnsi="Times New Roman" w:cs="Times New Roman"/>
          <w:sz w:val="24"/>
          <w:szCs w:val="24"/>
        </w:rPr>
        <w:t xml:space="preserve"> ise</w:t>
      </w:r>
      <w:r w:rsidR="00531938" w:rsidRPr="0064131B">
        <w:rPr>
          <w:rFonts w:ascii="Times New Roman" w:hAnsi="Times New Roman" w:cs="Times New Roman"/>
          <w:sz w:val="24"/>
          <w:szCs w:val="24"/>
        </w:rPr>
        <w:t xml:space="preserve"> şu şekilde</w:t>
      </w:r>
      <w:r w:rsidR="00984E41">
        <w:rPr>
          <w:rFonts w:ascii="Times New Roman" w:hAnsi="Times New Roman" w:cs="Times New Roman"/>
          <w:sz w:val="24"/>
          <w:szCs w:val="24"/>
        </w:rPr>
        <w:t>dir</w:t>
      </w:r>
      <w:r w:rsidR="00531938" w:rsidRPr="0064131B">
        <w:rPr>
          <w:rStyle w:val="DipnotBavurusu"/>
          <w:rFonts w:ascii="Times New Roman" w:hAnsi="Times New Roman" w:cs="Times New Roman"/>
          <w:sz w:val="24"/>
          <w:szCs w:val="24"/>
        </w:rPr>
        <w:footnoteReference w:id="28"/>
      </w:r>
      <w:r w:rsidR="00984E41">
        <w:rPr>
          <w:rFonts w:ascii="Times New Roman" w:hAnsi="Times New Roman" w:cs="Times New Roman"/>
          <w:sz w:val="24"/>
          <w:szCs w:val="24"/>
        </w:rPr>
        <w:t>:</w:t>
      </w:r>
    </w:p>
    <w:p w:rsidR="00D35E91" w:rsidRPr="0064131B" w:rsidRDefault="00D35E91"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*İletişim faaliyetleri</w:t>
      </w:r>
    </w:p>
    <w:p w:rsidR="00D35E91" w:rsidRPr="0064131B" w:rsidRDefault="00D35E91"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w:t>
      </w:r>
      <w:r w:rsidRPr="0064131B">
        <w:rPr>
          <w:rFonts w:ascii="Times New Roman" w:hAnsi="Times New Roman" w:cs="Times New Roman"/>
        </w:rPr>
        <w:t xml:space="preserve"> </w:t>
      </w:r>
      <w:r w:rsidRPr="0064131B">
        <w:rPr>
          <w:rFonts w:ascii="Times New Roman" w:hAnsi="Times New Roman" w:cs="Times New Roman"/>
          <w:sz w:val="24"/>
          <w:szCs w:val="24"/>
        </w:rPr>
        <w:t xml:space="preserve">Potansiyel mağdurlara yönelik tanıtım faaliyetleri (eğitimler, farkındalık artırma </w:t>
      </w:r>
      <w:r w:rsidR="00531938" w:rsidRPr="0064131B">
        <w:rPr>
          <w:rFonts w:ascii="Times New Roman" w:hAnsi="Times New Roman" w:cs="Times New Roman"/>
          <w:sz w:val="24"/>
          <w:szCs w:val="24"/>
        </w:rPr>
        <w:t>gibi)</w:t>
      </w:r>
    </w:p>
    <w:p w:rsidR="00531938" w:rsidRPr="0064131B" w:rsidRDefault="00984E41"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*Yükümlülük sahiplerine t</w:t>
      </w:r>
      <w:r w:rsidR="00531938" w:rsidRPr="0064131B">
        <w:rPr>
          <w:rFonts w:ascii="Times New Roman" w:hAnsi="Times New Roman" w:cs="Times New Roman"/>
          <w:sz w:val="24"/>
          <w:szCs w:val="24"/>
        </w:rPr>
        <w:t>anıtım faaliyetleri (eğitim, rehberlik gibi)</w:t>
      </w:r>
    </w:p>
    <w:p w:rsidR="00EA63BA" w:rsidRPr="0064131B" w:rsidRDefault="00984E41" w:rsidP="00241BA5">
      <w:pPr>
        <w:spacing w:before="120" w:after="12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ab/>
      </w:r>
      <w:r w:rsidR="00EA63BA" w:rsidRPr="0064131B">
        <w:rPr>
          <w:rFonts w:ascii="Times New Roman" w:hAnsi="Times New Roman" w:cs="Times New Roman"/>
          <w:sz w:val="24"/>
          <w:szCs w:val="24"/>
        </w:rPr>
        <w:t xml:space="preserve">Yönetim yapısı tek başlı olan </w:t>
      </w:r>
      <w:r>
        <w:rPr>
          <w:rFonts w:ascii="Times New Roman" w:hAnsi="Times New Roman" w:cs="Times New Roman"/>
          <w:sz w:val="24"/>
          <w:szCs w:val="24"/>
        </w:rPr>
        <w:t>kurum</w:t>
      </w:r>
      <w:r w:rsidR="00EA63BA" w:rsidRPr="0064131B">
        <w:rPr>
          <w:rFonts w:ascii="Times New Roman" w:hAnsi="Times New Roman" w:cs="Times New Roman"/>
          <w:sz w:val="24"/>
          <w:szCs w:val="24"/>
        </w:rPr>
        <w:t xml:space="preserve"> aşağıda sıralanan altı ombudsman yardımcısı tarafından desteklenmektedir</w:t>
      </w:r>
      <w:r w:rsidRPr="00984E41">
        <w:rPr>
          <w:rStyle w:val="DipnotBavurusu"/>
          <w:rFonts w:ascii="Times New Roman" w:hAnsi="Times New Roman" w:cs="Times New Roman"/>
          <w:sz w:val="24"/>
          <w:szCs w:val="24"/>
        </w:rPr>
        <w:footnoteReference w:id="29"/>
      </w:r>
      <w:r w:rsidR="00EA63BA" w:rsidRPr="00984E41">
        <w:rPr>
          <w:rFonts w:ascii="Times New Roman" w:hAnsi="Times New Roman" w:cs="Times New Roman"/>
          <w:sz w:val="24"/>
          <w:szCs w:val="24"/>
        </w:rPr>
        <w:t>.</w:t>
      </w:r>
    </w:p>
    <w:p w:rsidR="00EA63BA"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İnsan Hakları Dairesi;</w:t>
      </w:r>
    </w:p>
    <w:p w:rsidR="00EA63BA"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Sağlık ve Sosyal Refah Bölümü;</w:t>
      </w:r>
    </w:p>
    <w:p w:rsidR="00984E41"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Yaşam Kalitesi Bölümü</w:t>
      </w:r>
      <w:r w:rsidR="00984E41">
        <w:rPr>
          <w:rStyle w:val="DipnotBavurusu"/>
          <w:rFonts w:ascii="Times New Roman" w:hAnsi="Times New Roman" w:cs="Times New Roman"/>
          <w:sz w:val="24"/>
          <w:szCs w:val="24"/>
        </w:rPr>
        <w:footnoteReference w:id="30"/>
      </w:r>
      <w:r w:rsidRPr="00984E41">
        <w:rPr>
          <w:rFonts w:ascii="Times New Roman" w:hAnsi="Times New Roman" w:cs="Times New Roman"/>
          <w:sz w:val="24"/>
          <w:szCs w:val="24"/>
        </w:rPr>
        <w:t xml:space="preserve"> </w:t>
      </w:r>
    </w:p>
    <w:p w:rsidR="00984E41"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Devl</w:t>
      </w:r>
      <w:r w:rsidR="00984E41" w:rsidRPr="00984E41">
        <w:rPr>
          <w:rFonts w:ascii="Times New Roman" w:hAnsi="Times New Roman" w:cs="Times New Roman"/>
          <w:sz w:val="24"/>
          <w:szCs w:val="24"/>
        </w:rPr>
        <w:t>et-Vatandaş İlişkileri Bölümü</w:t>
      </w:r>
      <w:r w:rsidR="00984E41">
        <w:rPr>
          <w:rStyle w:val="DipnotBavurusu"/>
          <w:rFonts w:ascii="Times New Roman" w:hAnsi="Times New Roman" w:cs="Times New Roman"/>
          <w:sz w:val="24"/>
          <w:szCs w:val="24"/>
        </w:rPr>
        <w:footnoteReference w:id="31"/>
      </w:r>
    </w:p>
    <w:p w:rsidR="00EA63BA"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Çocuk Hakları Bölümü</w:t>
      </w:r>
    </w:p>
    <w:p w:rsidR="004B7AEE" w:rsidRPr="00984E41" w:rsidRDefault="00EA63BA" w:rsidP="00241BA5">
      <w:pPr>
        <w:pStyle w:val="ListeParagraf"/>
        <w:numPr>
          <w:ilvl w:val="0"/>
          <w:numId w:val="13"/>
        </w:numPr>
        <w:spacing w:before="120" w:after="120" w:line="240" w:lineRule="auto"/>
        <w:jc w:val="both"/>
        <w:rPr>
          <w:rFonts w:ascii="Times New Roman" w:hAnsi="Times New Roman" w:cs="Times New Roman"/>
          <w:sz w:val="24"/>
          <w:szCs w:val="24"/>
        </w:rPr>
      </w:pPr>
      <w:r w:rsidRPr="00984E41">
        <w:rPr>
          <w:rFonts w:ascii="Times New Roman" w:hAnsi="Times New Roman" w:cs="Times New Roman"/>
          <w:sz w:val="24"/>
          <w:szCs w:val="24"/>
        </w:rPr>
        <w:t>Toplumsal Cinsiyet Eşitliği Dairesi.</w:t>
      </w:r>
    </w:p>
    <w:p w:rsidR="00564978" w:rsidRDefault="0056497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Aşağıda </w:t>
      </w:r>
      <w:r w:rsidRPr="00D823BC">
        <w:rPr>
          <w:rFonts w:ascii="Times New Roman" w:hAnsi="Times New Roman" w:cs="Times New Roman"/>
          <w:sz w:val="24"/>
          <w:szCs w:val="24"/>
        </w:rPr>
        <w:t>Yunan Ombudsmanının</w:t>
      </w:r>
      <w:r w:rsidRPr="0064131B">
        <w:rPr>
          <w:rFonts w:ascii="Times New Roman" w:hAnsi="Times New Roman" w:cs="Times New Roman"/>
          <w:sz w:val="24"/>
          <w:szCs w:val="24"/>
        </w:rPr>
        <w:t xml:space="preserve"> </w:t>
      </w:r>
      <w:r>
        <w:rPr>
          <w:rFonts w:ascii="Times New Roman" w:hAnsi="Times New Roman" w:cs="Times New Roman"/>
          <w:sz w:val="24"/>
          <w:szCs w:val="24"/>
        </w:rPr>
        <w:t>bir karar örneği ve kurumla ilgili bazı seçilmiş istatistikler yer almaktadır</w:t>
      </w:r>
    </w:p>
    <w:p w:rsidR="00E45FB1" w:rsidRDefault="0056497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03CE5" w:rsidRPr="00564978">
        <w:rPr>
          <w:rFonts w:ascii="Times New Roman" w:hAnsi="Times New Roman" w:cs="Times New Roman"/>
          <w:sz w:val="24"/>
          <w:szCs w:val="24"/>
          <w:u w:val="single"/>
        </w:rPr>
        <w:t>Karar Örneği</w:t>
      </w:r>
      <w:r w:rsidR="00E45FB1" w:rsidRPr="0064131B">
        <w:rPr>
          <w:rFonts w:ascii="Times New Roman" w:hAnsi="Times New Roman" w:cs="Times New Roman"/>
          <w:sz w:val="24"/>
          <w:szCs w:val="24"/>
        </w:rPr>
        <w:t xml:space="preserve">; </w:t>
      </w:r>
      <w:proofErr w:type="spellStart"/>
      <w:r w:rsidR="00E03CE5" w:rsidRPr="0064131B">
        <w:rPr>
          <w:rFonts w:ascii="Times New Roman" w:hAnsi="Times New Roman" w:cs="Times New Roman"/>
          <w:sz w:val="24"/>
          <w:szCs w:val="24"/>
        </w:rPr>
        <w:t>Spyros</w:t>
      </w:r>
      <w:proofErr w:type="spellEnd"/>
      <w:r w:rsidR="00E03CE5" w:rsidRPr="0064131B">
        <w:rPr>
          <w:rFonts w:ascii="Times New Roman" w:hAnsi="Times New Roman" w:cs="Times New Roman"/>
          <w:sz w:val="24"/>
          <w:szCs w:val="24"/>
        </w:rPr>
        <w:t>, Yunan Polis Akademisinde bir öğrenciydi.</w:t>
      </w:r>
      <w:r w:rsidR="009E0772" w:rsidRPr="0064131B">
        <w:rPr>
          <w:rFonts w:ascii="Times New Roman" w:hAnsi="Times New Roman" w:cs="Times New Roman"/>
          <w:sz w:val="24"/>
          <w:szCs w:val="24"/>
        </w:rPr>
        <w:t xml:space="preserve"> 2006 senesinde Hepatit B tanısı konulması üzerine işinden kovuldu. Bunun üzerine işe yeniden kabul edilmek için yapmış olduğu başvuru da reddedildi. Ancak o</w:t>
      </w:r>
      <w:r w:rsidR="00E03CE5" w:rsidRPr="0064131B">
        <w:rPr>
          <w:rFonts w:ascii="Times New Roman" w:hAnsi="Times New Roman" w:cs="Times New Roman"/>
          <w:sz w:val="24"/>
          <w:szCs w:val="24"/>
        </w:rPr>
        <w:t>mbudsman bu kararın hukuka aykırı ve ayrımcı olduğuna işaret etti.</w:t>
      </w:r>
      <w:r w:rsidR="009E0772" w:rsidRPr="0064131B">
        <w:rPr>
          <w:rFonts w:ascii="Times New Roman" w:hAnsi="Times New Roman" w:cs="Times New Roman"/>
          <w:sz w:val="24"/>
          <w:szCs w:val="24"/>
        </w:rPr>
        <w:t xml:space="preserve"> Buna göre başvuran kişinin görevini yerine getirmede neden uygun olmadığı konusunda belirli bir gerekçe ortaya konulamadığına işaret etmiştir. </w:t>
      </w:r>
      <w:r w:rsidR="00E03CE5" w:rsidRPr="0064131B">
        <w:rPr>
          <w:rFonts w:ascii="Times New Roman" w:hAnsi="Times New Roman" w:cs="Times New Roman"/>
          <w:sz w:val="24"/>
          <w:szCs w:val="24"/>
        </w:rPr>
        <w:t>Ombudsmanın müdahalesini takiben, başvuru yeniden incelendi ve geri kabul talebi verildi</w:t>
      </w:r>
      <w:r w:rsidR="009E0772" w:rsidRPr="0064131B">
        <w:rPr>
          <w:rStyle w:val="DipnotBavurusu"/>
          <w:rFonts w:ascii="Times New Roman" w:hAnsi="Times New Roman" w:cs="Times New Roman"/>
          <w:sz w:val="24"/>
          <w:szCs w:val="24"/>
        </w:rPr>
        <w:footnoteReference w:id="32"/>
      </w:r>
      <w:r w:rsidR="00E03CE5" w:rsidRPr="0064131B">
        <w:rPr>
          <w:rFonts w:ascii="Times New Roman" w:hAnsi="Times New Roman" w:cs="Times New Roman"/>
          <w:sz w:val="24"/>
          <w:szCs w:val="24"/>
        </w:rPr>
        <w:t>.</w:t>
      </w:r>
      <w:r w:rsidR="00E45FB1" w:rsidRPr="0064131B">
        <w:rPr>
          <w:rFonts w:ascii="Times New Roman" w:hAnsi="Times New Roman" w:cs="Times New Roman"/>
          <w:sz w:val="24"/>
          <w:szCs w:val="24"/>
        </w:rPr>
        <w:t xml:space="preserve"> </w:t>
      </w:r>
    </w:p>
    <w:p w:rsidR="00B956EE" w:rsidRPr="00D823BC" w:rsidRDefault="00B956EE" w:rsidP="00241BA5">
      <w:pPr>
        <w:spacing w:before="120" w:after="120" w:line="240" w:lineRule="auto"/>
        <w:jc w:val="both"/>
        <w:rPr>
          <w:rFonts w:ascii="Times New Roman" w:hAnsi="Times New Roman" w:cs="Times New Roman"/>
          <w:sz w:val="24"/>
          <w:szCs w:val="24"/>
        </w:rPr>
      </w:pPr>
      <w:r w:rsidRPr="00D823BC">
        <w:rPr>
          <w:rFonts w:ascii="Times New Roman" w:hAnsi="Times New Roman" w:cs="Times New Roman"/>
          <w:b/>
          <w:sz w:val="24"/>
          <w:szCs w:val="24"/>
        </w:rPr>
        <w:t xml:space="preserve">Tablo: </w:t>
      </w:r>
      <w:r w:rsidR="00D823BC" w:rsidRPr="00D823BC">
        <w:rPr>
          <w:rFonts w:ascii="Times New Roman" w:hAnsi="Times New Roman" w:cs="Times New Roman"/>
          <w:sz w:val="24"/>
          <w:szCs w:val="24"/>
        </w:rPr>
        <w:t>Yunan</w:t>
      </w:r>
      <w:r w:rsidRPr="00D823BC">
        <w:rPr>
          <w:rFonts w:ascii="Times New Roman" w:hAnsi="Times New Roman" w:cs="Times New Roman"/>
          <w:sz w:val="24"/>
          <w:szCs w:val="24"/>
        </w:rPr>
        <w:t xml:space="preserve"> Ombudsmanının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D823BC" w:rsidTr="00E81A39">
        <w:tc>
          <w:tcPr>
            <w:tcW w:w="2160" w:type="dxa"/>
          </w:tcPr>
          <w:p w:rsidR="00B956EE" w:rsidRPr="00D823BC" w:rsidRDefault="00B956EE" w:rsidP="00241BA5">
            <w:pPr>
              <w:spacing w:before="120" w:after="120"/>
              <w:jc w:val="both"/>
              <w:rPr>
                <w:rFonts w:ascii="Times New Roman" w:hAnsi="Times New Roman" w:cs="Times New Roman"/>
                <w:b/>
                <w:szCs w:val="24"/>
              </w:rPr>
            </w:pPr>
          </w:p>
        </w:tc>
        <w:tc>
          <w:tcPr>
            <w:tcW w:w="2161" w:type="dxa"/>
          </w:tcPr>
          <w:p w:rsidR="00B956EE" w:rsidRPr="00D823BC" w:rsidRDefault="00D823BC"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2014</w:t>
            </w:r>
          </w:p>
        </w:tc>
        <w:tc>
          <w:tcPr>
            <w:tcW w:w="2161" w:type="dxa"/>
          </w:tcPr>
          <w:p w:rsidR="00B956EE" w:rsidRPr="00D823BC" w:rsidRDefault="00D823BC"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2015</w:t>
            </w:r>
          </w:p>
        </w:tc>
        <w:tc>
          <w:tcPr>
            <w:tcW w:w="2161" w:type="dxa"/>
          </w:tcPr>
          <w:p w:rsidR="00B956EE" w:rsidRPr="00D823BC" w:rsidRDefault="00D823BC"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2016</w:t>
            </w:r>
          </w:p>
        </w:tc>
      </w:tr>
      <w:tr w:rsidR="00B956EE" w:rsidRPr="00D823BC" w:rsidTr="00E81A39">
        <w:tc>
          <w:tcPr>
            <w:tcW w:w="2160" w:type="dxa"/>
          </w:tcPr>
          <w:p w:rsidR="00B956EE" w:rsidRPr="00D823BC" w:rsidRDefault="00B956EE"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1 yılda ele alınan soruşturma sayısı*</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w:t>
            </w:r>
          </w:p>
        </w:tc>
      </w:tr>
      <w:tr w:rsidR="00B956EE" w:rsidRPr="00D823BC" w:rsidTr="00E81A39">
        <w:tc>
          <w:tcPr>
            <w:tcW w:w="2160" w:type="dxa"/>
          </w:tcPr>
          <w:p w:rsidR="00B956EE" w:rsidRPr="00D823BC" w:rsidRDefault="00B956EE"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1 yılda ele alınan dava sayısı</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567</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451</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573</w:t>
            </w:r>
          </w:p>
        </w:tc>
      </w:tr>
      <w:tr w:rsidR="00B956EE" w:rsidRPr="00D823BC" w:rsidTr="00E81A39">
        <w:tc>
          <w:tcPr>
            <w:tcW w:w="2160" w:type="dxa"/>
          </w:tcPr>
          <w:p w:rsidR="00B956EE" w:rsidRPr="00D823BC" w:rsidRDefault="00B956EE" w:rsidP="00241BA5">
            <w:pPr>
              <w:spacing w:before="120" w:after="120"/>
              <w:jc w:val="both"/>
              <w:rPr>
                <w:rFonts w:ascii="Times New Roman" w:hAnsi="Times New Roman" w:cs="Times New Roman"/>
                <w:b/>
                <w:szCs w:val="24"/>
              </w:rPr>
            </w:pPr>
            <w:r w:rsidRPr="00D823BC">
              <w:rPr>
                <w:rFonts w:ascii="Times New Roman" w:hAnsi="Times New Roman" w:cs="Times New Roman"/>
                <w:b/>
                <w:szCs w:val="24"/>
              </w:rPr>
              <w:t>1 Yılda medya görüntülenme sayısı**</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w:t>
            </w:r>
          </w:p>
        </w:tc>
        <w:tc>
          <w:tcPr>
            <w:tcW w:w="2161" w:type="dxa"/>
          </w:tcPr>
          <w:p w:rsidR="00B956EE" w:rsidRPr="00D823BC" w:rsidRDefault="00D823BC" w:rsidP="00241BA5">
            <w:pPr>
              <w:jc w:val="both"/>
              <w:rPr>
                <w:rFonts w:ascii="Times New Roman" w:hAnsi="Times New Roman" w:cs="Times New Roman"/>
                <w:szCs w:val="24"/>
              </w:rPr>
            </w:pPr>
            <w:r w:rsidRPr="00D823BC">
              <w:rPr>
                <w:rFonts w:ascii="Times New Roman" w:hAnsi="Times New Roman" w:cs="Times New Roman"/>
                <w:szCs w:val="24"/>
              </w:rPr>
              <w:t>***</w:t>
            </w:r>
          </w:p>
        </w:tc>
        <w:tc>
          <w:tcPr>
            <w:tcW w:w="2161" w:type="dxa"/>
          </w:tcPr>
          <w:p w:rsidR="00B956EE" w:rsidRPr="00D823BC" w:rsidRDefault="00D823BC" w:rsidP="00241BA5">
            <w:pPr>
              <w:spacing w:before="120" w:after="120"/>
              <w:jc w:val="both"/>
              <w:rPr>
                <w:rFonts w:ascii="Times New Roman" w:hAnsi="Times New Roman" w:cs="Times New Roman"/>
                <w:szCs w:val="24"/>
              </w:rPr>
            </w:pPr>
            <w:r w:rsidRPr="00D823BC">
              <w:rPr>
                <w:rFonts w:ascii="Times New Roman" w:hAnsi="Times New Roman" w:cs="Times New Roman"/>
                <w:szCs w:val="24"/>
              </w:rPr>
              <w:t>***</w:t>
            </w:r>
          </w:p>
        </w:tc>
      </w:tr>
    </w:tbl>
    <w:p w:rsidR="00B956EE" w:rsidRPr="00D823BC" w:rsidRDefault="00B956EE" w:rsidP="00241BA5">
      <w:pPr>
        <w:spacing w:before="120" w:after="120" w:line="240" w:lineRule="auto"/>
        <w:jc w:val="both"/>
        <w:rPr>
          <w:rFonts w:ascii="Times New Roman" w:hAnsi="Times New Roman" w:cs="Times New Roman"/>
          <w:b/>
          <w:sz w:val="24"/>
          <w:szCs w:val="24"/>
        </w:rPr>
      </w:pPr>
      <w:r w:rsidRPr="00D823BC">
        <w:rPr>
          <w:rFonts w:ascii="Times New Roman" w:hAnsi="Times New Roman" w:cs="Times New Roman"/>
          <w:b/>
          <w:sz w:val="24"/>
          <w:szCs w:val="24"/>
        </w:rPr>
        <w:t xml:space="preserve">Kaynak: </w:t>
      </w:r>
      <w:proofErr w:type="spellStart"/>
      <w:r w:rsidRPr="00D823BC">
        <w:rPr>
          <w:rFonts w:ascii="Times New Roman" w:hAnsi="Times New Roman" w:cs="Times New Roman"/>
          <w:sz w:val="24"/>
          <w:szCs w:val="24"/>
        </w:rPr>
        <w:t>Equinet</w:t>
      </w:r>
      <w:proofErr w:type="spellEnd"/>
      <w:r w:rsidRPr="00D823BC">
        <w:rPr>
          <w:rFonts w:ascii="Times New Roman" w:hAnsi="Times New Roman" w:cs="Times New Roman"/>
          <w:sz w:val="24"/>
          <w:szCs w:val="24"/>
        </w:rPr>
        <w:t xml:space="preserve">, </w:t>
      </w:r>
      <w:proofErr w:type="spellStart"/>
      <w:r w:rsidR="00D823BC" w:rsidRPr="001A6122">
        <w:rPr>
          <w:rFonts w:ascii="Times New Roman" w:hAnsi="Times New Roman" w:cs="Times New Roman"/>
          <w:b/>
          <w:sz w:val="24"/>
          <w:szCs w:val="24"/>
        </w:rPr>
        <w:t>Greek</w:t>
      </w:r>
      <w:proofErr w:type="spellEnd"/>
      <w:r w:rsidR="00D823BC" w:rsidRPr="001A6122">
        <w:rPr>
          <w:rFonts w:ascii="Times New Roman" w:hAnsi="Times New Roman" w:cs="Times New Roman"/>
          <w:b/>
          <w:sz w:val="24"/>
          <w:szCs w:val="24"/>
        </w:rPr>
        <w:t xml:space="preserve"> Ombudsman</w:t>
      </w:r>
      <w:r w:rsidRPr="00D823BC">
        <w:rPr>
          <w:rFonts w:ascii="Times New Roman" w:hAnsi="Times New Roman" w:cs="Times New Roman"/>
          <w:sz w:val="24"/>
          <w:szCs w:val="24"/>
        </w:rPr>
        <w:t>.</w:t>
      </w:r>
    </w:p>
    <w:p w:rsidR="00B956EE" w:rsidRPr="00D823BC" w:rsidRDefault="00B956EE" w:rsidP="00241BA5">
      <w:pPr>
        <w:spacing w:before="120" w:after="120" w:line="240" w:lineRule="auto"/>
        <w:jc w:val="both"/>
        <w:rPr>
          <w:rFonts w:ascii="Times New Roman" w:hAnsi="Times New Roman" w:cs="Times New Roman"/>
          <w:szCs w:val="24"/>
        </w:rPr>
      </w:pPr>
      <w:r w:rsidRPr="00D823BC">
        <w:rPr>
          <w:rFonts w:ascii="Times New Roman" w:hAnsi="Times New Roman" w:cs="Times New Roman"/>
          <w:sz w:val="24"/>
          <w:szCs w:val="24"/>
        </w:rPr>
        <w:t>*</w:t>
      </w:r>
      <w:r w:rsidRPr="00D823BC">
        <w:rPr>
          <w:rFonts w:ascii="Times New Roman" w:hAnsi="Times New Roman" w:cs="Times New Roman"/>
          <w:szCs w:val="24"/>
        </w:rPr>
        <w:t xml:space="preserve"> resmi bir şikayet olmasa dahi tüm iletişimleri kapsar</w:t>
      </w:r>
    </w:p>
    <w:p w:rsidR="00B956EE" w:rsidRPr="00D823BC" w:rsidRDefault="00B956EE" w:rsidP="00241BA5">
      <w:pPr>
        <w:spacing w:before="120" w:after="120" w:line="240" w:lineRule="auto"/>
        <w:jc w:val="both"/>
        <w:rPr>
          <w:rFonts w:ascii="Times New Roman" w:hAnsi="Times New Roman" w:cs="Times New Roman"/>
          <w:szCs w:val="24"/>
        </w:rPr>
      </w:pPr>
      <w:r w:rsidRPr="00D823BC">
        <w:rPr>
          <w:rFonts w:ascii="Times New Roman" w:hAnsi="Times New Roman" w:cs="Times New Roman"/>
          <w:szCs w:val="24"/>
        </w:rPr>
        <w:t xml:space="preserve">**(büyük gazeteler / dergiler /web siteleri / </w:t>
      </w:r>
      <w:proofErr w:type="spellStart"/>
      <w:r w:rsidRPr="00D823BC">
        <w:rPr>
          <w:rFonts w:ascii="Times New Roman" w:hAnsi="Times New Roman" w:cs="Times New Roman"/>
          <w:szCs w:val="24"/>
        </w:rPr>
        <w:t>bloglar</w:t>
      </w:r>
      <w:proofErr w:type="spellEnd"/>
      <w:r w:rsidRPr="00D823BC">
        <w:rPr>
          <w:rFonts w:ascii="Times New Roman" w:hAnsi="Times New Roman" w:cs="Times New Roman"/>
          <w:szCs w:val="24"/>
        </w:rPr>
        <w:t>, TV + radyo kanalları) - sosyal medya verileri dahil değildir.</w:t>
      </w:r>
    </w:p>
    <w:p w:rsidR="003E77C1" w:rsidRPr="00984E41" w:rsidRDefault="00B956EE" w:rsidP="00241BA5">
      <w:pPr>
        <w:spacing w:before="120" w:after="120" w:line="240" w:lineRule="auto"/>
        <w:jc w:val="both"/>
        <w:rPr>
          <w:rFonts w:ascii="Times New Roman" w:hAnsi="Times New Roman" w:cs="Times New Roman"/>
          <w:szCs w:val="24"/>
        </w:rPr>
      </w:pPr>
      <w:r w:rsidRPr="00D823BC">
        <w:rPr>
          <w:rFonts w:ascii="Times New Roman" w:hAnsi="Times New Roman" w:cs="Times New Roman"/>
          <w:szCs w:val="24"/>
        </w:rPr>
        <w:t>***veri bulunmuyor</w:t>
      </w:r>
    </w:p>
    <w:p w:rsidR="000A73D5"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0A73D5" w:rsidRPr="0064131B">
        <w:rPr>
          <w:rFonts w:ascii="Times New Roman" w:hAnsi="Times New Roman" w:cs="Times New Roman"/>
          <w:b/>
          <w:sz w:val="24"/>
          <w:szCs w:val="24"/>
        </w:rPr>
        <w:t>İngiltere Eşitlik ve İnsan Hakları Komisyonu</w:t>
      </w:r>
    </w:p>
    <w:p w:rsidR="00BB1656" w:rsidRDefault="00984E41"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1998 İnsan Hakları Yasası ile uyumu teşvik eden kurum 2007 senesinde açılmıştır. </w:t>
      </w:r>
      <w:r w:rsidR="00BB1656">
        <w:rPr>
          <w:rFonts w:ascii="Times New Roman" w:hAnsi="Times New Roman" w:cs="Times New Roman"/>
          <w:sz w:val="24"/>
          <w:szCs w:val="24"/>
        </w:rPr>
        <w:t xml:space="preserve">İngiltere </w:t>
      </w:r>
      <w:r w:rsidR="00BB1656" w:rsidRPr="00BB1656">
        <w:rPr>
          <w:rFonts w:ascii="Times New Roman" w:hAnsi="Times New Roman" w:cs="Times New Roman"/>
          <w:sz w:val="24"/>
          <w:szCs w:val="24"/>
        </w:rPr>
        <w:t>Eşitlik ve İnsan Hakları Komisyonu</w:t>
      </w:r>
      <w:r>
        <w:rPr>
          <w:rFonts w:ascii="Times New Roman" w:hAnsi="Times New Roman" w:cs="Times New Roman"/>
          <w:sz w:val="24"/>
          <w:szCs w:val="24"/>
        </w:rPr>
        <w:t>;</w:t>
      </w:r>
      <w:r w:rsidR="00BB1656" w:rsidRPr="00BB1656">
        <w:rPr>
          <w:rFonts w:ascii="Times New Roman" w:hAnsi="Times New Roman" w:cs="Times New Roman"/>
          <w:b/>
          <w:sz w:val="24"/>
          <w:szCs w:val="24"/>
        </w:rPr>
        <w:t xml:space="preserve"> </w:t>
      </w:r>
      <w:r w:rsidR="00BB1656" w:rsidRPr="00BB1656">
        <w:rPr>
          <w:rFonts w:ascii="Times New Roman" w:hAnsi="Times New Roman" w:cs="Times New Roman"/>
          <w:sz w:val="24"/>
          <w:szCs w:val="24"/>
        </w:rPr>
        <w:t>cinsiyet ve cinsel yönelim</w:t>
      </w:r>
      <w:r w:rsidR="00BB1656">
        <w:rPr>
          <w:rFonts w:ascii="Times New Roman" w:hAnsi="Times New Roman" w:cs="Times New Roman"/>
          <w:sz w:val="24"/>
          <w:szCs w:val="24"/>
        </w:rPr>
        <w:t xml:space="preserve">, </w:t>
      </w:r>
      <w:r w:rsidR="00BB1656" w:rsidRPr="00BB1656">
        <w:rPr>
          <w:rFonts w:ascii="Times New Roman" w:hAnsi="Times New Roman" w:cs="Times New Roman"/>
          <w:sz w:val="24"/>
          <w:szCs w:val="24"/>
        </w:rPr>
        <w:t xml:space="preserve">cinsiyet </w:t>
      </w:r>
      <w:r w:rsidR="00BB1656" w:rsidRPr="00BB1656">
        <w:rPr>
          <w:rFonts w:ascii="Times New Roman" w:hAnsi="Times New Roman" w:cs="Times New Roman"/>
          <w:sz w:val="24"/>
          <w:szCs w:val="24"/>
        </w:rPr>
        <w:lastRenderedPageBreak/>
        <w:t>değiştirme, evlilik</w:t>
      </w:r>
      <w:r w:rsidR="00BB1656">
        <w:rPr>
          <w:rFonts w:ascii="Times New Roman" w:hAnsi="Times New Roman" w:cs="Times New Roman"/>
          <w:sz w:val="24"/>
          <w:szCs w:val="24"/>
        </w:rPr>
        <w:t xml:space="preserve">, evlilik öncesi beraberlik, </w:t>
      </w:r>
      <w:r w:rsidR="00BB1656" w:rsidRPr="00BB1656">
        <w:rPr>
          <w:rFonts w:ascii="Times New Roman" w:hAnsi="Times New Roman" w:cs="Times New Roman"/>
          <w:sz w:val="24"/>
          <w:szCs w:val="24"/>
        </w:rPr>
        <w:t>hamilelik ve analık, ırk, din veya inanç</w:t>
      </w:r>
      <w:r w:rsidR="00BB1656">
        <w:rPr>
          <w:rFonts w:ascii="Times New Roman" w:hAnsi="Times New Roman" w:cs="Times New Roman"/>
          <w:sz w:val="24"/>
          <w:szCs w:val="24"/>
        </w:rPr>
        <w:t xml:space="preserve">, yaş ve engellilik durumları karşısında eşitlik mevzuatını uygulamaktadır. </w:t>
      </w:r>
      <w:r w:rsidR="00D535E1">
        <w:rPr>
          <w:rFonts w:ascii="Times New Roman" w:hAnsi="Times New Roman" w:cs="Times New Roman"/>
          <w:sz w:val="24"/>
          <w:szCs w:val="24"/>
        </w:rPr>
        <w:t>Kurum; m</w:t>
      </w:r>
      <w:r w:rsidR="00BB1656" w:rsidRPr="00BB1656">
        <w:rPr>
          <w:rFonts w:ascii="Times New Roman" w:hAnsi="Times New Roman" w:cs="Times New Roman"/>
          <w:sz w:val="24"/>
          <w:szCs w:val="24"/>
        </w:rPr>
        <w:t>ahkemelerin önünde temsil</w:t>
      </w:r>
      <w:r w:rsidR="00D535E1">
        <w:rPr>
          <w:rFonts w:ascii="Times New Roman" w:hAnsi="Times New Roman" w:cs="Times New Roman"/>
          <w:sz w:val="24"/>
          <w:szCs w:val="24"/>
        </w:rPr>
        <w:t xml:space="preserve"> edilir, işlemi kendi adına getirebilir, mahkeme öncesine müdahale edebilir, şikayet üzerinde yasal bağlayıcılığı olan resmi karar verebilir. Kurum araştırma projeleri ve anketler yapar, raporlar yayınlar, ayrımcılık hususunda öneriler getirir, farkındalığı arttırıcı kampanya ve faaliyetlerde bulunur, savunmasız grupları (eğit</w:t>
      </w:r>
      <w:r>
        <w:rPr>
          <w:rFonts w:ascii="Times New Roman" w:hAnsi="Times New Roman" w:cs="Times New Roman"/>
          <w:sz w:val="24"/>
          <w:szCs w:val="24"/>
        </w:rPr>
        <w:t>imler gibi) desteklemeyi amaçlamaktadır</w:t>
      </w:r>
      <w:r w:rsidR="00D535E1">
        <w:rPr>
          <w:rStyle w:val="DipnotBavurusu"/>
          <w:rFonts w:ascii="Times New Roman" w:hAnsi="Times New Roman" w:cs="Times New Roman"/>
          <w:sz w:val="24"/>
          <w:szCs w:val="24"/>
        </w:rPr>
        <w:footnoteReference w:id="33"/>
      </w:r>
      <w:r w:rsidR="00D535E1">
        <w:rPr>
          <w:rFonts w:ascii="Times New Roman" w:hAnsi="Times New Roman" w:cs="Times New Roman"/>
          <w:sz w:val="24"/>
          <w:szCs w:val="24"/>
        </w:rPr>
        <w:t>.</w:t>
      </w:r>
    </w:p>
    <w:p w:rsidR="00B2798C" w:rsidRDefault="00984E41"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B2798C">
        <w:rPr>
          <w:rFonts w:ascii="Times New Roman" w:hAnsi="Times New Roman" w:cs="Times New Roman"/>
          <w:sz w:val="24"/>
          <w:szCs w:val="24"/>
        </w:rPr>
        <w:t>İngiltere’deki komisyon aynı zamanda değişim için bir katalizör, bir bilgi sağlayıcısı, politikalara yön verecek etkiye sahip, bir değerlendirici ve bir uygulayıcıdır. Bu unsurlar aşağıdaki maddelerde detaylı olarak açıklanmaktadır</w:t>
      </w:r>
      <w:r w:rsidR="00B2798C">
        <w:rPr>
          <w:rStyle w:val="DipnotBavurusu"/>
          <w:rFonts w:ascii="Times New Roman" w:hAnsi="Times New Roman" w:cs="Times New Roman"/>
          <w:sz w:val="24"/>
          <w:szCs w:val="24"/>
        </w:rPr>
        <w:footnoteReference w:id="34"/>
      </w:r>
      <w:r w:rsidR="00B2798C">
        <w:rPr>
          <w:rFonts w:ascii="Times New Roman" w:hAnsi="Times New Roman" w:cs="Times New Roman"/>
          <w:sz w:val="24"/>
          <w:szCs w:val="24"/>
        </w:rPr>
        <w:t>:</w:t>
      </w:r>
    </w:p>
    <w:p w:rsidR="00B2798C" w:rsidRPr="00B2798C" w:rsidRDefault="00B2798C" w:rsidP="00241BA5">
      <w:pPr>
        <w:pStyle w:val="ListeParagraf"/>
        <w:numPr>
          <w:ilvl w:val="0"/>
          <w:numId w:val="6"/>
        </w:numPr>
        <w:spacing w:before="120" w:after="120" w:line="240" w:lineRule="auto"/>
        <w:jc w:val="both"/>
        <w:rPr>
          <w:rFonts w:ascii="Times New Roman" w:hAnsi="Times New Roman" w:cs="Times New Roman"/>
          <w:sz w:val="24"/>
          <w:szCs w:val="24"/>
        </w:rPr>
      </w:pPr>
      <w:r w:rsidRPr="00B2798C">
        <w:rPr>
          <w:rFonts w:ascii="Times New Roman" w:hAnsi="Times New Roman" w:cs="Times New Roman"/>
          <w:sz w:val="24"/>
          <w:szCs w:val="24"/>
        </w:rPr>
        <w:t>İnsanları çözüm üretmek için bir araya getirir</w:t>
      </w:r>
      <w:r>
        <w:rPr>
          <w:rFonts w:ascii="Times New Roman" w:hAnsi="Times New Roman" w:cs="Times New Roman"/>
          <w:sz w:val="24"/>
          <w:szCs w:val="24"/>
        </w:rPr>
        <w:t xml:space="preserve"> ve değişime yardımcı olmak </w:t>
      </w:r>
      <w:r w:rsidRPr="00B2798C">
        <w:rPr>
          <w:rFonts w:ascii="Times New Roman" w:hAnsi="Times New Roman" w:cs="Times New Roman"/>
          <w:sz w:val="24"/>
          <w:szCs w:val="24"/>
        </w:rPr>
        <w:t xml:space="preserve">için diğer örgütlerde kapasite oluşturarak </w:t>
      </w:r>
      <w:r>
        <w:rPr>
          <w:rFonts w:ascii="Times New Roman" w:hAnsi="Times New Roman" w:cs="Times New Roman"/>
          <w:sz w:val="24"/>
          <w:szCs w:val="24"/>
        </w:rPr>
        <w:t>gelişmeyi teşvik eder.</w:t>
      </w:r>
    </w:p>
    <w:p w:rsidR="00B2798C" w:rsidRDefault="00B2798C" w:rsidP="00241BA5">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B2798C">
        <w:rPr>
          <w:rFonts w:ascii="Times New Roman" w:hAnsi="Times New Roman" w:cs="Times New Roman"/>
          <w:sz w:val="24"/>
          <w:szCs w:val="24"/>
        </w:rPr>
        <w:t>istematik konuları araştırmak, k</w:t>
      </w:r>
      <w:r>
        <w:rPr>
          <w:rFonts w:ascii="Times New Roman" w:hAnsi="Times New Roman" w:cs="Times New Roman"/>
          <w:sz w:val="24"/>
          <w:szCs w:val="24"/>
        </w:rPr>
        <w:t>anıt toplamak ve olası çözümler</w:t>
      </w:r>
      <w:r w:rsidRPr="00B2798C">
        <w:rPr>
          <w:rFonts w:ascii="Times New Roman" w:hAnsi="Times New Roman" w:cs="Times New Roman"/>
          <w:sz w:val="24"/>
          <w:szCs w:val="24"/>
        </w:rPr>
        <w:t xml:space="preserve"> geliştir</w:t>
      </w:r>
      <w:r>
        <w:rPr>
          <w:rFonts w:ascii="Times New Roman" w:hAnsi="Times New Roman" w:cs="Times New Roman"/>
          <w:sz w:val="24"/>
          <w:szCs w:val="24"/>
        </w:rPr>
        <w:t>mek için araştırmalar yapar</w:t>
      </w:r>
    </w:p>
    <w:p w:rsidR="00B2798C" w:rsidRDefault="00B2798C" w:rsidP="00241BA5">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Kurum aynı zamanda bir bilgi sağlayıcısıdır. </w:t>
      </w:r>
      <w:r w:rsidRPr="00B2798C">
        <w:rPr>
          <w:rFonts w:ascii="Times New Roman" w:hAnsi="Times New Roman" w:cs="Times New Roman"/>
          <w:sz w:val="24"/>
          <w:szCs w:val="24"/>
        </w:rPr>
        <w:t>İnsanlara haklarını ve sorumluluklar</w:t>
      </w:r>
      <w:r>
        <w:rPr>
          <w:rFonts w:ascii="Times New Roman" w:hAnsi="Times New Roman" w:cs="Times New Roman"/>
          <w:sz w:val="24"/>
          <w:szCs w:val="24"/>
        </w:rPr>
        <w:t>ını anlamalarına yardım eder ve yasalara uyumu geliştirir</w:t>
      </w:r>
    </w:p>
    <w:p w:rsidR="00B2798C" w:rsidRPr="00BE6122" w:rsidRDefault="00B2798C" w:rsidP="00241BA5">
      <w:pPr>
        <w:pStyle w:val="ListeParagraf"/>
        <w:numPr>
          <w:ilvl w:val="0"/>
          <w:numId w:val="6"/>
        </w:numPr>
        <w:spacing w:before="120" w:after="120" w:line="240" w:lineRule="auto"/>
        <w:jc w:val="both"/>
        <w:rPr>
          <w:rFonts w:ascii="Times New Roman" w:hAnsi="Times New Roman" w:cs="Times New Roman"/>
          <w:b/>
          <w:sz w:val="24"/>
          <w:szCs w:val="24"/>
        </w:rPr>
      </w:pPr>
      <w:r w:rsidRPr="00B2798C">
        <w:rPr>
          <w:rFonts w:ascii="Times New Roman" w:hAnsi="Times New Roman" w:cs="Times New Roman"/>
          <w:sz w:val="24"/>
          <w:szCs w:val="24"/>
        </w:rPr>
        <w:t>Hukuki uzmanlığını kullanarak, araştırma, iç</w:t>
      </w:r>
      <w:r w:rsidR="00E73612">
        <w:rPr>
          <w:rFonts w:ascii="Times New Roman" w:hAnsi="Times New Roman" w:cs="Times New Roman"/>
          <w:sz w:val="24"/>
          <w:szCs w:val="24"/>
        </w:rPr>
        <w:t xml:space="preserve"> </w:t>
      </w:r>
      <w:r w:rsidRPr="00B2798C">
        <w:rPr>
          <w:rFonts w:ascii="Times New Roman" w:hAnsi="Times New Roman" w:cs="Times New Roman"/>
          <w:sz w:val="24"/>
          <w:szCs w:val="24"/>
        </w:rPr>
        <w:t xml:space="preserve">görü ve analizleri neticesinde kamu politikasını etkiler </w:t>
      </w:r>
    </w:p>
    <w:p w:rsidR="00BE6122" w:rsidRPr="00BE6122" w:rsidRDefault="00BE6122" w:rsidP="00241BA5">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Stratejik gücünü, insanlar</w:t>
      </w:r>
      <w:r w:rsidRPr="00BE6122">
        <w:rPr>
          <w:rFonts w:ascii="Times New Roman" w:hAnsi="Times New Roman" w:cs="Times New Roman"/>
          <w:sz w:val="24"/>
          <w:szCs w:val="24"/>
        </w:rPr>
        <w:t xml:space="preserve"> hakları</w:t>
      </w:r>
      <w:r>
        <w:rPr>
          <w:rFonts w:ascii="Times New Roman" w:hAnsi="Times New Roman" w:cs="Times New Roman"/>
          <w:sz w:val="24"/>
          <w:szCs w:val="24"/>
        </w:rPr>
        <w:t>nın ciddi ve sistemik ihlaller</w:t>
      </w:r>
      <w:r w:rsidRPr="00BE6122">
        <w:rPr>
          <w:rFonts w:ascii="Times New Roman" w:hAnsi="Times New Roman" w:cs="Times New Roman"/>
          <w:sz w:val="24"/>
          <w:szCs w:val="24"/>
        </w:rPr>
        <w:t>e karşı korumak</w:t>
      </w:r>
      <w:r>
        <w:rPr>
          <w:rFonts w:ascii="Times New Roman" w:hAnsi="Times New Roman" w:cs="Times New Roman"/>
          <w:sz w:val="24"/>
          <w:szCs w:val="24"/>
        </w:rPr>
        <w:t xml:space="preserve"> için kullanır</w:t>
      </w:r>
    </w:p>
    <w:p w:rsidR="00BE6122" w:rsidRPr="00BE6122" w:rsidRDefault="00E73612" w:rsidP="00241BA5">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B2798C" w:rsidRPr="00BE6122">
        <w:rPr>
          <w:rFonts w:ascii="Times New Roman" w:hAnsi="Times New Roman" w:cs="Times New Roman"/>
          <w:sz w:val="24"/>
          <w:szCs w:val="24"/>
        </w:rPr>
        <w:t>nsan haklarını koruy</w:t>
      </w:r>
      <w:r w:rsidR="00BE6122">
        <w:rPr>
          <w:rFonts w:ascii="Times New Roman" w:hAnsi="Times New Roman" w:cs="Times New Roman"/>
          <w:sz w:val="24"/>
          <w:szCs w:val="24"/>
        </w:rPr>
        <w:t>an yasaların etkinliğini izler</w:t>
      </w:r>
    </w:p>
    <w:p w:rsidR="00BE6122" w:rsidRPr="00BE6122" w:rsidRDefault="00BE6122" w:rsidP="00241BA5">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Kuruluşların</w:t>
      </w:r>
      <w:r w:rsidRPr="00BE6122">
        <w:rPr>
          <w:rFonts w:ascii="Times New Roman" w:hAnsi="Times New Roman" w:cs="Times New Roman"/>
          <w:sz w:val="24"/>
          <w:szCs w:val="24"/>
        </w:rPr>
        <w:t xml:space="preserve"> eşitlik ve insan hakları standart</w:t>
      </w:r>
      <w:r>
        <w:rPr>
          <w:rFonts w:ascii="Times New Roman" w:hAnsi="Times New Roman" w:cs="Times New Roman"/>
          <w:sz w:val="24"/>
          <w:szCs w:val="24"/>
        </w:rPr>
        <w:t>larına uymalarına yardımcı olur</w:t>
      </w:r>
    </w:p>
    <w:p w:rsidR="00B2798C" w:rsidRDefault="00B2798C" w:rsidP="00241BA5">
      <w:pPr>
        <w:pStyle w:val="ListeParagraf"/>
        <w:spacing w:before="120" w:after="120" w:line="240" w:lineRule="auto"/>
        <w:ind w:left="780"/>
        <w:jc w:val="both"/>
        <w:rPr>
          <w:rFonts w:ascii="Times New Roman" w:hAnsi="Times New Roman" w:cs="Times New Roman"/>
          <w:sz w:val="24"/>
          <w:szCs w:val="24"/>
        </w:rPr>
      </w:pPr>
    </w:p>
    <w:p w:rsidR="00A47D1E" w:rsidRPr="00B2798C" w:rsidRDefault="00B2798C" w:rsidP="00241BA5">
      <w:pPr>
        <w:pStyle w:val="ListeParagraf"/>
        <w:spacing w:before="120" w:after="12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A47D1E" w:rsidRPr="00B2798C">
        <w:rPr>
          <w:rFonts w:ascii="Times New Roman" w:hAnsi="Times New Roman" w:cs="Times New Roman"/>
          <w:sz w:val="24"/>
          <w:szCs w:val="24"/>
        </w:rPr>
        <w:t>Aşağıda İngiltere Eşitlik ve İnsan Hakları Komisyonunun bir karar örneği ve kurumla ilgili bazı seçilmiş istatistikler yer almaktadır.</w:t>
      </w:r>
    </w:p>
    <w:p w:rsidR="000E0DFC" w:rsidRDefault="003E77C1" w:rsidP="00241BA5">
      <w:pPr>
        <w:spacing w:before="120" w:after="120" w:line="240" w:lineRule="auto"/>
        <w:jc w:val="both"/>
        <w:rPr>
          <w:rFonts w:ascii="Times New Roman" w:hAnsi="Times New Roman" w:cs="Times New Roman"/>
          <w:sz w:val="24"/>
          <w:szCs w:val="24"/>
        </w:rPr>
      </w:pPr>
      <w:r w:rsidRPr="003E77C1">
        <w:rPr>
          <w:rFonts w:ascii="Times New Roman" w:hAnsi="Times New Roman" w:cs="Times New Roman"/>
          <w:sz w:val="24"/>
          <w:szCs w:val="24"/>
          <w:u w:val="single"/>
        </w:rPr>
        <w:t>Karar Örneği</w:t>
      </w:r>
      <w:r>
        <w:rPr>
          <w:rFonts w:ascii="Times New Roman" w:hAnsi="Times New Roman" w:cs="Times New Roman"/>
          <w:sz w:val="24"/>
          <w:szCs w:val="24"/>
        </w:rPr>
        <w:t>:</w:t>
      </w:r>
      <w:r w:rsidR="000A73D5" w:rsidRPr="0064131B">
        <w:rPr>
          <w:rFonts w:ascii="Times New Roman" w:hAnsi="Times New Roman" w:cs="Times New Roman"/>
          <w:sz w:val="24"/>
          <w:szCs w:val="24"/>
        </w:rPr>
        <w:t xml:space="preserve"> Bir grup İrlandalı gezgin bir barda kökenlerinden dolayı hizmet alamadı, bunun üzerine İngiltere Eşitlik ve İnsan Hakları Komisyonu burada bir ırk ayrımcılığı olduğu tespit edilerek Dava, bu ayrımcılığa dahil olan her bireye 4000 sterlin ödenmesiyle sonuçlandı</w:t>
      </w:r>
      <w:r w:rsidR="000A73D5" w:rsidRPr="0064131B">
        <w:rPr>
          <w:rStyle w:val="DipnotBavurusu"/>
          <w:rFonts w:ascii="Times New Roman" w:hAnsi="Times New Roman" w:cs="Times New Roman"/>
          <w:sz w:val="24"/>
          <w:szCs w:val="24"/>
        </w:rPr>
        <w:footnoteReference w:id="35"/>
      </w:r>
    </w:p>
    <w:p w:rsidR="00B956EE" w:rsidRPr="00B403C7" w:rsidRDefault="00B956EE" w:rsidP="00241BA5">
      <w:pPr>
        <w:spacing w:before="120" w:after="120" w:line="240" w:lineRule="auto"/>
        <w:jc w:val="both"/>
        <w:rPr>
          <w:rFonts w:ascii="Times New Roman" w:hAnsi="Times New Roman" w:cs="Times New Roman"/>
          <w:sz w:val="24"/>
          <w:szCs w:val="24"/>
        </w:rPr>
      </w:pPr>
      <w:r w:rsidRPr="00B403C7">
        <w:rPr>
          <w:rFonts w:ascii="Times New Roman" w:hAnsi="Times New Roman" w:cs="Times New Roman"/>
          <w:b/>
          <w:sz w:val="24"/>
          <w:szCs w:val="24"/>
        </w:rPr>
        <w:t xml:space="preserve">Tablo: </w:t>
      </w:r>
      <w:r w:rsidR="00B403C7" w:rsidRPr="00B403C7">
        <w:rPr>
          <w:rFonts w:ascii="Times New Roman" w:hAnsi="Times New Roman" w:cs="Times New Roman"/>
          <w:b/>
          <w:sz w:val="24"/>
          <w:szCs w:val="24"/>
        </w:rPr>
        <w:t>İngiltere Eşitlik ve İnsan Hakları Komisyonu</w:t>
      </w:r>
      <w:r w:rsidR="00B403C7" w:rsidRPr="00B403C7">
        <w:rPr>
          <w:rFonts w:ascii="Times New Roman" w:hAnsi="Times New Roman" w:cs="Times New Roman"/>
          <w:sz w:val="24"/>
          <w:szCs w:val="24"/>
        </w:rPr>
        <w:t xml:space="preserve"> </w:t>
      </w:r>
      <w:r w:rsidRPr="00B403C7">
        <w:rPr>
          <w:rFonts w:ascii="Times New Roman" w:hAnsi="Times New Roman" w:cs="Times New Roman"/>
          <w:sz w:val="24"/>
          <w:szCs w:val="24"/>
        </w:rPr>
        <w:t>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B403C7" w:rsidTr="00E81A39">
        <w:tc>
          <w:tcPr>
            <w:tcW w:w="2160" w:type="dxa"/>
          </w:tcPr>
          <w:p w:rsidR="00B956EE" w:rsidRPr="00B403C7" w:rsidRDefault="00B956EE" w:rsidP="00241BA5">
            <w:pPr>
              <w:spacing w:before="120" w:after="120"/>
              <w:jc w:val="both"/>
              <w:rPr>
                <w:rFonts w:ascii="Times New Roman" w:hAnsi="Times New Roman" w:cs="Times New Roman"/>
                <w:b/>
                <w:szCs w:val="24"/>
              </w:rPr>
            </w:pPr>
          </w:p>
        </w:tc>
        <w:tc>
          <w:tcPr>
            <w:tcW w:w="2161" w:type="dxa"/>
          </w:tcPr>
          <w:p w:rsidR="00B956EE" w:rsidRPr="00B403C7" w:rsidRDefault="006349FA" w:rsidP="00241BA5">
            <w:pPr>
              <w:spacing w:before="120" w:after="120"/>
              <w:jc w:val="both"/>
              <w:rPr>
                <w:rFonts w:ascii="Times New Roman" w:hAnsi="Times New Roman" w:cs="Times New Roman"/>
                <w:b/>
                <w:szCs w:val="24"/>
              </w:rPr>
            </w:pPr>
            <w:r>
              <w:rPr>
                <w:rFonts w:ascii="Times New Roman" w:hAnsi="Times New Roman" w:cs="Times New Roman"/>
                <w:b/>
                <w:szCs w:val="24"/>
              </w:rPr>
              <w:t>2015</w:t>
            </w:r>
          </w:p>
        </w:tc>
        <w:tc>
          <w:tcPr>
            <w:tcW w:w="2161" w:type="dxa"/>
          </w:tcPr>
          <w:p w:rsidR="00B956EE" w:rsidRPr="00B403C7" w:rsidRDefault="006349FA" w:rsidP="00241BA5">
            <w:pPr>
              <w:spacing w:before="120" w:after="120"/>
              <w:jc w:val="both"/>
              <w:rPr>
                <w:rFonts w:ascii="Times New Roman" w:hAnsi="Times New Roman" w:cs="Times New Roman"/>
                <w:b/>
                <w:szCs w:val="24"/>
              </w:rPr>
            </w:pPr>
            <w:r>
              <w:rPr>
                <w:rFonts w:ascii="Times New Roman" w:hAnsi="Times New Roman" w:cs="Times New Roman"/>
                <w:b/>
                <w:szCs w:val="24"/>
              </w:rPr>
              <w:t>2016</w:t>
            </w:r>
          </w:p>
        </w:tc>
        <w:tc>
          <w:tcPr>
            <w:tcW w:w="2161" w:type="dxa"/>
          </w:tcPr>
          <w:p w:rsidR="00B956EE" w:rsidRPr="00B403C7" w:rsidRDefault="006349FA" w:rsidP="00241BA5">
            <w:pPr>
              <w:spacing w:before="120" w:after="120"/>
              <w:jc w:val="both"/>
              <w:rPr>
                <w:rFonts w:ascii="Times New Roman" w:hAnsi="Times New Roman" w:cs="Times New Roman"/>
                <w:b/>
                <w:szCs w:val="24"/>
              </w:rPr>
            </w:pPr>
            <w:r>
              <w:rPr>
                <w:rFonts w:ascii="Times New Roman" w:hAnsi="Times New Roman" w:cs="Times New Roman"/>
                <w:b/>
                <w:szCs w:val="24"/>
              </w:rPr>
              <w:t>2017</w:t>
            </w:r>
          </w:p>
        </w:tc>
      </w:tr>
      <w:tr w:rsidR="00B956EE" w:rsidRPr="00B403C7" w:rsidTr="00E81A39">
        <w:tc>
          <w:tcPr>
            <w:tcW w:w="2160" w:type="dxa"/>
          </w:tcPr>
          <w:p w:rsidR="00B956EE" w:rsidRPr="00B403C7" w:rsidRDefault="00B956EE" w:rsidP="00241BA5">
            <w:pPr>
              <w:spacing w:before="120" w:after="120"/>
              <w:jc w:val="both"/>
              <w:rPr>
                <w:rFonts w:ascii="Times New Roman" w:hAnsi="Times New Roman" w:cs="Times New Roman"/>
                <w:b/>
                <w:szCs w:val="24"/>
              </w:rPr>
            </w:pPr>
            <w:r w:rsidRPr="00B403C7">
              <w:rPr>
                <w:rFonts w:ascii="Times New Roman" w:hAnsi="Times New Roman" w:cs="Times New Roman"/>
                <w:b/>
                <w:szCs w:val="24"/>
              </w:rPr>
              <w:t>1 yılda ele alınan soruşturma sayısı*</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r w:rsidR="00B956EE" w:rsidRPr="00B403C7" w:rsidTr="00E81A39">
        <w:tc>
          <w:tcPr>
            <w:tcW w:w="2160" w:type="dxa"/>
          </w:tcPr>
          <w:p w:rsidR="00B956EE" w:rsidRPr="00B403C7" w:rsidRDefault="00B956EE" w:rsidP="00241BA5">
            <w:pPr>
              <w:spacing w:before="120" w:after="120"/>
              <w:jc w:val="both"/>
              <w:rPr>
                <w:rFonts w:ascii="Times New Roman" w:hAnsi="Times New Roman" w:cs="Times New Roman"/>
                <w:b/>
                <w:szCs w:val="24"/>
              </w:rPr>
            </w:pPr>
            <w:r w:rsidRPr="00B403C7">
              <w:rPr>
                <w:rFonts w:ascii="Times New Roman" w:hAnsi="Times New Roman" w:cs="Times New Roman"/>
                <w:b/>
                <w:szCs w:val="24"/>
              </w:rPr>
              <w:t>1 yılda ele alınan dava sayısı</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10</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38</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144</w:t>
            </w:r>
          </w:p>
        </w:tc>
      </w:tr>
      <w:tr w:rsidR="00B956EE" w:rsidRPr="00B403C7" w:rsidTr="00E81A39">
        <w:tc>
          <w:tcPr>
            <w:tcW w:w="2160" w:type="dxa"/>
          </w:tcPr>
          <w:p w:rsidR="00B956EE" w:rsidRPr="00B403C7" w:rsidRDefault="00B956EE" w:rsidP="00241BA5">
            <w:pPr>
              <w:spacing w:before="120" w:after="120"/>
              <w:jc w:val="both"/>
              <w:rPr>
                <w:rFonts w:ascii="Times New Roman" w:hAnsi="Times New Roman" w:cs="Times New Roman"/>
                <w:b/>
                <w:szCs w:val="24"/>
              </w:rPr>
            </w:pPr>
            <w:r w:rsidRPr="00B403C7">
              <w:rPr>
                <w:rFonts w:ascii="Times New Roman" w:hAnsi="Times New Roman" w:cs="Times New Roman"/>
                <w:b/>
                <w:szCs w:val="24"/>
              </w:rPr>
              <w:lastRenderedPageBreak/>
              <w:t xml:space="preserve">1 Yılda medya görüntülenme </w:t>
            </w:r>
            <w:r w:rsidR="006349FA">
              <w:rPr>
                <w:rFonts w:ascii="Times New Roman" w:hAnsi="Times New Roman" w:cs="Times New Roman"/>
                <w:b/>
                <w:szCs w:val="24"/>
              </w:rPr>
              <w:t>sayısı</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B403C7" w:rsidRDefault="006349FA" w:rsidP="00241BA5">
            <w:pPr>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B403C7" w:rsidRDefault="006349FA"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bl>
    <w:p w:rsidR="001A6122" w:rsidRDefault="00B956EE" w:rsidP="00241BA5">
      <w:pPr>
        <w:spacing w:before="120" w:after="120" w:line="240" w:lineRule="auto"/>
        <w:jc w:val="both"/>
      </w:pPr>
      <w:r w:rsidRPr="00B403C7">
        <w:rPr>
          <w:rFonts w:ascii="Times New Roman" w:hAnsi="Times New Roman" w:cs="Times New Roman"/>
          <w:b/>
          <w:sz w:val="24"/>
          <w:szCs w:val="24"/>
        </w:rPr>
        <w:t xml:space="preserve">Kaynak: </w:t>
      </w:r>
      <w:proofErr w:type="spellStart"/>
      <w:r w:rsidRPr="00B403C7">
        <w:rPr>
          <w:rFonts w:ascii="Times New Roman" w:hAnsi="Times New Roman" w:cs="Times New Roman"/>
          <w:sz w:val="24"/>
          <w:szCs w:val="24"/>
        </w:rPr>
        <w:t>Equinet</w:t>
      </w:r>
      <w:proofErr w:type="spellEnd"/>
      <w:r w:rsidRPr="00B403C7">
        <w:rPr>
          <w:rFonts w:ascii="Times New Roman" w:hAnsi="Times New Roman" w:cs="Times New Roman"/>
          <w:sz w:val="24"/>
          <w:szCs w:val="24"/>
        </w:rPr>
        <w:t xml:space="preserve">, </w:t>
      </w:r>
      <w:r w:rsidR="006349FA" w:rsidRPr="001A6122">
        <w:rPr>
          <w:rFonts w:ascii="Times New Roman" w:hAnsi="Times New Roman" w:cs="Times New Roman"/>
          <w:b/>
          <w:sz w:val="24"/>
          <w:szCs w:val="24"/>
        </w:rPr>
        <w:t xml:space="preserve">Great Britain: </w:t>
      </w:r>
      <w:proofErr w:type="spellStart"/>
      <w:r w:rsidR="006349FA" w:rsidRPr="001A6122">
        <w:rPr>
          <w:rFonts w:ascii="Times New Roman" w:hAnsi="Times New Roman" w:cs="Times New Roman"/>
          <w:b/>
          <w:sz w:val="24"/>
          <w:szCs w:val="24"/>
        </w:rPr>
        <w:t>Equality</w:t>
      </w:r>
      <w:proofErr w:type="spellEnd"/>
      <w:r w:rsidR="006349FA" w:rsidRPr="001A6122">
        <w:rPr>
          <w:rFonts w:ascii="Times New Roman" w:hAnsi="Times New Roman" w:cs="Times New Roman"/>
          <w:b/>
          <w:sz w:val="24"/>
          <w:szCs w:val="24"/>
        </w:rPr>
        <w:t xml:space="preserve"> </w:t>
      </w:r>
      <w:proofErr w:type="spellStart"/>
      <w:r w:rsidR="006349FA" w:rsidRPr="001A6122">
        <w:rPr>
          <w:rFonts w:ascii="Times New Roman" w:hAnsi="Times New Roman" w:cs="Times New Roman"/>
          <w:b/>
          <w:sz w:val="24"/>
          <w:szCs w:val="24"/>
        </w:rPr>
        <w:t>and</w:t>
      </w:r>
      <w:proofErr w:type="spellEnd"/>
      <w:r w:rsidR="006349FA" w:rsidRPr="001A6122">
        <w:rPr>
          <w:rFonts w:ascii="Times New Roman" w:hAnsi="Times New Roman" w:cs="Times New Roman"/>
          <w:b/>
          <w:sz w:val="24"/>
          <w:szCs w:val="24"/>
        </w:rPr>
        <w:t xml:space="preserve"> Human </w:t>
      </w:r>
      <w:proofErr w:type="spellStart"/>
      <w:r w:rsidR="006349FA" w:rsidRPr="001A6122">
        <w:rPr>
          <w:rFonts w:ascii="Times New Roman" w:hAnsi="Times New Roman" w:cs="Times New Roman"/>
          <w:b/>
          <w:sz w:val="24"/>
          <w:szCs w:val="24"/>
        </w:rPr>
        <w:t>Rights</w:t>
      </w:r>
      <w:proofErr w:type="spellEnd"/>
      <w:r w:rsidR="006349FA" w:rsidRPr="001A6122">
        <w:rPr>
          <w:rFonts w:ascii="Times New Roman" w:hAnsi="Times New Roman" w:cs="Times New Roman"/>
          <w:b/>
          <w:sz w:val="24"/>
          <w:szCs w:val="24"/>
        </w:rPr>
        <w:t xml:space="preserve"> </w:t>
      </w:r>
      <w:proofErr w:type="spellStart"/>
      <w:r w:rsidR="006349FA" w:rsidRPr="001A6122">
        <w:rPr>
          <w:rFonts w:ascii="Times New Roman" w:hAnsi="Times New Roman" w:cs="Times New Roman"/>
          <w:b/>
          <w:sz w:val="24"/>
          <w:szCs w:val="24"/>
        </w:rPr>
        <w:t>Commission</w:t>
      </w:r>
      <w:proofErr w:type="spellEnd"/>
      <w:r w:rsidR="001A6122">
        <w:rPr>
          <w:rFonts w:ascii="Times New Roman" w:hAnsi="Times New Roman" w:cs="Times New Roman"/>
          <w:sz w:val="24"/>
          <w:szCs w:val="24"/>
        </w:rPr>
        <w:t>.</w:t>
      </w:r>
      <w:r w:rsidR="006349FA">
        <w:rPr>
          <w:rFonts w:ascii="Times New Roman" w:hAnsi="Times New Roman" w:cs="Times New Roman"/>
          <w:sz w:val="24"/>
          <w:szCs w:val="24"/>
        </w:rPr>
        <w:t xml:space="preserve"> </w:t>
      </w:r>
    </w:p>
    <w:p w:rsidR="00B956EE" w:rsidRPr="00B403C7" w:rsidRDefault="00B956EE" w:rsidP="00241BA5">
      <w:pPr>
        <w:spacing w:before="120" w:after="120" w:line="240" w:lineRule="auto"/>
        <w:jc w:val="both"/>
        <w:rPr>
          <w:rFonts w:ascii="Times New Roman" w:hAnsi="Times New Roman" w:cs="Times New Roman"/>
          <w:szCs w:val="24"/>
        </w:rPr>
      </w:pPr>
      <w:r w:rsidRPr="00B403C7">
        <w:rPr>
          <w:rFonts w:ascii="Times New Roman" w:hAnsi="Times New Roman" w:cs="Times New Roman"/>
          <w:sz w:val="24"/>
          <w:szCs w:val="24"/>
        </w:rPr>
        <w:t>*</w:t>
      </w:r>
      <w:r w:rsidRPr="00B403C7">
        <w:rPr>
          <w:rFonts w:ascii="Times New Roman" w:hAnsi="Times New Roman" w:cs="Times New Roman"/>
          <w:szCs w:val="24"/>
        </w:rPr>
        <w:t xml:space="preserve"> resmi bir </w:t>
      </w:r>
      <w:proofErr w:type="gramStart"/>
      <w:r w:rsidRPr="00B403C7">
        <w:rPr>
          <w:rFonts w:ascii="Times New Roman" w:hAnsi="Times New Roman" w:cs="Times New Roman"/>
          <w:szCs w:val="24"/>
        </w:rPr>
        <w:t>şikayet</w:t>
      </w:r>
      <w:proofErr w:type="gramEnd"/>
      <w:r w:rsidRPr="00B403C7">
        <w:rPr>
          <w:rFonts w:ascii="Times New Roman" w:hAnsi="Times New Roman" w:cs="Times New Roman"/>
          <w:szCs w:val="24"/>
        </w:rPr>
        <w:t xml:space="preserve"> olmasa dahi tüm iletişimleri kapsar</w:t>
      </w:r>
    </w:p>
    <w:p w:rsidR="00B956EE" w:rsidRPr="00D0631B" w:rsidRDefault="00B956EE" w:rsidP="00241BA5">
      <w:pPr>
        <w:spacing w:before="120" w:after="120" w:line="240" w:lineRule="auto"/>
        <w:jc w:val="both"/>
        <w:rPr>
          <w:rFonts w:ascii="Times New Roman" w:hAnsi="Times New Roman" w:cs="Times New Roman"/>
          <w:szCs w:val="24"/>
        </w:rPr>
      </w:pPr>
      <w:r w:rsidRPr="00B403C7">
        <w:rPr>
          <w:rFonts w:ascii="Times New Roman" w:hAnsi="Times New Roman" w:cs="Times New Roman"/>
          <w:szCs w:val="24"/>
        </w:rPr>
        <w:t>**veri bulunmuyor</w:t>
      </w:r>
    </w:p>
    <w:p w:rsidR="00FF44EF"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BA03FA" w:rsidRPr="0064131B">
        <w:rPr>
          <w:rFonts w:ascii="Times New Roman" w:hAnsi="Times New Roman" w:cs="Times New Roman"/>
          <w:b/>
          <w:sz w:val="24"/>
          <w:szCs w:val="24"/>
        </w:rPr>
        <w:t xml:space="preserve">Malta </w:t>
      </w:r>
    </w:p>
    <w:p w:rsidR="00240DD6" w:rsidRDefault="00240DD6"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B6196E" w:rsidRPr="005E66D4">
        <w:rPr>
          <w:rFonts w:ascii="Times New Roman" w:hAnsi="Times New Roman" w:cs="Times New Roman"/>
          <w:sz w:val="24"/>
          <w:szCs w:val="24"/>
        </w:rPr>
        <w:t>Eşitliği</w:t>
      </w:r>
      <w:r w:rsidR="00B6196E">
        <w:rPr>
          <w:rFonts w:ascii="Times New Roman" w:hAnsi="Times New Roman" w:cs="Times New Roman"/>
          <w:sz w:val="24"/>
          <w:szCs w:val="24"/>
        </w:rPr>
        <w:t>n Teşviki İçin Ulusal Komisyonu</w:t>
      </w:r>
      <w:r w:rsidR="00B6196E" w:rsidRPr="00240DD6">
        <w:rPr>
          <w:rFonts w:ascii="Times New Roman" w:hAnsi="Times New Roman" w:cs="Times New Roman"/>
          <w:sz w:val="24"/>
          <w:szCs w:val="24"/>
        </w:rPr>
        <w:t xml:space="preserve"> </w:t>
      </w:r>
      <w:r w:rsidR="00B6196E">
        <w:rPr>
          <w:rFonts w:ascii="Times New Roman" w:hAnsi="Times New Roman" w:cs="Times New Roman"/>
          <w:sz w:val="24"/>
          <w:szCs w:val="24"/>
        </w:rPr>
        <w:t>(</w:t>
      </w:r>
      <w:r w:rsidR="00B6196E" w:rsidRPr="00240DD6">
        <w:rPr>
          <w:rFonts w:ascii="Times New Roman" w:hAnsi="Times New Roman" w:cs="Times New Roman"/>
          <w:sz w:val="24"/>
          <w:szCs w:val="24"/>
        </w:rPr>
        <w:t>NCPE</w:t>
      </w:r>
      <w:r w:rsidR="00B6196E">
        <w:rPr>
          <w:rFonts w:ascii="Times New Roman" w:hAnsi="Times New Roman" w:cs="Times New Roman"/>
          <w:sz w:val="24"/>
          <w:szCs w:val="24"/>
        </w:rPr>
        <w:t xml:space="preserve">) 2004 senesinde kurulmuştur. </w:t>
      </w:r>
      <w:r w:rsidRPr="00240DD6">
        <w:rPr>
          <w:rFonts w:ascii="Times New Roman" w:hAnsi="Times New Roman" w:cs="Times New Roman"/>
          <w:sz w:val="24"/>
          <w:szCs w:val="24"/>
        </w:rPr>
        <w:t>Erkekler ve Kadınlar için Eşitlik Yasası</w:t>
      </w:r>
      <w:r>
        <w:rPr>
          <w:rFonts w:ascii="Times New Roman" w:hAnsi="Times New Roman" w:cs="Times New Roman"/>
          <w:sz w:val="24"/>
          <w:szCs w:val="24"/>
        </w:rPr>
        <w:t xml:space="preserve">na göre </w:t>
      </w:r>
      <w:r w:rsidRPr="00240DD6">
        <w:rPr>
          <w:rFonts w:ascii="Times New Roman" w:hAnsi="Times New Roman" w:cs="Times New Roman"/>
          <w:sz w:val="24"/>
          <w:szCs w:val="24"/>
        </w:rPr>
        <w:t>NCPE</w:t>
      </w:r>
      <w:r w:rsidR="00B6196E">
        <w:rPr>
          <w:rFonts w:ascii="Times New Roman" w:hAnsi="Times New Roman" w:cs="Times New Roman"/>
          <w:sz w:val="24"/>
          <w:szCs w:val="24"/>
        </w:rPr>
        <w:t>;</w:t>
      </w:r>
      <w:r>
        <w:rPr>
          <w:rFonts w:ascii="Times New Roman" w:hAnsi="Times New Roman" w:cs="Times New Roman"/>
          <w:sz w:val="24"/>
          <w:szCs w:val="24"/>
        </w:rPr>
        <w:t xml:space="preserve"> eğitim, bankalar, finansal kurumlar, istihdam gibi alanlarda </w:t>
      </w:r>
      <w:r w:rsidRPr="00240DD6">
        <w:rPr>
          <w:rFonts w:ascii="Times New Roman" w:hAnsi="Times New Roman" w:cs="Times New Roman"/>
          <w:sz w:val="24"/>
          <w:szCs w:val="24"/>
        </w:rPr>
        <w:t>ırk ya da etnik köken ve cinsiyet kimliği, cinsiyet ifadesi ya da istihdamda cinsiyet özellikleri</w:t>
      </w:r>
      <w:r>
        <w:rPr>
          <w:rFonts w:ascii="Times New Roman" w:hAnsi="Times New Roman" w:cs="Times New Roman"/>
          <w:sz w:val="24"/>
          <w:szCs w:val="24"/>
        </w:rPr>
        <w:t xml:space="preserve">, Toplumsal </w:t>
      </w:r>
      <w:r w:rsidRPr="00240DD6">
        <w:rPr>
          <w:rFonts w:ascii="Times New Roman" w:hAnsi="Times New Roman" w:cs="Times New Roman"/>
          <w:sz w:val="24"/>
          <w:szCs w:val="24"/>
        </w:rPr>
        <w:t>cinsiyet ve aile sorumlulukları</w:t>
      </w:r>
      <w:r>
        <w:rPr>
          <w:rFonts w:ascii="Times New Roman" w:hAnsi="Times New Roman" w:cs="Times New Roman"/>
          <w:sz w:val="24"/>
          <w:szCs w:val="24"/>
        </w:rPr>
        <w:t>nı</w:t>
      </w:r>
      <w:r w:rsidRPr="00240DD6">
        <w:rPr>
          <w:rFonts w:ascii="Times New Roman" w:hAnsi="Times New Roman" w:cs="Times New Roman"/>
          <w:sz w:val="24"/>
          <w:szCs w:val="24"/>
        </w:rPr>
        <w:t>, cinsel</w:t>
      </w:r>
      <w:r>
        <w:rPr>
          <w:rFonts w:ascii="Times New Roman" w:hAnsi="Times New Roman" w:cs="Times New Roman"/>
          <w:sz w:val="24"/>
          <w:szCs w:val="24"/>
        </w:rPr>
        <w:t xml:space="preserve"> yönelim, yaş, din ya da inanç alanlarında eşitliği güvence altına almaktadır</w:t>
      </w:r>
      <w:r>
        <w:rPr>
          <w:rStyle w:val="DipnotBavurusu"/>
          <w:rFonts w:ascii="Times New Roman" w:hAnsi="Times New Roman" w:cs="Times New Roman"/>
          <w:sz w:val="24"/>
          <w:szCs w:val="24"/>
        </w:rPr>
        <w:footnoteReference w:id="36"/>
      </w:r>
      <w:r>
        <w:rPr>
          <w:rFonts w:ascii="Times New Roman" w:hAnsi="Times New Roman" w:cs="Times New Roman"/>
          <w:sz w:val="24"/>
          <w:szCs w:val="24"/>
        </w:rPr>
        <w:t xml:space="preserve">. </w:t>
      </w:r>
      <w:r w:rsidRPr="00240DD6">
        <w:rPr>
          <w:rFonts w:ascii="Times New Roman" w:hAnsi="Times New Roman" w:cs="Times New Roman"/>
          <w:sz w:val="24"/>
          <w:szCs w:val="24"/>
        </w:rPr>
        <w:t xml:space="preserve">2007 tarihli 85 sayılı </w:t>
      </w:r>
      <w:r>
        <w:rPr>
          <w:rFonts w:ascii="Times New Roman" w:hAnsi="Times New Roman" w:cs="Times New Roman"/>
          <w:sz w:val="24"/>
          <w:szCs w:val="24"/>
        </w:rPr>
        <w:t>yasal uyarı</w:t>
      </w:r>
      <w:r w:rsidRPr="00240DD6">
        <w:rPr>
          <w:rFonts w:ascii="Times New Roman" w:hAnsi="Times New Roman" w:cs="Times New Roman"/>
          <w:sz w:val="24"/>
          <w:szCs w:val="24"/>
        </w:rPr>
        <w:t xml:space="preserve">, </w:t>
      </w:r>
      <w:proofErr w:type="spellStart"/>
      <w:r w:rsidRPr="00240DD6">
        <w:rPr>
          <w:rFonts w:ascii="Times New Roman" w:hAnsi="Times New Roman" w:cs="Times New Roman"/>
          <w:sz w:val="24"/>
          <w:szCs w:val="24"/>
        </w:rPr>
        <w:t>NCPE’nin</w:t>
      </w:r>
      <w:proofErr w:type="spellEnd"/>
      <w:r w:rsidRPr="00240DD6">
        <w:rPr>
          <w:rFonts w:ascii="Times New Roman" w:hAnsi="Times New Roman" w:cs="Times New Roman"/>
          <w:sz w:val="24"/>
          <w:szCs w:val="24"/>
        </w:rPr>
        <w:t xml:space="preserve"> mal ve </w:t>
      </w:r>
      <w:r>
        <w:rPr>
          <w:rFonts w:ascii="Times New Roman" w:hAnsi="Times New Roman" w:cs="Times New Roman"/>
          <w:sz w:val="24"/>
          <w:szCs w:val="24"/>
        </w:rPr>
        <w:t xml:space="preserve">hizmetlere erişim ve </w:t>
      </w:r>
      <w:proofErr w:type="spellStart"/>
      <w:r>
        <w:rPr>
          <w:rFonts w:ascii="Times New Roman" w:hAnsi="Times New Roman" w:cs="Times New Roman"/>
          <w:sz w:val="24"/>
          <w:szCs w:val="24"/>
        </w:rPr>
        <w:t>tedariğinde</w:t>
      </w:r>
      <w:proofErr w:type="spellEnd"/>
      <w:r w:rsidRPr="00240DD6">
        <w:rPr>
          <w:rFonts w:ascii="Times New Roman" w:hAnsi="Times New Roman" w:cs="Times New Roman"/>
          <w:sz w:val="24"/>
          <w:szCs w:val="24"/>
        </w:rPr>
        <w:t xml:space="preserve"> eşitliğin teşvik edilmesini </w:t>
      </w:r>
      <w:r>
        <w:rPr>
          <w:rFonts w:ascii="Times New Roman" w:hAnsi="Times New Roman" w:cs="Times New Roman"/>
          <w:sz w:val="24"/>
          <w:szCs w:val="24"/>
        </w:rPr>
        <w:t>kapsamaktadır</w:t>
      </w:r>
      <w:r w:rsidRPr="00240DD6">
        <w:rPr>
          <w:rFonts w:ascii="Times New Roman" w:hAnsi="Times New Roman" w:cs="Times New Roman"/>
          <w:sz w:val="24"/>
          <w:szCs w:val="24"/>
        </w:rPr>
        <w:t>.</w:t>
      </w:r>
      <w:r>
        <w:rPr>
          <w:rFonts w:ascii="Times New Roman" w:hAnsi="Times New Roman" w:cs="Times New Roman"/>
          <w:sz w:val="24"/>
          <w:szCs w:val="24"/>
        </w:rPr>
        <w:t xml:space="preserve"> Bu</w:t>
      </w:r>
      <w:r w:rsidRPr="00240DD6">
        <w:rPr>
          <w:rFonts w:ascii="Times New Roman" w:hAnsi="Times New Roman" w:cs="Times New Roman"/>
          <w:sz w:val="24"/>
          <w:szCs w:val="24"/>
        </w:rPr>
        <w:t xml:space="preserve"> </w:t>
      </w:r>
      <w:r>
        <w:rPr>
          <w:rFonts w:ascii="Times New Roman" w:hAnsi="Times New Roman" w:cs="Times New Roman"/>
          <w:sz w:val="24"/>
          <w:szCs w:val="24"/>
        </w:rPr>
        <w:t xml:space="preserve">yasal uyarı gereğince kurum, </w:t>
      </w:r>
      <w:r w:rsidRPr="00240DD6">
        <w:rPr>
          <w:rFonts w:ascii="Times New Roman" w:hAnsi="Times New Roman" w:cs="Times New Roman"/>
          <w:sz w:val="24"/>
          <w:szCs w:val="24"/>
        </w:rPr>
        <w:t>özel veya kamu sektöründe hiç kimsenin, kuruluşun veya tüzel kişinin, aşağıdakilerle ilgili olarak herhangi bir kişiye karşı ayrımcılık yapmamasını sağlar</w:t>
      </w:r>
      <w:r w:rsidR="00B6196E">
        <w:rPr>
          <w:rStyle w:val="DipnotBavurusu"/>
          <w:rFonts w:ascii="Times New Roman" w:hAnsi="Times New Roman" w:cs="Times New Roman"/>
          <w:sz w:val="24"/>
          <w:szCs w:val="24"/>
        </w:rPr>
        <w:footnoteReference w:id="37"/>
      </w:r>
      <w:r w:rsidRPr="00240DD6">
        <w:rPr>
          <w:rFonts w:ascii="Times New Roman" w:hAnsi="Times New Roman" w:cs="Times New Roman"/>
          <w:sz w:val="24"/>
          <w:szCs w:val="24"/>
        </w:rPr>
        <w:t>:</w:t>
      </w:r>
    </w:p>
    <w:p w:rsidR="00B6196E" w:rsidRPr="00B6196E" w:rsidRDefault="00E73612" w:rsidP="00241BA5">
      <w:pPr>
        <w:pStyle w:val="ListeParagraf"/>
        <w:numPr>
          <w:ilvl w:val="0"/>
          <w:numId w:val="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Eğitim</w:t>
      </w:r>
    </w:p>
    <w:p w:rsidR="00B6196E" w:rsidRPr="00B6196E" w:rsidRDefault="00B6196E" w:rsidP="00241BA5">
      <w:pPr>
        <w:pStyle w:val="ListeParagraf"/>
        <w:numPr>
          <w:ilvl w:val="0"/>
          <w:numId w:val="7"/>
        </w:numPr>
        <w:spacing w:before="120" w:after="120" w:line="240" w:lineRule="auto"/>
        <w:jc w:val="both"/>
        <w:rPr>
          <w:rFonts w:ascii="Times New Roman" w:hAnsi="Times New Roman" w:cs="Times New Roman"/>
          <w:sz w:val="24"/>
          <w:szCs w:val="24"/>
        </w:rPr>
      </w:pPr>
      <w:r w:rsidRPr="00B6196E">
        <w:rPr>
          <w:rFonts w:ascii="Times New Roman" w:hAnsi="Times New Roman" w:cs="Times New Roman"/>
          <w:sz w:val="24"/>
          <w:szCs w:val="24"/>
        </w:rPr>
        <w:t>Barınma dahil olmak üzere kamuya açık mal ve hizmetlere erişim ve tedarik</w:t>
      </w:r>
    </w:p>
    <w:p w:rsidR="00B6196E" w:rsidRDefault="00E73612" w:rsidP="00241BA5">
      <w:pPr>
        <w:pStyle w:val="ListeParagraf"/>
        <w:numPr>
          <w:ilvl w:val="0"/>
          <w:numId w:val="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Diğer hizmetlere erişim</w:t>
      </w:r>
    </w:p>
    <w:p w:rsidR="00B6196E" w:rsidRPr="00B6196E" w:rsidRDefault="00B6196E" w:rsidP="00241BA5">
      <w:pPr>
        <w:pStyle w:val="ListeParagraf"/>
        <w:numPr>
          <w:ilvl w:val="0"/>
          <w:numId w:val="7"/>
        </w:numPr>
        <w:spacing w:before="120" w:after="120" w:line="240" w:lineRule="auto"/>
        <w:jc w:val="both"/>
        <w:rPr>
          <w:rFonts w:ascii="Times New Roman" w:hAnsi="Times New Roman" w:cs="Times New Roman"/>
          <w:sz w:val="24"/>
          <w:szCs w:val="24"/>
        </w:rPr>
      </w:pPr>
      <w:r w:rsidRPr="00B6196E">
        <w:rPr>
          <w:rFonts w:ascii="Times New Roman" w:hAnsi="Times New Roman" w:cs="Times New Roman"/>
          <w:sz w:val="24"/>
          <w:szCs w:val="24"/>
        </w:rPr>
        <w:t xml:space="preserve">Sosyal güvenlik ve sağlık hizmetleri </w:t>
      </w:r>
      <w:r w:rsidR="00E73612">
        <w:rPr>
          <w:rFonts w:ascii="Times New Roman" w:hAnsi="Times New Roman" w:cs="Times New Roman"/>
          <w:sz w:val="24"/>
          <w:szCs w:val="24"/>
        </w:rPr>
        <w:t>dahil olmak üzere sosyal koruma</w:t>
      </w:r>
    </w:p>
    <w:p w:rsidR="001F3BBC" w:rsidRDefault="00B6196E" w:rsidP="00241BA5">
      <w:pPr>
        <w:pStyle w:val="ListeParagraf"/>
        <w:numPr>
          <w:ilvl w:val="0"/>
          <w:numId w:val="7"/>
        </w:numPr>
        <w:spacing w:before="120" w:after="120" w:line="240" w:lineRule="auto"/>
        <w:jc w:val="both"/>
        <w:rPr>
          <w:rFonts w:ascii="Times New Roman" w:hAnsi="Times New Roman" w:cs="Times New Roman"/>
          <w:sz w:val="24"/>
          <w:szCs w:val="24"/>
        </w:rPr>
      </w:pPr>
      <w:r w:rsidRPr="00B6196E">
        <w:rPr>
          <w:rFonts w:ascii="Times New Roman" w:hAnsi="Times New Roman" w:cs="Times New Roman"/>
          <w:sz w:val="24"/>
          <w:szCs w:val="24"/>
        </w:rPr>
        <w:t>Sosyal avantajlar</w:t>
      </w:r>
    </w:p>
    <w:p w:rsidR="001F3BBC" w:rsidRPr="001F3BBC" w:rsidRDefault="001F3BBC"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Malta’da yasalara göre ombudsmanın bir soruşturmanın başlatılmasında, ombudsmanın bulgularına bağlı kalmayı kabul edip etmeyeceklerine dair ilgili taraflardan resmi talepte bulunmaktadırlar. Dolayısıyla ombudsmanın şikayette bir ayrımcılık olup olmadığına karar vermesi ancak her iki taraf da kabul ederse bağlayıcıdır</w:t>
      </w:r>
      <w:r>
        <w:rPr>
          <w:rStyle w:val="DipnotBavurusu"/>
          <w:rFonts w:ascii="Times New Roman" w:hAnsi="Times New Roman" w:cs="Times New Roman"/>
          <w:sz w:val="24"/>
          <w:szCs w:val="24"/>
        </w:rPr>
        <w:footnoteReference w:id="38"/>
      </w:r>
      <w:r>
        <w:rPr>
          <w:rFonts w:ascii="Times New Roman" w:hAnsi="Times New Roman" w:cs="Times New Roman"/>
          <w:sz w:val="24"/>
          <w:szCs w:val="24"/>
        </w:rPr>
        <w:t>.</w:t>
      </w:r>
    </w:p>
    <w:p w:rsidR="00D535E1" w:rsidRPr="0064131B" w:rsidRDefault="00E73612"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006B2CFA">
        <w:rPr>
          <w:rFonts w:ascii="Times New Roman" w:hAnsi="Times New Roman" w:cs="Times New Roman"/>
          <w:sz w:val="24"/>
          <w:szCs w:val="24"/>
        </w:rPr>
        <w:t>Aşağıda bir karar örneği ve kurumla ilgili bazı seçilmiş istatistikler yer almaktadır.</w:t>
      </w:r>
    </w:p>
    <w:p w:rsidR="00E73612" w:rsidRDefault="00251987" w:rsidP="00241BA5">
      <w:pPr>
        <w:spacing w:before="120" w:after="120" w:line="240" w:lineRule="auto"/>
        <w:jc w:val="both"/>
        <w:rPr>
          <w:rFonts w:ascii="Times New Roman" w:hAnsi="Times New Roman" w:cs="Times New Roman"/>
          <w:sz w:val="24"/>
          <w:szCs w:val="24"/>
        </w:rPr>
      </w:pPr>
      <w:r w:rsidRPr="00251987">
        <w:rPr>
          <w:rFonts w:ascii="Times New Roman" w:hAnsi="Times New Roman" w:cs="Times New Roman"/>
          <w:sz w:val="24"/>
          <w:szCs w:val="24"/>
        </w:rPr>
        <w:tab/>
      </w:r>
      <w:r w:rsidR="00D535E1" w:rsidRPr="00D535E1">
        <w:rPr>
          <w:rFonts w:ascii="Times New Roman" w:hAnsi="Times New Roman" w:cs="Times New Roman"/>
          <w:sz w:val="24"/>
          <w:szCs w:val="24"/>
          <w:u w:val="single"/>
        </w:rPr>
        <w:t>Karar Örneği</w:t>
      </w:r>
      <w:r w:rsidR="00D535E1">
        <w:rPr>
          <w:rFonts w:ascii="Times New Roman" w:hAnsi="Times New Roman" w:cs="Times New Roman"/>
          <w:sz w:val="24"/>
          <w:szCs w:val="24"/>
        </w:rPr>
        <w:t xml:space="preserve">: </w:t>
      </w:r>
      <w:proofErr w:type="spellStart"/>
      <w:r>
        <w:rPr>
          <w:rFonts w:ascii="Times New Roman" w:hAnsi="Times New Roman" w:cs="Times New Roman"/>
          <w:sz w:val="24"/>
          <w:szCs w:val="24"/>
        </w:rPr>
        <w:t>Anna</w:t>
      </w:r>
      <w:proofErr w:type="spellEnd"/>
      <w:r>
        <w:rPr>
          <w:rFonts w:ascii="Times New Roman" w:hAnsi="Times New Roman" w:cs="Times New Roman"/>
          <w:sz w:val="24"/>
          <w:szCs w:val="24"/>
        </w:rPr>
        <w:t xml:space="preserve">, bir şirket yöneticisiydi ancak benzer sorumluluklara sahip erkek meslektaşlarından daha kıdemli ve deneyimli olmasına rağmen onlardan daha düşük maaş alıyordu. </w:t>
      </w:r>
      <w:proofErr w:type="spellStart"/>
      <w:r>
        <w:rPr>
          <w:rFonts w:ascii="Times New Roman" w:hAnsi="Times New Roman" w:cs="Times New Roman"/>
          <w:sz w:val="24"/>
          <w:szCs w:val="24"/>
        </w:rPr>
        <w:t>NCPE’ye</w:t>
      </w:r>
      <w:proofErr w:type="spellEnd"/>
      <w:r>
        <w:rPr>
          <w:rFonts w:ascii="Times New Roman" w:hAnsi="Times New Roman" w:cs="Times New Roman"/>
          <w:sz w:val="24"/>
          <w:szCs w:val="24"/>
        </w:rPr>
        <w:t xml:space="preserve"> bir şikayette bulundu, soruşturma neticesinde kurum bir cinsiyet ayrımcılığı olduğu yönünde bir karar verdi. Bunun üzerine</w:t>
      </w:r>
      <w:r w:rsidRPr="0064131B">
        <w:rPr>
          <w:rFonts w:ascii="Times New Roman" w:hAnsi="Times New Roman" w:cs="Times New Roman"/>
          <w:sz w:val="24"/>
          <w:szCs w:val="24"/>
        </w:rPr>
        <w:t xml:space="preserve"> </w:t>
      </w:r>
      <w:r>
        <w:rPr>
          <w:rFonts w:ascii="Times New Roman" w:hAnsi="Times New Roman" w:cs="Times New Roman"/>
          <w:sz w:val="24"/>
          <w:szCs w:val="24"/>
        </w:rPr>
        <w:t>i</w:t>
      </w:r>
      <w:r w:rsidR="00BA03FA" w:rsidRPr="0064131B">
        <w:rPr>
          <w:rFonts w:ascii="Times New Roman" w:hAnsi="Times New Roman" w:cs="Times New Roman"/>
          <w:sz w:val="24"/>
          <w:szCs w:val="24"/>
        </w:rPr>
        <w:t xml:space="preserve">şvereni ile yaptığı görüşmelerden sonra, </w:t>
      </w:r>
      <w:proofErr w:type="spellStart"/>
      <w:r w:rsidR="00BA03FA" w:rsidRPr="0064131B">
        <w:rPr>
          <w:rFonts w:ascii="Times New Roman" w:hAnsi="Times New Roman" w:cs="Times New Roman"/>
          <w:sz w:val="24"/>
          <w:szCs w:val="24"/>
        </w:rPr>
        <w:t>Anna</w:t>
      </w:r>
      <w:proofErr w:type="spellEnd"/>
      <w:r w:rsidR="00BA03FA" w:rsidRPr="0064131B">
        <w:rPr>
          <w:rFonts w:ascii="Times New Roman" w:hAnsi="Times New Roman" w:cs="Times New Roman"/>
          <w:sz w:val="24"/>
          <w:szCs w:val="24"/>
        </w:rPr>
        <w:t xml:space="preserve"> önemli bir maaş artışı elde etti</w:t>
      </w:r>
      <w:r w:rsidR="00BA03FA" w:rsidRPr="0064131B">
        <w:rPr>
          <w:rStyle w:val="DipnotBavurusu"/>
          <w:rFonts w:ascii="Times New Roman" w:hAnsi="Times New Roman" w:cs="Times New Roman"/>
          <w:sz w:val="24"/>
          <w:szCs w:val="24"/>
        </w:rPr>
        <w:footnoteReference w:id="39"/>
      </w:r>
      <w:r w:rsidR="00BA03FA" w:rsidRPr="0064131B">
        <w:rPr>
          <w:rFonts w:ascii="Times New Roman" w:hAnsi="Times New Roman" w:cs="Times New Roman"/>
          <w:sz w:val="24"/>
          <w:szCs w:val="24"/>
        </w:rPr>
        <w:t>.</w:t>
      </w:r>
    </w:p>
    <w:p w:rsidR="00B956EE" w:rsidRPr="005E66D4" w:rsidRDefault="00B956EE" w:rsidP="00241BA5">
      <w:pPr>
        <w:spacing w:before="120" w:after="120" w:line="240" w:lineRule="auto"/>
        <w:jc w:val="both"/>
        <w:rPr>
          <w:rFonts w:ascii="Times New Roman" w:hAnsi="Times New Roman" w:cs="Times New Roman"/>
          <w:sz w:val="24"/>
          <w:szCs w:val="24"/>
        </w:rPr>
      </w:pPr>
      <w:r w:rsidRPr="005E66D4">
        <w:rPr>
          <w:rFonts w:ascii="Times New Roman" w:hAnsi="Times New Roman" w:cs="Times New Roman"/>
          <w:b/>
          <w:sz w:val="24"/>
          <w:szCs w:val="24"/>
        </w:rPr>
        <w:t xml:space="preserve">Tablo: </w:t>
      </w:r>
      <w:r w:rsidR="005E66D4" w:rsidRPr="005E66D4">
        <w:rPr>
          <w:rFonts w:ascii="Times New Roman" w:hAnsi="Times New Roman" w:cs="Times New Roman"/>
          <w:sz w:val="24"/>
          <w:szCs w:val="24"/>
        </w:rPr>
        <w:t>Eşitliğin Teşviki İçin Ulusal Komisyonun</w:t>
      </w:r>
      <w:r w:rsidRPr="005E66D4">
        <w:rPr>
          <w:rFonts w:ascii="Times New Roman" w:hAnsi="Times New Roman" w:cs="Times New Roman"/>
          <w:sz w:val="24"/>
          <w:szCs w:val="24"/>
        </w:rPr>
        <w:t xml:space="preserve"> 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5E66D4" w:rsidTr="00E81A39">
        <w:tc>
          <w:tcPr>
            <w:tcW w:w="2160" w:type="dxa"/>
          </w:tcPr>
          <w:p w:rsidR="00B956EE" w:rsidRPr="005E66D4" w:rsidRDefault="00B956EE" w:rsidP="00241BA5">
            <w:pPr>
              <w:spacing w:before="120" w:after="120"/>
              <w:jc w:val="both"/>
              <w:rPr>
                <w:rFonts w:ascii="Times New Roman" w:hAnsi="Times New Roman" w:cs="Times New Roman"/>
                <w:b/>
                <w:szCs w:val="24"/>
              </w:rPr>
            </w:pPr>
          </w:p>
        </w:tc>
        <w:tc>
          <w:tcPr>
            <w:tcW w:w="2161"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t>2013</w:t>
            </w:r>
          </w:p>
        </w:tc>
        <w:tc>
          <w:tcPr>
            <w:tcW w:w="2161"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t>2014</w:t>
            </w:r>
          </w:p>
        </w:tc>
        <w:tc>
          <w:tcPr>
            <w:tcW w:w="2161"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t>2015</w:t>
            </w:r>
          </w:p>
        </w:tc>
      </w:tr>
      <w:tr w:rsidR="00B956EE" w:rsidRPr="005E66D4" w:rsidTr="00E81A39">
        <w:tc>
          <w:tcPr>
            <w:tcW w:w="2160"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t>1 yılda ele alınan soruşturma sayısı*</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99</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85</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63</w:t>
            </w:r>
          </w:p>
        </w:tc>
      </w:tr>
      <w:tr w:rsidR="00B956EE" w:rsidRPr="005E66D4" w:rsidTr="00E81A39">
        <w:tc>
          <w:tcPr>
            <w:tcW w:w="2160"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lastRenderedPageBreak/>
              <w:t>1 yılda ele alınan dava sayısı</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53</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82</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38</w:t>
            </w:r>
          </w:p>
        </w:tc>
      </w:tr>
      <w:tr w:rsidR="00B956EE" w:rsidRPr="005E66D4" w:rsidTr="00E81A39">
        <w:tc>
          <w:tcPr>
            <w:tcW w:w="2160" w:type="dxa"/>
          </w:tcPr>
          <w:p w:rsidR="00B956EE" w:rsidRPr="005E66D4" w:rsidRDefault="00B956EE" w:rsidP="00241BA5">
            <w:pPr>
              <w:spacing w:before="120" w:after="120"/>
              <w:jc w:val="both"/>
              <w:rPr>
                <w:rFonts w:ascii="Times New Roman" w:hAnsi="Times New Roman" w:cs="Times New Roman"/>
                <w:b/>
                <w:szCs w:val="24"/>
              </w:rPr>
            </w:pPr>
            <w:r w:rsidRPr="005E66D4">
              <w:rPr>
                <w:rFonts w:ascii="Times New Roman" w:hAnsi="Times New Roman" w:cs="Times New Roman"/>
                <w:b/>
                <w:szCs w:val="24"/>
              </w:rPr>
              <w:t>1 Yılda medya görüntülenme sayısı**</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90</w:t>
            </w:r>
          </w:p>
        </w:tc>
        <w:tc>
          <w:tcPr>
            <w:tcW w:w="2161" w:type="dxa"/>
          </w:tcPr>
          <w:p w:rsidR="00B956EE" w:rsidRPr="005E66D4" w:rsidRDefault="005E66D4" w:rsidP="00241BA5">
            <w:pPr>
              <w:jc w:val="both"/>
              <w:rPr>
                <w:rFonts w:ascii="Times New Roman" w:hAnsi="Times New Roman" w:cs="Times New Roman"/>
                <w:szCs w:val="24"/>
              </w:rPr>
            </w:pPr>
            <w:r>
              <w:rPr>
                <w:rFonts w:ascii="Times New Roman" w:hAnsi="Times New Roman" w:cs="Times New Roman"/>
                <w:szCs w:val="24"/>
              </w:rPr>
              <w:t>61</w:t>
            </w:r>
          </w:p>
        </w:tc>
        <w:tc>
          <w:tcPr>
            <w:tcW w:w="2161" w:type="dxa"/>
          </w:tcPr>
          <w:p w:rsidR="00B956EE" w:rsidRPr="005E66D4" w:rsidRDefault="005E66D4" w:rsidP="00241BA5">
            <w:pPr>
              <w:spacing w:before="120" w:after="120"/>
              <w:jc w:val="both"/>
              <w:rPr>
                <w:rFonts w:ascii="Times New Roman" w:hAnsi="Times New Roman" w:cs="Times New Roman"/>
                <w:szCs w:val="24"/>
              </w:rPr>
            </w:pPr>
            <w:r>
              <w:rPr>
                <w:rFonts w:ascii="Times New Roman" w:hAnsi="Times New Roman" w:cs="Times New Roman"/>
                <w:szCs w:val="24"/>
              </w:rPr>
              <w:t>125</w:t>
            </w:r>
          </w:p>
        </w:tc>
      </w:tr>
    </w:tbl>
    <w:p w:rsidR="00CB1012" w:rsidRDefault="00B956EE" w:rsidP="00241BA5">
      <w:pPr>
        <w:spacing w:before="120" w:after="120" w:line="240" w:lineRule="auto"/>
        <w:jc w:val="both"/>
      </w:pPr>
      <w:r w:rsidRPr="005E66D4">
        <w:rPr>
          <w:rFonts w:ascii="Times New Roman" w:hAnsi="Times New Roman" w:cs="Times New Roman"/>
          <w:b/>
          <w:sz w:val="24"/>
          <w:szCs w:val="24"/>
        </w:rPr>
        <w:t xml:space="preserve">Kaynak: </w:t>
      </w:r>
      <w:proofErr w:type="spellStart"/>
      <w:r w:rsidR="005E66D4">
        <w:rPr>
          <w:rFonts w:ascii="Times New Roman" w:hAnsi="Times New Roman" w:cs="Times New Roman"/>
          <w:sz w:val="24"/>
          <w:szCs w:val="24"/>
        </w:rPr>
        <w:t>Equinet</w:t>
      </w:r>
      <w:proofErr w:type="spellEnd"/>
      <w:r w:rsidR="005E66D4">
        <w:rPr>
          <w:rFonts w:ascii="Times New Roman" w:hAnsi="Times New Roman" w:cs="Times New Roman"/>
          <w:sz w:val="24"/>
          <w:szCs w:val="24"/>
        </w:rPr>
        <w:t xml:space="preserve">, </w:t>
      </w:r>
      <w:r w:rsidR="005E66D4" w:rsidRPr="00C503B6">
        <w:rPr>
          <w:rFonts w:ascii="Times New Roman" w:hAnsi="Times New Roman" w:cs="Times New Roman"/>
          <w:b/>
          <w:sz w:val="24"/>
          <w:szCs w:val="24"/>
        </w:rPr>
        <w:t xml:space="preserve">Malta: </w:t>
      </w:r>
      <w:proofErr w:type="spellStart"/>
      <w:r w:rsidR="005E66D4" w:rsidRPr="00C503B6">
        <w:rPr>
          <w:rFonts w:ascii="Times New Roman" w:hAnsi="Times New Roman" w:cs="Times New Roman"/>
          <w:b/>
          <w:sz w:val="24"/>
          <w:szCs w:val="24"/>
        </w:rPr>
        <w:t>National</w:t>
      </w:r>
      <w:proofErr w:type="spellEnd"/>
      <w:r w:rsidR="005E66D4" w:rsidRPr="00C503B6">
        <w:rPr>
          <w:rFonts w:ascii="Times New Roman" w:hAnsi="Times New Roman" w:cs="Times New Roman"/>
          <w:b/>
          <w:sz w:val="24"/>
          <w:szCs w:val="24"/>
        </w:rPr>
        <w:t xml:space="preserve"> </w:t>
      </w:r>
      <w:proofErr w:type="spellStart"/>
      <w:r w:rsidR="005E66D4" w:rsidRPr="00C503B6">
        <w:rPr>
          <w:rFonts w:ascii="Times New Roman" w:hAnsi="Times New Roman" w:cs="Times New Roman"/>
          <w:b/>
          <w:sz w:val="24"/>
          <w:szCs w:val="24"/>
        </w:rPr>
        <w:t>Commission</w:t>
      </w:r>
      <w:proofErr w:type="spellEnd"/>
      <w:r w:rsidR="005E66D4" w:rsidRPr="00C503B6">
        <w:rPr>
          <w:rFonts w:ascii="Times New Roman" w:hAnsi="Times New Roman" w:cs="Times New Roman"/>
          <w:b/>
          <w:sz w:val="24"/>
          <w:szCs w:val="24"/>
        </w:rPr>
        <w:t xml:space="preserve"> </w:t>
      </w:r>
      <w:proofErr w:type="spellStart"/>
      <w:r w:rsidR="005E66D4" w:rsidRPr="00C503B6">
        <w:rPr>
          <w:rFonts w:ascii="Times New Roman" w:hAnsi="Times New Roman" w:cs="Times New Roman"/>
          <w:b/>
          <w:sz w:val="24"/>
          <w:szCs w:val="24"/>
        </w:rPr>
        <w:t>For</w:t>
      </w:r>
      <w:proofErr w:type="spellEnd"/>
      <w:r w:rsidR="005E66D4" w:rsidRPr="00C503B6">
        <w:rPr>
          <w:rFonts w:ascii="Times New Roman" w:hAnsi="Times New Roman" w:cs="Times New Roman"/>
          <w:b/>
          <w:sz w:val="24"/>
          <w:szCs w:val="24"/>
        </w:rPr>
        <w:t xml:space="preserve"> </w:t>
      </w:r>
      <w:proofErr w:type="spellStart"/>
      <w:r w:rsidR="005E66D4" w:rsidRPr="00C503B6">
        <w:rPr>
          <w:rFonts w:ascii="Times New Roman" w:hAnsi="Times New Roman" w:cs="Times New Roman"/>
          <w:b/>
          <w:sz w:val="24"/>
          <w:szCs w:val="24"/>
        </w:rPr>
        <w:t>The</w:t>
      </w:r>
      <w:proofErr w:type="spellEnd"/>
      <w:r w:rsidR="005E66D4" w:rsidRPr="00C503B6">
        <w:rPr>
          <w:rFonts w:ascii="Times New Roman" w:hAnsi="Times New Roman" w:cs="Times New Roman"/>
          <w:b/>
          <w:sz w:val="24"/>
          <w:szCs w:val="24"/>
        </w:rPr>
        <w:t xml:space="preserve"> </w:t>
      </w:r>
      <w:proofErr w:type="spellStart"/>
      <w:r w:rsidR="005E66D4" w:rsidRPr="00C503B6">
        <w:rPr>
          <w:rFonts w:ascii="Times New Roman" w:hAnsi="Times New Roman" w:cs="Times New Roman"/>
          <w:b/>
          <w:sz w:val="24"/>
          <w:szCs w:val="24"/>
        </w:rPr>
        <w:t>Promotion</w:t>
      </w:r>
      <w:proofErr w:type="spellEnd"/>
      <w:r w:rsidR="005E66D4" w:rsidRPr="00C503B6">
        <w:rPr>
          <w:rFonts w:ascii="Times New Roman" w:hAnsi="Times New Roman" w:cs="Times New Roman"/>
          <w:b/>
          <w:sz w:val="24"/>
          <w:szCs w:val="24"/>
        </w:rPr>
        <w:t xml:space="preserve"> of </w:t>
      </w:r>
      <w:proofErr w:type="spellStart"/>
      <w:r w:rsidR="005E66D4" w:rsidRPr="00C503B6">
        <w:rPr>
          <w:rFonts w:ascii="Times New Roman" w:hAnsi="Times New Roman" w:cs="Times New Roman"/>
          <w:b/>
          <w:sz w:val="24"/>
          <w:szCs w:val="24"/>
        </w:rPr>
        <w:t>Equality</w:t>
      </w:r>
      <w:proofErr w:type="spellEnd"/>
      <w:r w:rsidR="005E66D4">
        <w:rPr>
          <w:rFonts w:ascii="Times New Roman" w:hAnsi="Times New Roman" w:cs="Times New Roman"/>
          <w:sz w:val="24"/>
          <w:szCs w:val="24"/>
        </w:rPr>
        <w:t xml:space="preserve">, </w:t>
      </w:r>
    </w:p>
    <w:p w:rsidR="00B956EE" w:rsidRPr="005E66D4" w:rsidRDefault="00B956EE" w:rsidP="00241BA5">
      <w:pPr>
        <w:spacing w:before="120" w:after="120" w:line="240" w:lineRule="auto"/>
        <w:jc w:val="both"/>
        <w:rPr>
          <w:rFonts w:ascii="Times New Roman" w:hAnsi="Times New Roman" w:cs="Times New Roman"/>
          <w:szCs w:val="24"/>
        </w:rPr>
      </w:pPr>
      <w:r w:rsidRPr="005E66D4">
        <w:rPr>
          <w:rFonts w:ascii="Times New Roman" w:hAnsi="Times New Roman" w:cs="Times New Roman"/>
          <w:sz w:val="24"/>
          <w:szCs w:val="24"/>
        </w:rPr>
        <w:t>*</w:t>
      </w:r>
      <w:r w:rsidRPr="005E66D4">
        <w:rPr>
          <w:rFonts w:ascii="Times New Roman" w:hAnsi="Times New Roman" w:cs="Times New Roman"/>
          <w:szCs w:val="24"/>
        </w:rPr>
        <w:t xml:space="preserve"> resmi bir </w:t>
      </w:r>
      <w:proofErr w:type="gramStart"/>
      <w:r w:rsidRPr="005E66D4">
        <w:rPr>
          <w:rFonts w:ascii="Times New Roman" w:hAnsi="Times New Roman" w:cs="Times New Roman"/>
          <w:szCs w:val="24"/>
        </w:rPr>
        <w:t>şikayet</w:t>
      </w:r>
      <w:proofErr w:type="gramEnd"/>
      <w:r w:rsidRPr="005E66D4">
        <w:rPr>
          <w:rFonts w:ascii="Times New Roman" w:hAnsi="Times New Roman" w:cs="Times New Roman"/>
          <w:szCs w:val="24"/>
        </w:rPr>
        <w:t xml:space="preserve"> olmasa dahi tüm iletişimleri kapsar</w:t>
      </w:r>
    </w:p>
    <w:p w:rsidR="00B956EE" w:rsidRPr="00E73612" w:rsidRDefault="00B956EE" w:rsidP="00241BA5">
      <w:pPr>
        <w:spacing w:before="120" w:after="120" w:line="240" w:lineRule="auto"/>
        <w:jc w:val="both"/>
        <w:rPr>
          <w:rFonts w:ascii="Times New Roman" w:hAnsi="Times New Roman" w:cs="Times New Roman"/>
          <w:szCs w:val="24"/>
        </w:rPr>
      </w:pPr>
      <w:r w:rsidRPr="005E66D4">
        <w:rPr>
          <w:rFonts w:ascii="Times New Roman" w:hAnsi="Times New Roman" w:cs="Times New Roman"/>
          <w:szCs w:val="24"/>
        </w:rPr>
        <w:t xml:space="preserve">**(büyük gazeteler / dergiler /web siteleri / </w:t>
      </w:r>
      <w:proofErr w:type="spellStart"/>
      <w:r w:rsidRPr="005E66D4">
        <w:rPr>
          <w:rFonts w:ascii="Times New Roman" w:hAnsi="Times New Roman" w:cs="Times New Roman"/>
          <w:szCs w:val="24"/>
        </w:rPr>
        <w:t>bloglar</w:t>
      </w:r>
      <w:proofErr w:type="spellEnd"/>
      <w:r w:rsidRPr="005E66D4">
        <w:rPr>
          <w:rFonts w:ascii="Times New Roman" w:hAnsi="Times New Roman" w:cs="Times New Roman"/>
          <w:szCs w:val="24"/>
        </w:rPr>
        <w:t>, TV + radyo kanalları) - sosyal medya verileri dahil değildir.</w:t>
      </w:r>
    </w:p>
    <w:p w:rsidR="00BA03FA"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BA03FA" w:rsidRPr="0064131B">
        <w:rPr>
          <w:rFonts w:ascii="Times New Roman" w:hAnsi="Times New Roman" w:cs="Times New Roman"/>
          <w:b/>
          <w:sz w:val="24"/>
          <w:szCs w:val="24"/>
        </w:rPr>
        <w:t>Çek Cumhuriyeti</w:t>
      </w:r>
    </w:p>
    <w:p w:rsidR="001B2078" w:rsidRDefault="001B2078"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1B2078">
        <w:rPr>
          <w:rFonts w:ascii="Times New Roman" w:hAnsi="Times New Roman" w:cs="Times New Roman"/>
          <w:sz w:val="24"/>
          <w:szCs w:val="24"/>
        </w:rPr>
        <w:t xml:space="preserve">Hakların Kamu Savunucusu, Avrupa Birliği'nin kanunları ve yürürlükteki direktifleri uyarınca </w:t>
      </w:r>
      <w:r>
        <w:rPr>
          <w:rFonts w:ascii="Times New Roman" w:hAnsi="Times New Roman" w:cs="Times New Roman"/>
          <w:sz w:val="24"/>
          <w:szCs w:val="24"/>
        </w:rPr>
        <w:t>2009 senesinden bugüne</w:t>
      </w:r>
      <w:r w:rsidRPr="001B2078">
        <w:rPr>
          <w:rFonts w:ascii="Times New Roman" w:hAnsi="Times New Roman" w:cs="Times New Roman"/>
          <w:sz w:val="24"/>
          <w:szCs w:val="24"/>
        </w:rPr>
        <w:t xml:space="preserve"> Avrupa Birliği'nin kanunları ve yürürlükteki direktifleri uyarınca </w:t>
      </w:r>
      <w:r>
        <w:rPr>
          <w:rFonts w:ascii="Times New Roman" w:hAnsi="Times New Roman" w:cs="Times New Roman"/>
          <w:sz w:val="24"/>
          <w:szCs w:val="24"/>
        </w:rPr>
        <w:t xml:space="preserve">hareket eden </w:t>
      </w:r>
      <w:r w:rsidRPr="001B2078">
        <w:rPr>
          <w:rFonts w:ascii="Times New Roman" w:hAnsi="Times New Roman" w:cs="Times New Roman"/>
          <w:sz w:val="24"/>
          <w:szCs w:val="24"/>
        </w:rPr>
        <w:t xml:space="preserve">ulusal bir eşitlik kurumudur. </w:t>
      </w:r>
      <w:r>
        <w:rPr>
          <w:rFonts w:ascii="Times New Roman" w:hAnsi="Times New Roman" w:cs="Times New Roman"/>
          <w:sz w:val="24"/>
          <w:szCs w:val="24"/>
        </w:rPr>
        <w:t xml:space="preserve">Kurum; </w:t>
      </w:r>
      <w:r w:rsidRPr="001B2078">
        <w:rPr>
          <w:rFonts w:ascii="Times New Roman" w:hAnsi="Times New Roman" w:cs="Times New Roman"/>
          <w:sz w:val="24"/>
          <w:szCs w:val="24"/>
        </w:rPr>
        <w:t xml:space="preserve">ırk veya etnik köken, milliyet, cinsiyet, cinsel yönelim, yaş, engellilik, din, inanç veya fikirden bağımsız olarak herkesin eşit muamele görme hakkının </w:t>
      </w:r>
      <w:r>
        <w:rPr>
          <w:rFonts w:ascii="Times New Roman" w:hAnsi="Times New Roman" w:cs="Times New Roman"/>
          <w:sz w:val="24"/>
          <w:szCs w:val="24"/>
        </w:rPr>
        <w:t xml:space="preserve">gerçekleşmesine katkıda bulunmaktadır. Bilgi vermek, eğitmek ve yardım etmek bir eşitlik kurumu olarak </w:t>
      </w:r>
      <w:r w:rsidRPr="001B2078">
        <w:rPr>
          <w:rFonts w:ascii="Times New Roman" w:hAnsi="Times New Roman" w:cs="Times New Roman"/>
          <w:sz w:val="24"/>
          <w:szCs w:val="24"/>
        </w:rPr>
        <w:t>Hakların Kamu Savunucusu</w:t>
      </w:r>
      <w:r>
        <w:rPr>
          <w:rFonts w:ascii="Times New Roman" w:hAnsi="Times New Roman" w:cs="Times New Roman"/>
          <w:sz w:val="24"/>
          <w:szCs w:val="24"/>
        </w:rPr>
        <w:t>nun vazifeleri arasında yer almaktadır</w:t>
      </w:r>
      <w:r>
        <w:rPr>
          <w:rStyle w:val="DipnotBavurusu"/>
          <w:rFonts w:ascii="Times New Roman" w:hAnsi="Times New Roman" w:cs="Times New Roman"/>
          <w:sz w:val="24"/>
          <w:szCs w:val="24"/>
        </w:rPr>
        <w:footnoteReference w:id="40"/>
      </w:r>
      <w:r>
        <w:rPr>
          <w:rFonts w:ascii="Times New Roman" w:hAnsi="Times New Roman" w:cs="Times New Roman"/>
          <w:sz w:val="24"/>
          <w:szCs w:val="24"/>
        </w:rPr>
        <w:t>.</w:t>
      </w:r>
    </w:p>
    <w:p w:rsidR="001B2078" w:rsidRDefault="00E73612"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1B2078" w:rsidRPr="001B2078">
        <w:rPr>
          <w:rFonts w:ascii="Times New Roman" w:hAnsi="Times New Roman" w:cs="Times New Roman"/>
          <w:sz w:val="24"/>
          <w:szCs w:val="24"/>
        </w:rPr>
        <w:t xml:space="preserve">Ombudsman, ayrımcılık mağdurlarına </w:t>
      </w:r>
      <w:r w:rsidR="000F01FD">
        <w:rPr>
          <w:rFonts w:ascii="Times New Roman" w:hAnsi="Times New Roman" w:cs="Times New Roman"/>
          <w:sz w:val="24"/>
          <w:szCs w:val="24"/>
        </w:rPr>
        <w:t>yasal destek ve yardım sağlamakla beraber</w:t>
      </w:r>
      <w:r w:rsidR="001B2078" w:rsidRPr="001B2078">
        <w:rPr>
          <w:rFonts w:ascii="Times New Roman" w:hAnsi="Times New Roman" w:cs="Times New Roman"/>
          <w:sz w:val="24"/>
          <w:szCs w:val="24"/>
        </w:rPr>
        <w:t xml:space="preserve"> </w:t>
      </w:r>
      <w:proofErr w:type="spellStart"/>
      <w:r w:rsidR="001B2078" w:rsidRPr="001B2078">
        <w:rPr>
          <w:rFonts w:ascii="Times New Roman" w:hAnsi="Times New Roman" w:cs="Times New Roman"/>
          <w:sz w:val="24"/>
          <w:szCs w:val="24"/>
        </w:rPr>
        <w:t>pro</w:t>
      </w:r>
      <w:proofErr w:type="spellEnd"/>
      <w:r w:rsidR="001B2078" w:rsidRPr="001B2078">
        <w:rPr>
          <w:rFonts w:ascii="Times New Roman" w:hAnsi="Times New Roman" w:cs="Times New Roman"/>
          <w:sz w:val="24"/>
          <w:szCs w:val="24"/>
        </w:rPr>
        <w:t xml:space="preserve"> bono</w:t>
      </w:r>
      <w:r w:rsidR="000F01FD">
        <w:rPr>
          <w:rFonts w:ascii="Times New Roman" w:hAnsi="Times New Roman" w:cs="Times New Roman"/>
          <w:sz w:val="24"/>
          <w:szCs w:val="24"/>
        </w:rPr>
        <w:t xml:space="preserve"> (hayır amacıyla yapılan ücretsiz hizmet)</w:t>
      </w:r>
      <w:r w:rsidR="001B2078" w:rsidRPr="001B2078">
        <w:rPr>
          <w:rFonts w:ascii="Times New Roman" w:hAnsi="Times New Roman" w:cs="Times New Roman"/>
          <w:sz w:val="24"/>
          <w:szCs w:val="24"/>
        </w:rPr>
        <w:t xml:space="preserve"> yardımı sağlay</w:t>
      </w:r>
      <w:r w:rsidR="000F01FD">
        <w:rPr>
          <w:rFonts w:ascii="Times New Roman" w:hAnsi="Times New Roman" w:cs="Times New Roman"/>
          <w:sz w:val="24"/>
          <w:szCs w:val="24"/>
        </w:rPr>
        <w:t>an bir STK ile işbirliği yapmaktadır. Ayrıca denetim organlarıyla da işbirliği yapan kurum eğitim etkinlikleri düzenler, ayrımcılık hususunda raporlar yayımlar</w:t>
      </w:r>
      <w:r w:rsidR="008A363A">
        <w:rPr>
          <w:rFonts w:ascii="Times New Roman" w:hAnsi="Times New Roman" w:cs="Times New Roman"/>
          <w:sz w:val="24"/>
          <w:szCs w:val="24"/>
        </w:rPr>
        <w:t>. Kurum şikayetlere resmi kararlar vermekle beraber kararları yasal olarak bağlayıcı değildir</w:t>
      </w:r>
      <w:r w:rsidR="000F01FD">
        <w:rPr>
          <w:rStyle w:val="DipnotBavurusu"/>
          <w:rFonts w:ascii="Times New Roman" w:hAnsi="Times New Roman" w:cs="Times New Roman"/>
          <w:sz w:val="24"/>
          <w:szCs w:val="24"/>
        </w:rPr>
        <w:footnoteReference w:id="41"/>
      </w:r>
      <w:r w:rsidR="000F01FD">
        <w:rPr>
          <w:rFonts w:ascii="Times New Roman" w:hAnsi="Times New Roman" w:cs="Times New Roman"/>
          <w:sz w:val="24"/>
          <w:szCs w:val="24"/>
        </w:rPr>
        <w:t>.</w:t>
      </w:r>
    </w:p>
    <w:p w:rsidR="002F4D0E" w:rsidRDefault="00E73612" w:rsidP="00241BA5">
      <w:pPr>
        <w:spacing w:before="120" w:after="120" w:line="240" w:lineRule="auto"/>
        <w:jc w:val="both"/>
        <w:rPr>
          <w:rFonts w:ascii="Times New Roman" w:hAnsi="Times New Roman" w:cs="Times New Roman"/>
          <w:sz w:val="24"/>
          <w:szCs w:val="24"/>
        </w:rPr>
      </w:pPr>
      <w:r w:rsidRPr="00E73612">
        <w:rPr>
          <w:rFonts w:ascii="Times New Roman" w:hAnsi="Times New Roman" w:cs="Times New Roman"/>
          <w:sz w:val="24"/>
          <w:szCs w:val="24"/>
        </w:rPr>
        <w:tab/>
      </w:r>
      <w:r w:rsidR="006B2CFA" w:rsidRPr="006B2CFA">
        <w:rPr>
          <w:rFonts w:ascii="Times New Roman" w:hAnsi="Times New Roman" w:cs="Times New Roman"/>
          <w:sz w:val="24"/>
          <w:szCs w:val="24"/>
          <w:u w:val="single"/>
        </w:rPr>
        <w:t>Karar Örneği</w:t>
      </w:r>
      <w:r w:rsidR="006B2CFA">
        <w:rPr>
          <w:rFonts w:ascii="Times New Roman" w:hAnsi="Times New Roman" w:cs="Times New Roman"/>
          <w:sz w:val="24"/>
          <w:szCs w:val="24"/>
        </w:rPr>
        <w:t>: Toplumsal cinsiyet eşitsizliği yalnız kadın ve erkekler için değil LGBT bireyler için de geçerli bir durum</w:t>
      </w:r>
      <w:r w:rsidR="00291247">
        <w:rPr>
          <w:rFonts w:ascii="Times New Roman" w:hAnsi="Times New Roman" w:cs="Times New Roman"/>
          <w:sz w:val="24"/>
          <w:szCs w:val="24"/>
        </w:rPr>
        <w:t>dur</w:t>
      </w:r>
      <w:r w:rsidR="006B2CFA">
        <w:rPr>
          <w:rFonts w:ascii="Times New Roman" w:hAnsi="Times New Roman" w:cs="Times New Roman"/>
          <w:sz w:val="24"/>
          <w:szCs w:val="24"/>
        </w:rPr>
        <w:t xml:space="preserve">. Bu karar örneğinde zor durumda olan transseksüel bir insanın sorununa </w:t>
      </w:r>
      <w:r w:rsidR="00291247">
        <w:rPr>
          <w:rFonts w:ascii="Times New Roman" w:hAnsi="Times New Roman" w:cs="Times New Roman"/>
          <w:sz w:val="24"/>
          <w:szCs w:val="24"/>
        </w:rPr>
        <w:t>kurumun ç</w:t>
      </w:r>
      <w:r w:rsidR="006B2CFA">
        <w:rPr>
          <w:rFonts w:ascii="Times New Roman" w:hAnsi="Times New Roman" w:cs="Times New Roman"/>
          <w:sz w:val="24"/>
          <w:szCs w:val="24"/>
        </w:rPr>
        <w:t xml:space="preserve">özüm bulduğunu görüyoruz. </w:t>
      </w:r>
      <w:r w:rsidR="00451599">
        <w:rPr>
          <w:rFonts w:ascii="Times New Roman" w:hAnsi="Times New Roman" w:cs="Times New Roman"/>
          <w:sz w:val="24"/>
          <w:szCs w:val="24"/>
        </w:rPr>
        <w:t xml:space="preserve">Buna göre Veronika okul bitirme sertifikasında yeni adını kullanmak istemiş ancak okul bu durumu reddetmiştir. </w:t>
      </w:r>
      <w:r w:rsidR="00451599" w:rsidRPr="00291247">
        <w:rPr>
          <w:rFonts w:ascii="Times New Roman" w:hAnsi="Times New Roman" w:cs="Times New Roman"/>
          <w:sz w:val="24"/>
          <w:szCs w:val="24"/>
        </w:rPr>
        <w:t>Hakları</w:t>
      </w:r>
      <w:r w:rsidR="001B2078">
        <w:rPr>
          <w:rFonts w:ascii="Times New Roman" w:hAnsi="Times New Roman" w:cs="Times New Roman"/>
          <w:sz w:val="24"/>
          <w:szCs w:val="24"/>
        </w:rPr>
        <w:t>n</w:t>
      </w:r>
      <w:r w:rsidR="00BA03FA" w:rsidRPr="00291247">
        <w:rPr>
          <w:rFonts w:ascii="Times New Roman" w:hAnsi="Times New Roman" w:cs="Times New Roman"/>
          <w:sz w:val="24"/>
          <w:szCs w:val="24"/>
        </w:rPr>
        <w:t xml:space="preserve"> </w:t>
      </w:r>
      <w:r w:rsidR="001B2078" w:rsidRPr="00291247">
        <w:rPr>
          <w:rFonts w:ascii="Times New Roman" w:hAnsi="Times New Roman" w:cs="Times New Roman"/>
          <w:sz w:val="24"/>
          <w:szCs w:val="24"/>
        </w:rPr>
        <w:t xml:space="preserve">Kamu </w:t>
      </w:r>
      <w:r w:rsidR="00BA03FA" w:rsidRPr="00291247">
        <w:rPr>
          <w:rFonts w:ascii="Times New Roman" w:hAnsi="Times New Roman" w:cs="Times New Roman"/>
          <w:sz w:val="24"/>
          <w:szCs w:val="24"/>
        </w:rPr>
        <w:t>Savunucu</w:t>
      </w:r>
      <w:r w:rsidR="001B2078">
        <w:rPr>
          <w:rFonts w:ascii="Times New Roman" w:hAnsi="Times New Roman" w:cs="Times New Roman"/>
          <w:sz w:val="24"/>
          <w:szCs w:val="24"/>
        </w:rPr>
        <w:t>su</w:t>
      </w:r>
      <w:r w:rsidR="00291247">
        <w:rPr>
          <w:rFonts w:ascii="Times New Roman" w:hAnsi="Times New Roman" w:cs="Times New Roman"/>
          <w:sz w:val="24"/>
          <w:szCs w:val="24"/>
        </w:rPr>
        <w:t xml:space="preserve"> (Ombudsman)</w:t>
      </w:r>
      <w:r w:rsidR="00BA03FA" w:rsidRPr="0064131B">
        <w:rPr>
          <w:rFonts w:ascii="Times New Roman" w:hAnsi="Times New Roman" w:cs="Times New Roman"/>
          <w:sz w:val="24"/>
          <w:szCs w:val="24"/>
        </w:rPr>
        <w:t xml:space="preserve">, </w:t>
      </w:r>
      <w:proofErr w:type="spellStart"/>
      <w:r w:rsidR="00BA03FA" w:rsidRPr="0064131B">
        <w:rPr>
          <w:rFonts w:ascii="Times New Roman" w:hAnsi="Times New Roman" w:cs="Times New Roman"/>
          <w:sz w:val="24"/>
          <w:szCs w:val="24"/>
        </w:rPr>
        <w:t>Veronika'nın</w:t>
      </w:r>
      <w:proofErr w:type="spellEnd"/>
      <w:r w:rsidR="00BA03FA" w:rsidRPr="0064131B">
        <w:rPr>
          <w:rFonts w:ascii="Times New Roman" w:hAnsi="Times New Roman" w:cs="Times New Roman"/>
          <w:sz w:val="24"/>
          <w:szCs w:val="24"/>
        </w:rPr>
        <w:t xml:space="preserve"> yeni bir ta</w:t>
      </w:r>
      <w:r w:rsidR="00451599">
        <w:rPr>
          <w:rFonts w:ascii="Times New Roman" w:hAnsi="Times New Roman" w:cs="Times New Roman"/>
          <w:sz w:val="24"/>
          <w:szCs w:val="24"/>
        </w:rPr>
        <w:t xml:space="preserve">lepte bulunmasına yardımcı olmuştur ve </w:t>
      </w:r>
      <w:r w:rsidR="00BA03FA" w:rsidRPr="0064131B">
        <w:rPr>
          <w:rFonts w:ascii="Times New Roman" w:hAnsi="Times New Roman" w:cs="Times New Roman"/>
          <w:sz w:val="24"/>
          <w:szCs w:val="24"/>
        </w:rPr>
        <w:t>okulda yeni bir ok</w:t>
      </w:r>
      <w:r w:rsidR="00451599">
        <w:rPr>
          <w:rFonts w:ascii="Times New Roman" w:hAnsi="Times New Roman" w:cs="Times New Roman"/>
          <w:sz w:val="24"/>
          <w:szCs w:val="24"/>
        </w:rPr>
        <w:t>ul bitirme sertifikası düzen</w:t>
      </w:r>
      <w:r>
        <w:rPr>
          <w:rFonts w:ascii="Times New Roman" w:hAnsi="Times New Roman" w:cs="Times New Roman"/>
          <w:sz w:val="24"/>
          <w:szCs w:val="24"/>
        </w:rPr>
        <w:t>len</w:t>
      </w:r>
      <w:r w:rsidR="00451599">
        <w:rPr>
          <w:rFonts w:ascii="Times New Roman" w:hAnsi="Times New Roman" w:cs="Times New Roman"/>
          <w:sz w:val="24"/>
          <w:szCs w:val="24"/>
        </w:rPr>
        <w:t>miştir</w:t>
      </w:r>
      <w:r w:rsidR="00BA03FA" w:rsidRPr="0064131B">
        <w:rPr>
          <w:rStyle w:val="DipnotBavurusu"/>
          <w:rFonts w:ascii="Times New Roman" w:hAnsi="Times New Roman" w:cs="Times New Roman"/>
          <w:sz w:val="24"/>
          <w:szCs w:val="24"/>
        </w:rPr>
        <w:footnoteReference w:id="42"/>
      </w:r>
      <w:r w:rsidR="00451599">
        <w:rPr>
          <w:rFonts w:ascii="Times New Roman" w:hAnsi="Times New Roman" w:cs="Times New Roman"/>
          <w:sz w:val="24"/>
          <w:szCs w:val="24"/>
        </w:rPr>
        <w:t>.</w:t>
      </w:r>
      <w:r w:rsidR="002F4D0E">
        <w:rPr>
          <w:rFonts w:ascii="Times New Roman" w:hAnsi="Times New Roman" w:cs="Times New Roman"/>
          <w:sz w:val="24"/>
          <w:szCs w:val="24"/>
        </w:rPr>
        <w:t xml:space="preserve"> </w:t>
      </w:r>
    </w:p>
    <w:p w:rsidR="00B956EE" w:rsidRPr="00E73612" w:rsidRDefault="00B956EE" w:rsidP="00241BA5">
      <w:pPr>
        <w:spacing w:before="120" w:after="120" w:line="240" w:lineRule="auto"/>
        <w:jc w:val="both"/>
        <w:rPr>
          <w:rFonts w:ascii="Times New Roman" w:hAnsi="Times New Roman" w:cs="Times New Roman"/>
          <w:b/>
          <w:sz w:val="24"/>
          <w:szCs w:val="24"/>
        </w:rPr>
      </w:pPr>
      <w:r w:rsidRPr="00C3000F">
        <w:rPr>
          <w:rFonts w:ascii="Times New Roman" w:hAnsi="Times New Roman" w:cs="Times New Roman"/>
          <w:b/>
          <w:sz w:val="24"/>
          <w:szCs w:val="24"/>
        </w:rPr>
        <w:t xml:space="preserve">Tablo: </w:t>
      </w:r>
      <w:r w:rsidR="00E73612" w:rsidRPr="00E73612">
        <w:rPr>
          <w:rFonts w:ascii="Times New Roman" w:hAnsi="Times New Roman" w:cs="Times New Roman"/>
          <w:sz w:val="24"/>
          <w:szCs w:val="24"/>
        </w:rPr>
        <w:t>Çek Cumhuriyeti</w:t>
      </w:r>
      <w:r w:rsidR="00E73612">
        <w:rPr>
          <w:rFonts w:ascii="Times New Roman" w:hAnsi="Times New Roman" w:cs="Times New Roman"/>
          <w:b/>
          <w:sz w:val="24"/>
          <w:szCs w:val="24"/>
        </w:rPr>
        <w:t xml:space="preserve"> </w:t>
      </w:r>
      <w:r w:rsidR="00E73612" w:rsidRPr="001B2078">
        <w:rPr>
          <w:rFonts w:ascii="Times New Roman" w:hAnsi="Times New Roman" w:cs="Times New Roman"/>
          <w:sz w:val="24"/>
          <w:szCs w:val="24"/>
        </w:rPr>
        <w:t>Hakların Kamu Savunucusu</w:t>
      </w:r>
      <w:r w:rsidR="00E73612" w:rsidRPr="00C3000F">
        <w:rPr>
          <w:rFonts w:ascii="Times New Roman" w:hAnsi="Times New Roman" w:cs="Times New Roman"/>
          <w:sz w:val="24"/>
          <w:szCs w:val="24"/>
        </w:rPr>
        <w:t xml:space="preserve"> </w:t>
      </w:r>
      <w:r w:rsidRPr="00C3000F">
        <w:rPr>
          <w:rFonts w:ascii="Times New Roman" w:hAnsi="Times New Roman" w:cs="Times New Roman"/>
          <w:sz w:val="24"/>
          <w:szCs w:val="24"/>
        </w:rPr>
        <w:t>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2013</w:t>
            </w: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2014</w:t>
            </w: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2015</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1 yılda ele alınan soruşturma sayısı*</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360</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332</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379</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1 yılda ele alınan dava sayısı</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lastRenderedPageBreak/>
              <w:t>1 Yılda medya görüntülenme sayısı**</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4480</w:t>
            </w:r>
          </w:p>
        </w:tc>
        <w:tc>
          <w:tcPr>
            <w:tcW w:w="2161" w:type="dxa"/>
          </w:tcPr>
          <w:p w:rsidR="00B956EE" w:rsidRPr="00C3000F" w:rsidRDefault="00291247" w:rsidP="00241BA5">
            <w:pPr>
              <w:jc w:val="both"/>
              <w:rPr>
                <w:rFonts w:ascii="Times New Roman" w:hAnsi="Times New Roman" w:cs="Times New Roman"/>
                <w:szCs w:val="24"/>
              </w:rPr>
            </w:pPr>
            <w:r>
              <w:rPr>
                <w:rFonts w:ascii="Times New Roman" w:hAnsi="Times New Roman" w:cs="Times New Roman"/>
                <w:szCs w:val="24"/>
              </w:rPr>
              <w:t>4793</w:t>
            </w:r>
          </w:p>
        </w:tc>
        <w:tc>
          <w:tcPr>
            <w:tcW w:w="2161" w:type="dxa"/>
          </w:tcPr>
          <w:p w:rsidR="00B956EE" w:rsidRPr="00C3000F" w:rsidRDefault="00291247" w:rsidP="00241BA5">
            <w:pPr>
              <w:spacing w:before="120" w:after="120"/>
              <w:jc w:val="both"/>
              <w:rPr>
                <w:rFonts w:ascii="Times New Roman" w:hAnsi="Times New Roman" w:cs="Times New Roman"/>
                <w:szCs w:val="24"/>
              </w:rPr>
            </w:pPr>
            <w:r>
              <w:rPr>
                <w:rFonts w:ascii="Times New Roman" w:hAnsi="Times New Roman" w:cs="Times New Roman"/>
                <w:szCs w:val="24"/>
              </w:rPr>
              <w:t>4806</w:t>
            </w:r>
          </w:p>
        </w:tc>
      </w:tr>
    </w:tbl>
    <w:p w:rsidR="00CB1012" w:rsidRDefault="00B956EE" w:rsidP="00241BA5">
      <w:pPr>
        <w:spacing w:before="120" w:after="120" w:line="240" w:lineRule="auto"/>
        <w:jc w:val="both"/>
      </w:pPr>
      <w:r w:rsidRPr="00C3000F">
        <w:rPr>
          <w:rFonts w:ascii="Times New Roman" w:hAnsi="Times New Roman" w:cs="Times New Roman"/>
          <w:b/>
          <w:sz w:val="24"/>
          <w:szCs w:val="24"/>
        </w:rPr>
        <w:t xml:space="preserve">Kaynak: </w:t>
      </w:r>
      <w:proofErr w:type="spellStart"/>
      <w:r w:rsidRPr="00C3000F">
        <w:rPr>
          <w:rFonts w:ascii="Times New Roman" w:hAnsi="Times New Roman" w:cs="Times New Roman"/>
          <w:sz w:val="24"/>
          <w:szCs w:val="24"/>
        </w:rPr>
        <w:t>Equinet</w:t>
      </w:r>
      <w:proofErr w:type="spellEnd"/>
      <w:r w:rsidRPr="00C3000F">
        <w:rPr>
          <w:rFonts w:ascii="Times New Roman" w:hAnsi="Times New Roman" w:cs="Times New Roman"/>
          <w:sz w:val="24"/>
          <w:szCs w:val="24"/>
        </w:rPr>
        <w:t xml:space="preserve">, </w:t>
      </w:r>
      <w:proofErr w:type="spellStart"/>
      <w:r w:rsidR="00291247" w:rsidRPr="00CB1012">
        <w:rPr>
          <w:rFonts w:ascii="Times New Roman" w:hAnsi="Times New Roman" w:cs="Times New Roman"/>
          <w:b/>
          <w:sz w:val="24"/>
          <w:szCs w:val="24"/>
        </w:rPr>
        <w:t>Czech</w:t>
      </w:r>
      <w:proofErr w:type="spellEnd"/>
      <w:r w:rsidR="00291247" w:rsidRPr="00CB1012">
        <w:rPr>
          <w:rFonts w:ascii="Times New Roman" w:hAnsi="Times New Roman" w:cs="Times New Roman"/>
          <w:b/>
          <w:sz w:val="24"/>
          <w:szCs w:val="24"/>
        </w:rPr>
        <w:t xml:space="preserve"> </w:t>
      </w:r>
      <w:proofErr w:type="spellStart"/>
      <w:r w:rsidR="00291247" w:rsidRPr="00CB1012">
        <w:rPr>
          <w:rFonts w:ascii="Times New Roman" w:hAnsi="Times New Roman" w:cs="Times New Roman"/>
          <w:b/>
          <w:sz w:val="24"/>
          <w:szCs w:val="24"/>
        </w:rPr>
        <w:t>Republıc</w:t>
      </w:r>
      <w:proofErr w:type="spellEnd"/>
      <w:r w:rsidR="00291247" w:rsidRPr="00CB1012">
        <w:rPr>
          <w:rFonts w:ascii="Times New Roman" w:hAnsi="Times New Roman" w:cs="Times New Roman"/>
          <w:b/>
          <w:sz w:val="24"/>
          <w:szCs w:val="24"/>
        </w:rPr>
        <w:t xml:space="preserve">: </w:t>
      </w:r>
      <w:proofErr w:type="spellStart"/>
      <w:r w:rsidR="00291247" w:rsidRPr="00CB1012">
        <w:rPr>
          <w:rFonts w:ascii="Times New Roman" w:hAnsi="Times New Roman" w:cs="Times New Roman"/>
          <w:b/>
          <w:sz w:val="24"/>
          <w:szCs w:val="24"/>
        </w:rPr>
        <w:t>Publıc</w:t>
      </w:r>
      <w:proofErr w:type="spellEnd"/>
      <w:r w:rsidR="00291247" w:rsidRPr="00CB1012">
        <w:rPr>
          <w:rFonts w:ascii="Times New Roman" w:hAnsi="Times New Roman" w:cs="Times New Roman"/>
          <w:b/>
          <w:sz w:val="24"/>
          <w:szCs w:val="24"/>
        </w:rPr>
        <w:t xml:space="preserve"> </w:t>
      </w:r>
      <w:proofErr w:type="spellStart"/>
      <w:r w:rsidR="00291247" w:rsidRPr="00CB1012">
        <w:rPr>
          <w:rFonts w:ascii="Times New Roman" w:hAnsi="Times New Roman" w:cs="Times New Roman"/>
          <w:b/>
          <w:sz w:val="24"/>
          <w:szCs w:val="24"/>
        </w:rPr>
        <w:t>Defender</w:t>
      </w:r>
      <w:proofErr w:type="spellEnd"/>
      <w:r w:rsidR="00291247" w:rsidRPr="00CB1012">
        <w:rPr>
          <w:rFonts w:ascii="Times New Roman" w:hAnsi="Times New Roman" w:cs="Times New Roman"/>
          <w:b/>
          <w:sz w:val="24"/>
          <w:szCs w:val="24"/>
        </w:rPr>
        <w:t xml:space="preserve"> Of </w:t>
      </w:r>
      <w:proofErr w:type="spellStart"/>
      <w:r w:rsidR="00291247" w:rsidRPr="00CB1012">
        <w:rPr>
          <w:rFonts w:ascii="Times New Roman" w:hAnsi="Times New Roman" w:cs="Times New Roman"/>
          <w:b/>
          <w:sz w:val="24"/>
          <w:szCs w:val="24"/>
        </w:rPr>
        <w:t>Rights</w:t>
      </w:r>
      <w:proofErr w:type="spellEnd"/>
      <w:r w:rsidR="00CB1012">
        <w:rPr>
          <w:rFonts w:ascii="Times New Roman" w:hAnsi="Times New Roman" w:cs="Times New Roman"/>
          <w:b/>
          <w:sz w:val="24"/>
          <w:szCs w:val="24"/>
        </w:rPr>
        <w:t>.</w:t>
      </w:r>
    </w:p>
    <w:p w:rsidR="00B956EE" w:rsidRPr="00C3000F" w:rsidRDefault="00B956EE" w:rsidP="00241BA5">
      <w:pPr>
        <w:spacing w:before="120" w:after="120" w:line="240" w:lineRule="auto"/>
        <w:jc w:val="both"/>
        <w:rPr>
          <w:rFonts w:ascii="Times New Roman" w:hAnsi="Times New Roman" w:cs="Times New Roman"/>
          <w:szCs w:val="24"/>
        </w:rPr>
      </w:pPr>
      <w:r w:rsidRPr="00C3000F">
        <w:rPr>
          <w:rFonts w:ascii="Times New Roman" w:hAnsi="Times New Roman" w:cs="Times New Roman"/>
          <w:sz w:val="24"/>
          <w:szCs w:val="24"/>
        </w:rPr>
        <w:t>*</w:t>
      </w:r>
      <w:r w:rsidRPr="00C3000F">
        <w:rPr>
          <w:rFonts w:ascii="Times New Roman" w:hAnsi="Times New Roman" w:cs="Times New Roman"/>
          <w:szCs w:val="24"/>
        </w:rPr>
        <w:t xml:space="preserve"> resmi bir </w:t>
      </w:r>
      <w:proofErr w:type="gramStart"/>
      <w:r w:rsidRPr="00C3000F">
        <w:rPr>
          <w:rFonts w:ascii="Times New Roman" w:hAnsi="Times New Roman" w:cs="Times New Roman"/>
          <w:szCs w:val="24"/>
        </w:rPr>
        <w:t>şikayet</w:t>
      </w:r>
      <w:proofErr w:type="gramEnd"/>
      <w:r w:rsidRPr="00C3000F">
        <w:rPr>
          <w:rFonts w:ascii="Times New Roman" w:hAnsi="Times New Roman" w:cs="Times New Roman"/>
          <w:szCs w:val="24"/>
        </w:rPr>
        <w:t xml:space="preserve"> olmasa dahi tüm iletişimleri kapsar</w:t>
      </w:r>
    </w:p>
    <w:p w:rsidR="00B956EE" w:rsidRPr="00C3000F" w:rsidRDefault="00B956EE" w:rsidP="00241BA5">
      <w:pPr>
        <w:spacing w:before="120" w:after="120" w:line="240" w:lineRule="auto"/>
        <w:jc w:val="both"/>
        <w:rPr>
          <w:rFonts w:ascii="Times New Roman" w:hAnsi="Times New Roman" w:cs="Times New Roman"/>
          <w:szCs w:val="24"/>
        </w:rPr>
      </w:pPr>
      <w:r w:rsidRPr="00C3000F">
        <w:rPr>
          <w:rFonts w:ascii="Times New Roman" w:hAnsi="Times New Roman" w:cs="Times New Roman"/>
          <w:szCs w:val="24"/>
        </w:rPr>
        <w:t xml:space="preserve">**(büyük gazeteler / dergiler /web siteleri / </w:t>
      </w:r>
      <w:proofErr w:type="spellStart"/>
      <w:r w:rsidRPr="00C3000F">
        <w:rPr>
          <w:rFonts w:ascii="Times New Roman" w:hAnsi="Times New Roman" w:cs="Times New Roman"/>
          <w:szCs w:val="24"/>
        </w:rPr>
        <w:t>bloglar</w:t>
      </w:r>
      <w:proofErr w:type="spellEnd"/>
      <w:r w:rsidRPr="00C3000F">
        <w:rPr>
          <w:rFonts w:ascii="Times New Roman" w:hAnsi="Times New Roman" w:cs="Times New Roman"/>
          <w:szCs w:val="24"/>
        </w:rPr>
        <w:t>, TV + radyo kanalları) - sosyal medya verileri dahil değildir.</w:t>
      </w:r>
    </w:p>
    <w:p w:rsidR="00B956EE" w:rsidRPr="00274A78" w:rsidRDefault="00B956EE" w:rsidP="00241BA5">
      <w:pPr>
        <w:spacing w:before="120" w:after="120" w:line="240" w:lineRule="auto"/>
        <w:jc w:val="both"/>
        <w:rPr>
          <w:rFonts w:ascii="Times New Roman" w:hAnsi="Times New Roman" w:cs="Times New Roman"/>
          <w:szCs w:val="24"/>
        </w:rPr>
      </w:pPr>
      <w:r w:rsidRPr="00C3000F">
        <w:rPr>
          <w:rFonts w:ascii="Times New Roman" w:hAnsi="Times New Roman" w:cs="Times New Roman"/>
          <w:szCs w:val="24"/>
        </w:rPr>
        <w:t>***veri bulunmuyor</w:t>
      </w:r>
    </w:p>
    <w:p w:rsidR="00CC0ACE"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CC0ACE" w:rsidRPr="0064131B">
        <w:rPr>
          <w:rFonts w:ascii="Times New Roman" w:hAnsi="Times New Roman" w:cs="Times New Roman"/>
          <w:b/>
          <w:sz w:val="24"/>
          <w:szCs w:val="24"/>
        </w:rPr>
        <w:t>Litvanya</w:t>
      </w:r>
      <w:r w:rsidR="00674616" w:rsidRPr="0064131B">
        <w:rPr>
          <w:rFonts w:ascii="Times New Roman" w:hAnsi="Times New Roman" w:cs="Times New Roman"/>
          <w:b/>
          <w:sz w:val="24"/>
          <w:szCs w:val="24"/>
        </w:rPr>
        <w:t xml:space="preserve"> </w:t>
      </w:r>
    </w:p>
    <w:p w:rsidR="00495A51" w:rsidRPr="00495A51" w:rsidRDefault="00E73612"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495A51" w:rsidRPr="008A363A">
        <w:rPr>
          <w:rFonts w:ascii="Times New Roman" w:hAnsi="Times New Roman" w:cs="Times New Roman"/>
          <w:sz w:val="24"/>
          <w:szCs w:val="24"/>
        </w:rPr>
        <w:t>Eşit Fırsatlar Ombudsmanlığının</w:t>
      </w:r>
      <w:r w:rsidR="00495A51" w:rsidRPr="00495A51">
        <w:rPr>
          <w:rFonts w:ascii="Times New Roman" w:hAnsi="Times New Roman" w:cs="Times New Roman"/>
          <w:sz w:val="24"/>
          <w:szCs w:val="24"/>
        </w:rPr>
        <w:t xml:space="preserve"> </w:t>
      </w:r>
      <w:r w:rsidR="00495A51">
        <w:rPr>
          <w:rFonts w:ascii="Times New Roman" w:hAnsi="Times New Roman" w:cs="Times New Roman"/>
          <w:sz w:val="24"/>
          <w:szCs w:val="24"/>
        </w:rPr>
        <w:t>misyonu,</w:t>
      </w:r>
      <w:r w:rsidR="00495A51" w:rsidRPr="00495A51">
        <w:rPr>
          <w:rFonts w:ascii="Times New Roman" w:hAnsi="Times New Roman" w:cs="Times New Roman"/>
          <w:sz w:val="24"/>
          <w:szCs w:val="24"/>
        </w:rPr>
        <w:t xml:space="preserve"> toplumda eşit fırsatların uygulanmasını ve ayrım</w:t>
      </w:r>
      <w:r w:rsidR="00495A51">
        <w:rPr>
          <w:rFonts w:ascii="Times New Roman" w:hAnsi="Times New Roman" w:cs="Times New Roman"/>
          <w:sz w:val="24"/>
          <w:szCs w:val="24"/>
        </w:rPr>
        <w:t xml:space="preserve">cılığın önlenmesini sağlamak, vizyonu ise </w:t>
      </w:r>
      <w:r w:rsidR="00495A51" w:rsidRPr="00495A51">
        <w:rPr>
          <w:rFonts w:ascii="Times New Roman" w:hAnsi="Times New Roman" w:cs="Times New Roman"/>
          <w:sz w:val="24"/>
          <w:szCs w:val="24"/>
        </w:rPr>
        <w:t>eşit fırsatların farkında olan bir toplumdur.</w:t>
      </w:r>
      <w:r w:rsidR="00495A51">
        <w:rPr>
          <w:rFonts w:ascii="Times New Roman" w:hAnsi="Times New Roman" w:cs="Times New Roman"/>
          <w:sz w:val="24"/>
          <w:szCs w:val="24"/>
        </w:rPr>
        <w:t xml:space="preserve"> Litvanya parlamentosu tarafından 1999 senesinde kurulan kurum; şikayetlere resmi olarak karar verir. Yasal olarak bağlayıcı olan kararları olduğu gibi yasal olarak bağlayıcı olmayan kararları da bulunmaktadır</w:t>
      </w:r>
      <w:r w:rsidR="00495A51">
        <w:rPr>
          <w:rStyle w:val="DipnotBavurusu"/>
          <w:rFonts w:ascii="Times New Roman" w:hAnsi="Times New Roman" w:cs="Times New Roman"/>
          <w:sz w:val="24"/>
          <w:szCs w:val="24"/>
        </w:rPr>
        <w:footnoteReference w:id="43"/>
      </w:r>
      <w:r w:rsidR="00495A51">
        <w:rPr>
          <w:rFonts w:ascii="Times New Roman" w:hAnsi="Times New Roman" w:cs="Times New Roman"/>
          <w:sz w:val="24"/>
          <w:szCs w:val="24"/>
        </w:rPr>
        <w:t xml:space="preserve">. </w:t>
      </w:r>
    </w:p>
    <w:p w:rsidR="00277392" w:rsidRDefault="00E73612"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277392">
        <w:rPr>
          <w:rFonts w:ascii="Times New Roman" w:hAnsi="Times New Roman" w:cs="Times New Roman"/>
          <w:sz w:val="24"/>
          <w:szCs w:val="24"/>
        </w:rPr>
        <w:t>Kurum şu faaliyetleri yürütmektedir</w:t>
      </w:r>
      <w:r w:rsidR="00277392">
        <w:rPr>
          <w:rStyle w:val="DipnotBavurusu"/>
          <w:rFonts w:ascii="Times New Roman" w:hAnsi="Times New Roman" w:cs="Times New Roman"/>
          <w:sz w:val="24"/>
          <w:szCs w:val="24"/>
        </w:rPr>
        <w:footnoteReference w:id="44"/>
      </w:r>
      <w:r w:rsidR="00277392">
        <w:rPr>
          <w:rFonts w:ascii="Times New Roman" w:hAnsi="Times New Roman" w:cs="Times New Roman"/>
          <w:sz w:val="24"/>
          <w:szCs w:val="24"/>
        </w:rPr>
        <w:t>:</w:t>
      </w:r>
    </w:p>
    <w:p w:rsidR="00277392" w:rsidRPr="00277392" w:rsidRDefault="00277392" w:rsidP="00241BA5">
      <w:pPr>
        <w:pStyle w:val="ListeParagraf"/>
        <w:numPr>
          <w:ilvl w:val="0"/>
          <w:numId w:val="8"/>
        </w:num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Ö</w:t>
      </w:r>
      <w:r w:rsidRPr="00277392">
        <w:rPr>
          <w:rFonts w:ascii="Times New Roman" w:hAnsi="Times New Roman" w:cs="Times New Roman"/>
          <w:sz w:val="24"/>
          <w:szCs w:val="24"/>
        </w:rPr>
        <w:t>nleyic</w:t>
      </w:r>
      <w:r>
        <w:rPr>
          <w:rFonts w:ascii="Times New Roman" w:hAnsi="Times New Roman" w:cs="Times New Roman"/>
          <w:sz w:val="24"/>
          <w:szCs w:val="24"/>
        </w:rPr>
        <w:t>i ve eğitimsel faaliyetleri yürütür</w:t>
      </w:r>
    </w:p>
    <w:p w:rsidR="00277392" w:rsidRDefault="00277392" w:rsidP="00241BA5">
      <w:pPr>
        <w:pStyle w:val="ListeParagraf"/>
        <w:numPr>
          <w:ilvl w:val="0"/>
          <w:numId w:val="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Şikayetleri araştırarak</w:t>
      </w:r>
      <w:r w:rsidRPr="00277392">
        <w:rPr>
          <w:rFonts w:ascii="Times New Roman" w:hAnsi="Times New Roman" w:cs="Times New Roman"/>
          <w:sz w:val="24"/>
          <w:szCs w:val="24"/>
        </w:rPr>
        <w:t>, kendi inisiyatifiyl</w:t>
      </w:r>
      <w:r>
        <w:rPr>
          <w:rFonts w:ascii="Times New Roman" w:hAnsi="Times New Roman" w:cs="Times New Roman"/>
          <w:sz w:val="24"/>
          <w:szCs w:val="24"/>
        </w:rPr>
        <w:t>e ilgili soruşturmaları yürütür</w:t>
      </w:r>
    </w:p>
    <w:p w:rsidR="00277392" w:rsidRDefault="00277392" w:rsidP="00241BA5">
      <w:pPr>
        <w:pStyle w:val="ListeParagraf"/>
        <w:numPr>
          <w:ilvl w:val="0"/>
          <w:numId w:val="8"/>
        </w:numPr>
        <w:spacing w:before="120" w:after="120" w:line="240" w:lineRule="auto"/>
        <w:jc w:val="both"/>
        <w:rPr>
          <w:rFonts w:ascii="Times New Roman" w:hAnsi="Times New Roman" w:cs="Times New Roman"/>
          <w:sz w:val="24"/>
          <w:szCs w:val="24"/>
        </w:rPr>
      </w:pPr>
      <w:r w:rsidRPr="00277392">
        <w:rPr>
          <w:rFonts w:ascii="Times New Roman" w:hAnsi="Times New Roman" w:cs="Times New Roman"/>
          <w:sz w:val="24"/>
          <w:szCs w:val="24"/>
        </w:rPr>
        <w:t>Ayrımcılıkla ilgili bağımsız araştırmalar</w:t>
      </w:r>
      <w:r>
        <w:rPr>
          <w:rFonts w:ascii="Times New Roman" w:hAnsi="Times New Roman" w:cs="Times New Roman"/>
          <w:sz w:val="24"/>
          <w:szCs w:val="24"/>
        </w:rPr>
        <w:t xml:space="preserve"> yapar, tavsiyelerde bulunur</w:t>
      </w:r>
    </w:p>
    <w:p w:rsidR="00277392" w:rsidRPr="00277392" w:rsidRDefault="00277392" w:rsidP="00241BA5">
      <w:pPr>
        <w:pStyle w:val="ListeParagraf"/>
        <w:numPr>
          <w:ilvl w:val="0"/>
          <w:numId w:val="8"/>
        </w:numPr>
        <w:spacing w:before="120" w:after="120" w:line="240" w:lineRule="auto"/>
        <w:jc w:val="both"/>
        <w:rPr>
          <w:rFonts w:ascii="Times New Roman" w:hAnsi="Times New Roman" w:cs="Times New Roman"/>
          <w:b/>
          <w:sz w:val="24"/>
          <w:szCs w:val="24"/>
        </w:rPr>
      </w:pPr>
      <w:r w:rsidRPr="00277392">
        <w:rPr>
          <w:rFonts w:ascii="Times New Roman" w:hAnsi="Times New Roman" w:cs="Times New Roman"/>
          <w:sz w:val="24"/>
          <w:szCs w:val="24"/>
        </w:rPr>
        <w:t>BM Engelli Hakları Sözleşmesi'nin uygulanmasını denetler</w:t>
      </w:r>
    </w:p>
    <w:p w:rsidR="00495A51" w:rsidRPr="00E73612" w:rsidRDefault="00277392" w:rsidP="00241BA5">
      <w:pPr>
        <w:pStyle w:val="ListeParagraf"/>
        <w:numPr>
          <w:ilvl w:val="0"/>
          <w:numId w:val="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Yabancı ülkeler, uluslararası kuruluşlarla ilgili bilgi alışverişinde bulunur</w:t>
      </w:r>
    </w:p>
    <w:p w:rsidR="00451599" w:rsidRPr="0064131B" w:rsidRDefault="00E73612"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00451599">
        <w:rPr>
          <w:rFonts w:ascii="Times New Roman" w:hAnsi="Times New Roman" w:cs="Times New Roman"/>
          <w:sz w:val="24"/>
          <w:szCs w:val="24"/>
        </w:rPr>
        <w:t>Aşağıda bir karar örneği ve kurumla ilgili bazı seçilmiş istatistikler yer almaktadır</w:t>
      </w:r>
    </w:p>
    <w:p w:rsidR="00CC0ACE" w:rsidRDefault="00E73612" w:rsidP="00241BA5">
      <w:pPr>
        <w:spacing w:before="120" w:after="120" w:line="240" w:lineRule="auto"/>
        <w:jc w:val="both"/>
        <w:rPr>
          <w:rFonts w:ascii="Times New Roman" w:hAnsi="Times New Roman" w:cs="Times New Roman"/>
          <w:sz w:val="24"/>
          <w:szCs w:val="24"/>
        </w:rPr>
      </w:pPr>
      <w:r w:rsidRPr="00E73612">
        <w:rPr>
          <w:rFonts w:ascii="Times New Roman" w:hAnsi="Times New Roman" w:cs="Times New Roman"/>
          <w:sz w:val="24"/>
          <w:szCs w:val="24"/>
        </w:rPr>
        <w:tab/>
      </w:r>
      <w:r w:rsidR="00451599" w:rsidRPr="006B2CFA">
        <w:rPr>
          <w:rFonts w:ascii="Times New Roman" w:hAnsi="Times New Roman" w:cs="Times New Roman"/>
          <w:sz w:val="24"/>
          <w:szCs w:val="24"/>
          <w:u w:val="single"/>
        </w:rPr>
        <w:t>Karar Örneği</w:t>
      </w:r>
      <w:r w:rsidR="00451599">
        <w:rPr>
          <w:rFonts w:ascii="Times New Roman" w:hAnsi="Times New Roman" w:cs="Times New Roman"/>
          <w:sz w:val="24"/>
          <w:szCs w:val="24"/>
        </w:rPr>
        <w:t xml:space="preserve">: </w:t>
      </w:r>
      <w:r w:rsidR="00CC0ACE" w:rsidRPr="0064131B">
        <w:rPr>
          <w:rFonts w:ascii="Times New Roman" w:hAnsi="Times New Roman" w:cs="Times New Roman"/>
          <w:sz w:val="24"/>
          <w:szCs w:val="24"/>
        </w:rPr>
        <w:t>Diana askeri bir subay olmak istedi, ancak eğitimine izin verilmedi.</w:t>
      </w:r>
      <w:r w:rsidR="00E45FB1" w:rsidRPr="0064131B">
        <w:rPr>
          <w:rFonts w:ascii="Times New Roman" w:hAnsi="Times New Roman" w:cs="Times New Roman"/>
          <w:sz w:val="24"/>
          <w:szCs w:val="24"/>
        </w:rPr>
        <w:t xml:space="preserve"> </w:t>
      </w:r>
      <w:r w:rsidR="00CC0ACE" w:rsidRPr="0064131B">
        <w:rPr>
          <w:rFonts w:ascii="Times New Roman" w:hAnsi="Times New Roman" w:cs="Times New Roman"/>
          <w:sz w:val="24"/>
          <w:szCs w:val="24"/>
        </w:rPr>
        <w:t>Litvanya'daki Askeri Akademi, sadece erkeklerin kayıt olmasına iz</w:t>
      </w:r>
      <w:r w:rsidR="008A363A">
        <w:rPr>
          <w:rFonts w:ascii="Times New Roman" w:hAnsi="Times New Roman" w:cs="Times New Roman"/>
          <w:sz w:val="24"/>
          <w:szCs w:val="24"/>
        </w:rPr>
        <w:t>in verdi. Bir karar veren Ombudsmana</w:t>
      </w:r>
      <w:r w:rsidR="00CC0ACE" w:rsidRPr="0064131B">
        <w:rPr>
          <w:rFonts w:ascii="Times New Roman" w:hAnsi="Times New Roman" w:cs="Times New Roman"/>
          <w:sz w:val="24"/>
          <w:szCs w:val="24"/>
        </w:rPr>
        <w:t xml:space="preserve"> başvurdu. Politikanın doğrudan ayrımcılık yapması ve kabul kurallarında değişiklik yapılması önerildi.  Uygulama değiştirildi. Şimdi herkes, hem erkekler hem de kadınlar, okuyabilir Litvanya'daki Askeri Akademide</w:t>
      </w:r>
      <w:r w:rsidR="00CC0ACE" w:rsidRPr="0064131B">
        <w:rPr>
          <w:rStyle w:val="DipnotBavurusu"/>
          <w:rFonts w:ascii="Times New Roman" w:hAnsi="Times New Roman" w:cs="Times New Roman"/>
          <w:sz w:val="24"/>
          <w:szCs w:val="24"/>
        </w:rPr>
        <w:footnoteReference w:id="45"/>
      </w:r>
      <w:r w:rsidR="00CC0ACE" w:rsidRPr="0064131B">
        <w:rPr>
          <w:rFonts w:ascii="Times New Roman" w:hAnsi="Times New Roman" w:cs="Times New Roman"/>
          <w:sz w:val="24"/>
          <w:szCs w:val="24"/>
        </w:rPr>
        <w:t>.</w:t>
      </w:r>
    </w:p>
    <w:p w:rsidR="00B956EE" w:rsidRPr="00C3000F" w:rsidRDefault="00B956EE" w:rsidP="00241BA5">
      <w:pPr>
        <w:spacing w:before="120" w:after="120" w:line="240" w:lineRule="auto"/>
        <w:jc w:val="both"/>
        <w:rPr>
          <w:rFonts w:ascii="Times New Roman" w:hAnsi="Times New Roman" w:cs="Times New Roman"/>
          <w:sz w:val="24"/>
          <w:szCs w:val="24"/>
        </w:rPr>
      </w:pPr>
      <w:r w:rsidRPr="00C3000F">
        <w:rPr>
          <w:rFonts w:ascii="Times New Roman" w:hAnsi="Times New Roman" w:cs="Times New Roman"/>
          <w:b/>
          <w:sz w:val="24"/>
          <w:szCs w:val="24"/>
        </w:rPr>
        <w:t xml:space="preserve">Tablo: </w:t>
      </w:r>
      <w:r w:rsidR="008A363A" w:rsidRPr="008A363A">
        <w:rPr>
          <w:rFonts w:ascii="Times New Roman" w:hAnsi="Times New Roman" w:cs="Times New Roman"/>
          <w:sz w:val="24"/>
          <w:szCs w:val="24"/>
        </w:rPr>
        <w:t>Eşit Fırsatlar Ombudsmanlığının</w:t>
      </w:r>
      <w:r w:rsidR="008A363A">
        <w:rPr>
          <w:rFonts w:ascii="Times New Roman" w:hAnsi="Times New Roman" w:cs="Times New Roman"/>
          <w:b/>
          <w:sz w:val="24"/>
          <w:szCs w:val="24"/>
        </w:rPr>
        <w:t xml:space="preserve"> </w:t>
      </w:r>
      <w:r w:rsidRPr="00C3000F">
        <w:rPr>
          <w:rFonts w:ascii="Times New Roman" w:hAnsi="Times New Roman" w:cs="Times New Roman"/>
          <w:sz w:val="24"/>
          <w:szCs w:val="24"/>
        </w:rPr>
        <w:t>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2013</w:t>
            </w: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2014</w:t>
            </w:r>
          </w:p>
        </w:tc>
        <w:tc>
          <w:tcPr>
            <w:tcW w:w="2161"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2015</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1 yılda ele alınan soruşturma sayısı*</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102</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165</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t>1 yılda ele alınan dava sayısı</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263</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279</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330</w:t>
            </w:r>
          </w:p>
        </w:tc>
      </w:tr>
      <w:tr w:rsidR="00B956EE" w:rsidRPr="00C3000F" w:rsidTr="00E81A39">
        <w:tc>
          <w:tcPr>
            <w:tcW w:w="2160" w:type="dxa"/>
          </w:tcPr>
          <w:p w:rsidR="00B956EE" w:rsidRPr="00C3000F" w:rsidRDefault="00B956EE" w:rsidP="00241BA5">
            <w:pPr>
              <w:spacing w:before="120" w:after="120"/>
              <w:jc w:val="both"/>
              <w:rPr>
                <w:rFonts w:ascii="Times New Roman" w:hAnsi="Times New Roman" w:cs="Times New Roman"/>
                <w:b/>
                <w:szCs w:val="24"/>
              </w:rPr>
            </w:pPr>
            <w:r w:rsidRPr="00C3000F">
              <w:rPr>
                <w:rFonts w:ascii="Times New Roman" w:hAnsi="Times New Roman" w:cs="Times New Roman"/>
                <w:b/>
                <w:szCs w:val="24"/>
              </w:rPr>
              <w:lastRenderedPageBreak/>
              <w:t>1 Yılda medya görüntülenme sayısı**</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C3000F" w:rsidRDefault="008A363A" w:rsidP="00241BA5">
            <w:pPr>
              <w:jc w:val="both"/>
              <w:rPr>
                <w:rFonts w:ascii="Times New Roman" w:hAnsi="Times New Roman" w:cs="Times New Roman"/>
                <w:szCs w:val="24"/>
              </w:rPr>
            </w:pPr>
            <w:r>
              <w:rPr>
                <w:rFonts w:ascii="Times New Roman" w:hAnsi="Times New Roman" w:cs="Times New Roman"/>
                <w:szCs w:val="24"/>
              </w:rPr>
              <w:t>***</w:t>
            </w:r>
          </w:p>
        </w:tc>
        <w:tc>
          <w:tcPr>
            <w:tcW w:w="2161" w:type="dxa"/>
          </w:tcPr>
          <w:p w:rsidR="00B956EE" w:rsidRPr="00C3000F" w:rsidRDefault="008A363A"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bl>
    <w:p w:rsidR="00B956EE" w:rsidRPr="00C3000F" w:rsidRDefault="00B956EE" w:rsidP="00241BA5">
      <w:pPr>
        <w:spacing w:before="120" w:after="120" w:line="240" w:lineRule="auto"/>
        <w:jc w:val="both"/>
        <w:rPr>
          <w:rFonts w:ascii="Times New Roman" w:hAnsi="Times New Roman" w:cs="Times New Roman"/>
          <w:b/>
          <w:sz w:val="24"/>
          <w:szCs w:val="24"/>
        </w:rPr>
      </w:pPr>
      <w:r w:rsidRPr="00C3000F">
        <w:rPr>
          <w:rFonts w:ascii="Times New Roman" w:hAnsi="Times New Roman" w:cs="Times New Roman"/>
          <w:b/>
          <w:sz w:val="24"/>
          <w:szCs w:val="24"/>
        </w:rPr>
        <w:t xml:space="preserve">Kaynak: </w:t>
      </w:r>
      <w:proofErr w:type="spellStart"/>
      <w:r w:rsidR="008A363A">
        <w:rPr>
          <w:rFonts w:ascii="Times New Roman" w:hAnsi="Times New Roman" w:cs="Times New Roman"/>
          <w:sz w:val="24"/>
          <w:szCs w:val="24"/>
        </w:rPr>
        <w:t>Equinet</w:t>
      </w:r>
      <w:proofErr w:type="spellEnd"/>
      <w:r w:rsidR="008A363A">
        <w:rPr>
          <w:rFonts w:ascii="Times New Roman" w:hAnsi="Times New Roman" w:cs="Times New Roman"/>
          <w:sz w:val="24"/>
          <w:szCs w:val="24"/>
        </w:rPr>
        <w:t xml:space="preserve">, </w:t>
      </w:r>
      <w:proofErr w:type="spellStart"/>
      <w:r w:rsidR="008A363A" w:rsidRPr="0032469F">
        <w:rPr>
          <w:rFonts w:ascii="Times New Roman" w:hAnsi="Times New Roman" w:cs="Times New Roman"/>
          <w:b/>
          <w:sz w:val="24"/>
          <w:szCs w:val="24"/>
        </w:rPr>
        <w:t>Lithuania</w:t>
      </w:r>
      <w:proofErr w:type="spellEnd"/>
      <w:r w:rsidR="008A363A" w:rsidRPr="0032469F">
        <w:rPr>
          <w:rFonts w:ascii="Times New Roman" w:hAnsi="Times New Roman" w:cs="Times New Roman"/>
          <w:b/>
          <w:sz w:val="24"/>
          <w:szCs w:val="24"/>
        </w:rPr>
        <w:t xml:space="preserve">: Office of </w:t>
      </w:r>
      <w:proofErr w:type="spellStart"/>
      <w:r w:rsidR="008A363A" w:rsidRPr="0032469F">
        <w:rPr>
          <w:rFonts w:ascii="Times New Roman" w:hAnsi="Times New Roman" w:cs="Times New Roman"/>
          <w:b/>
          <w:sz w:val="24"/>
          <w:szCs w:val="24"/>
        </w:rPr>
        <w:t>the</w:t>
      </w:r>
      <w:proofErr w:type="spellEnd"/>
      <w:r w:rsidR="008A363A" w:rsidRPr="0032469F">
        <w:rPr>
          <w:rFonts w:ascii="Times New Roman" w:hAnsi="Times New Roman" w:cs="Times New Roman"/>
          <w:b/>
          <w:sz w:val="24"/>
          <w:szCs w:val="24"/>
        </w:rPr>
        <w:t xml:space="preserve"> </w:t>
      </w:r>
      <w:proofErr w:type="spellStart"/>
      <w:r w:rsidR="008A363A" w:rsidRPr="0032469F">
        <w:rPr>
          <w:rFonts w:ascii="Times New Roman" w:hAnsi="Times New Roman" w:cs="Times New Roman"/>
          <w:b/>
          <w:sz w:val="24"/>
          <w:szCs w:val="24"/>
        </w:rPr>
        <w:t>Equal</w:t>
      </w:r>
      <w:proofErr w:type="spellEnd"/>
      <w:r w:rsidR="008A363A" w:rsidRPr="0032469F">
        <w:rPr>
          <w:rFonts w:ascii="Times New Roman" w:hAnsi="Times New Roman" w:cs="Times New Roman"/>
          <w:b/>
          <w:sz w:val="24"/>
          <w:szCs w:val="24"/>
        </w:rPr>
        <w:t xml:space="preserve"> </w:t>
      </w:r>
      <w:proofErr w:type="spellStart"/>
      <w:r w:rsidR="008A363A" w:rsidRPr="0032469F">
        <w:rPr>
          <w:rFonts w:ascii="Times New Roman" w:hAnsi="Times New Roman" w:cs="Times New Roman"/>
          <w:b/>
          <w:sz w:val="24"/>
          <w:szCs w:val="24"/>
        </w:rPr>
        <w:t>Opportunities</w:t>
      </w:r>
      <w:proofErr w:type="spellEnd"/>
      <w:r w:rsidR="008A363A" w:rsidRPr="0032469F">
        <w:rPr>
          <w:rFonts w:ascii="Times New Roman" w:hAnsi="Times New Roman" w:cs="Times New Roman"/>
          <w:b/>
          <w:sz w:val="24"/>
          <w:szCs w:val="24"/>
        </w:rPr>
        <w:t xml:space="preserve"> </w:t>
      </w:r>
      <w:proofErr w:type="spellStart"/>
      <w:r w:rsidR="008A363A" w:rsidRPr="0032469F">
        <w:rPr>
          <w:rFonts w:ascii="Times New Roman" w:hAnsi="Times New Roman" w:cs="Times New Roman"/>
          <w:b/>
          <w:sz w:val="24"/>
          <w:szCs w:val="24"/>
        </w:rPr>
        <w:t>Ombudsperson</w:t>
      </w:r>
      <w:proofErr w:type="spellEnd"/>
      <w:r w:rsidR="008A363A">
        <w:rPr>
          <w:rFonts w:ascii="Times New Roman" w:hAnsi="Times New Roman" w:cs="Times New Roman"/>
          <w:sz w:val="24"/>
          <w:szCs w:val="24"/>
        </w:rPr>
        <w:t xml:space="preserve">, </w:t>
      </w:r>
    </w:p>
    <w:p w:rsidR="00B956EE" w:rsidRPr="00C3000F" w:rsidRDefault="00B956EE" w:rsidP="00241BA5">
      <w:pPr>
        <w:spacing w:before="120" w:after="120" w:line="240" w:lineRule="auto"/>
        <w:jc w:val="both"/>
        <w:rPr>
          <w:rFonts w:ascii="Times New Roman" w:hAnsi="Times New Roman" w:cs="Times New Roman"/>
          <w:szCs w:val="24"/>
        </w:rPr>
      </w:pPr>
      <w:r w:rsidRPr="00C3000F">
        <w:rPr>
          <w:rFonts w:ascii="Times New Roman" w:hAnsi="Times New Roman" w:cs="Times New Roman"/>
          <w:sz w:val="24"/>
          <w:szCs w:val="24"/>
        </w:rPr>
        <w:t>*</w:t>
      </w:r>
      <w:r w:rsidR="0061115E">
        <w:rPr>
          <w:rFonts w:ascii="Times New Roman" w:hAnsi="Times New Roman" w:cs="Times New Roman"/>
          <w:szCs w:val="24"/>
        </w:rPr>
        <w:t xml:space="preserve"> R</w:t>
      </w:r>
      <w:r w:rsidRPr="00C3000F">
        <w:rPr>
          <w:rFonts w:ascii="Times New Roman" w:hAnsi="Times New Roman" w:cs="Times New Roman"/>
          <w:szCs w:val="24"/>
        </w:rPr>
        <w:t xml:space="preserve">esmi bir </w:t>
      </w:r>
      <w:proofErr w:type="gramStart"/>
      <w:r w:rsidRPr="00C3000F">
        <w:rPr>
          <w:rFonts w:ascii="Times New Roman" w:hAnsi="Times New Roman" w:cs="Times New Roman"/>
          <w:szCs w:val="24"/>
        </w:rPr>
        <w:t>şikayet</w:t>
      </w:r>
      <w:proofErr w:type="gramEnd"/>
      <w:r w:rsidRPr="00C3000F">
        <w:rPr>
          <w:rFonts w:ascii="Times New Roman" w:hAnsi="Times New Roman" w:cs="Times New Roman"/>
          <w:szCs w:val="24"/>
        </w:rPr>
        <w:t xml:space="preserve"> olmasa dahi tüm iletişimleri kapsar</w:t>
      </w:r>
    </w:p>
    <w:p w:rsidR="00B956EE" w:rsidRPr="00C3000F" w:rsidRDefault="0061115E" w:rsidP="00241BA5">
      <w:pPr>
        <w:spacing w:before="120" w:after="120" w:line="240" w:lineRule="auto"/>
        <w:jc w:val="both"/>
        <w:rPr>
          <w:rFonts w:ascii="Times New Roman" w:hAnsi="Times New Roman" w:cs="Times New Roman"/>
          <w:szCs w:val="24"/>
        </w:rPr>
      </w:pPr>
      <w:r>
        <w:rPr>
          <w:rFonts w:ascii="Times New Roman" w:hAnsi="Times New Roman" w:cs="Times New Roman"/>
          <w:szCs w:val="24"/>
        </w:rPr>
        <w:t>**B</w:t>
      </w:r>
      <w:r w:rsidR="00B956EE" w:rsidRPr="00C3000F">
        <w:rPr>
          <w:rFonts w:ascii="Times New Roman" w:hAnsi="Times New Roman" w:cs="Times New Roman"/>
          <w:szCs w:val="24"/>
        </w:rPr>
        <w:t xml:space="preserve">üyük gazeteler / dergiler /web siteleri </w:t>
      </w:r>
      <w:r>
        <w:rPr>
          <w:rFonts w:ascii="Times New Roman" w:hAnsi="Times New Roman" w:cs="Times New Roman"/>
          <w:szCs w:val="24"/>
        </w:rPr>
        <w:t xml:space="preserve">/ </w:t>
      </w:r>
      <w:proofErr w:type="spellStart"/>
      <w:r>
        <w:rPr>
          <w:rFonts w:ascii="Times New Roman" w:hAnsi="Times New Roman" w:cs="Times New Roman"/>
          <w:szCs w:val="24"/>
        </w:rPr>
        <w:t>bloglar</w:t>
      </w:r>
      <w:proofErr w:type="spellEnd"/>
      <w:r>
        <w:rPr>
          <w:rFonts w:ascii="Times New Roman" w:hAnsi="Times New Roman" w:cs="Times New Roman"/>
          <w:szCs w:val="24"/>
        </w:rPr>
        <w:t>, TV + radyo kanalları</w:t>
      </w:r>
      <w:r w:rsidR="00B956EE" w:rsidRPr="00C3000F">
        <w:rPr>
          <w:rFonts w:ascii="Times New Roman" w:hAnsi="Times New Roman" w:cs="Times New Roman"/>
          <w:szCs w:val="24"/>
        </w:rPr>
        <w:t xml:space="preserve"> - sosyal medya verileri dahil değildir.</w:t>
      </w:r>
    </w:p>
    <w:p w:rsidR="00F811C3" w:rsidRDefault="0061115E" w:rsidP="00241BA5">
      <w:pPr>
        <w:spacing w:before="120" w:after="120" w:line="240" w:lineRule="auto"/>
        <w:jc w:val="both"/>
        <w:rPr>
          <w:rFonts w:ascii="Times New Roman" w:hAnsi="Times New Roman" w:cs="Times New Roman"/>
          <w:szCs w:val="24"/>
        </w:rPr>
      </w:pPr>
      <w:r>
        <w:rPr>
          <w:rFonts w:ascii="Times New Roman" w:hAnsi="Times New Roman" w:cs="Times New Roman"/>
          <w:szCs w:val="24"/>
        </w:rPr>
        <w:t>***V</w:t>
      </w:r>
      <w:r w:rsidR="00B956EE" w:rsidRPr="00C3000F">
        <w:rPr>
          <w:rFonts w:ascii="Times New Roman" w:hAnsi="Times New Roman" w:cs="Times New Roman"/>
          <w:szCs w:val="24"/>
        </w:rPr>
        <w:t>eri bulunmuyor</w:t>
      </w:r>
    </w:p>
    <w:p w:rsidR="0032469F" w:rsidRDefault="0032469F" w:rsidP="00241BA5">
      <w:pPr>
        <w:spacing w:before="120" w:after="120" w:line="240" w:lineRule="auto"/>
        <w:jc w:val="both"/>
        <w:rPr>
          <w:rFonts w:ascii="Times New Roman" w:hAnsi="Times New Roman" w:cs="Times New Roman"/>
          <w:szCs w:val="24"/>
        </w:rPr>
      </w:pPr>
    </w:p>
    <w:p w:rsidR="0032469F" w:rsidRDefault="0032469F" w:rsidP="00241BA5">
      <w:pPr>
        <w:spacing w:before="120" w:after="120" w:line="240" w:lineRule="auto"/>
        <w:jc w:val="both"/>
        <w:rPr>
          <w:rFonts w:ascii="Times New Roman" w:hAnsi="Times New Roman" w:cs="Times New Roman"/>
          <w:szCs w:val="24"/>
        </w:rPr>
      </w:pPr>
    </w:p>
    <w:p w:rsidR="0032469F" w:rsidRDefault="0032469F" w:rsidP="00241BA5">
      <w:pPr>
        <w:spacing w:before="120" w:after="120" w:line="240" w:lineRule="auto"/>
        <w:jc w:val="both"/>
        <w:rPr>
          <w:rFonts w:ascii="Times New Roman" w:hAnsi="Times New Roman" w:cs="Times New Roman"/>
          <w:szCs w:val="24"/>
        </w:rPr>
      </w:pPr>
    </w:p>
    <w:p w:rsidR="0032469F" w:rsidRPr="00B956EE" w:rsidRDefault="0032469F" w:rsidP="00241BA5">
      <w:pPr>
        <w:spacing w:before="120" w:after="120" w:line="240" w:lineRule="auto"/>
        <w:jc w:val="both"/>
        <w:rPr>
          <w:rFonts w:ascii="Times New Roman" w:hAnsi="Times New Roman" w:cs="Times New Roman"/>
          <w:szCs w:val="24"/>
        </w:rPr>
      </w:pPr>
    </w:p>
    <w:p w:rsidR="00603E82"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2.10.</w:t>
      </w:r>
      <w:r w:rsidR="00603E82" w:rsidRPr="0064131B">
        <w:rPr>
          <w:rFonts w:ascii="Times New Roman" w:hAnsi="Times New Roman" w:cs="Times New Roman"/>
          <w:b/>
          <w:sz w:val="24"/>
          <w:szCs w:val="24"/>
        </w:rPr>
        <w:t>Estonya</w:t>
      </w:r>
    </w:p>
    <w:p w:rsidR="001352C9" w:rsidRPr="001352C9" w:rsidRDefault="00F811C3"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Toplumsal cinsiyet eşitliği yasasıyla beraber 2004 senesinde oluşturulan </w:t>
      </w:r>
      <w:r w:rsidRPr="001352C9">
        <w:rPr>
          <w:rFonts w:ascii="Times New Roman" w:hAnsi="Times New Roman" w:cs="Times New Roman"/>
          <w:sz w:val="24"/>
          <w:szCs w:val="24"/>
        </w:rPr>
        <w:t>Toplumsal Cinsiyet Eşitliği ve Eşit Muamele Komisyonu</w:t>
      </w:r>
      <w:r>
        <w:rPr>
          <w:rFonts w:ascii="Times New Roman" w:hAnsi="Times New Roman" w:cs="Times New Roman"/>
          <w:sz w:val="24"/>
          <w:szCs w:val="24"/>
        </w:rPr>
        <w:t xml:space="preserve"> 2009 senesine kadar sadece toplumsal cinsiyet eşitliğinden sorumlu olmuştur. Eşit muamele yasasının yürürlüğe girmesiyle beraber görev alanı genişletilen kurum artık ilgili kanunlarda belirtilen tüm ayrımcılık sebepleriyle ilgilenmektedir.</w:t>
      </w:r>
      <w:r w:rsidR="00E439F8">
        <w:rPr>
          <w:rFonts w:ascii="Times New Roman" w:hAnsi="Times New Roman" w:cs="Times New Roman"/>
          <w:sz w:val="24"/>
          <w:szCs w:val="24"/>
        </w:rPr>
        <w:t xml:space="preserve"> Kurum bağımsız ve tarafsız bir yapıya sahip olur gerek kamu gerek özel sektörde gözetim sağlamaktadır. Cinsiyet, etnik köken, ırk veya ten rengi, </w:t>
      </w:r>
      <w:r w:rsidR="00E439F8" w:rsidRPr="00E439F8">
        <w:rPr>
          <w:rFonts w:ascii="Times New Roman" w:hAnsi="Times New Roman" w:cs="Times New Roman"/>
          <w:sz w:val="24"/>
          <w:szCs w:val="24"/>
        </w:rPr>
        <w:t>din, görüş, yaş, engellilik ya da cinsel yönelim neden</w:t>
      </w:r>
      <w:r w:rsidR="00E439F8">
        <w:rPr>
          <w:rFonts w:ascii="Times New Roman" w:hAnsi="Times New Roman" w:cs="Times New Roman"/>
          <w:sz w:val="24"/>
          <w:szCs w:val="24"/>
        </w:rPr>
        <w:t xml:space="preserve">iyle ayrımcılığa uğradığını düşünen kişiler kuruma başvurabilmektedirler. </w:t>
      </w:r>
      <w:r w:rsidR="001352C9">
        <w:rPr>
          <w:rFonts w:ascii="Times New Roman" w:hAnsi="Times New Roman" w:cs="Times New Roman"/>
          <w:sz w:val="24"/>
          <w:szCs w:val="24"/>
        </w:rPr>
        <w:t>Yasal olarak bağlayıcı olmamakla beraber resmi olarak şikayetlere karar verir, mahkemelerin önünde müvekkilleri temsil edemese de mahkemeye taraflardan birinin danışmanı olarak katılabilir</w:t>
      </w:r>
      <w:r w:rsidR="001352C9">
        <w:rPr>
          <w:rStyle w:val="DipnotBavurusu"/>
          <w:rFonts w:ascii="Times New Roman" w:hAnsi="Times New Roman" w:cs="Times New Roman"/>
          <w:sz w:val="24"/>
          <w:szCs w:val="24"/>
        </w:rPr>
        <w:footnoteReference w:id="46"/>
      </w:r>
      <w:r w:rsidR="001352C9">
        <w:rPr>
          <w:rFonts w:ascii="Times New Roman" w:hAnsi="Times New Roman" w:cs="Times New Roman"/>
          <w:sz w:val="24"/>
          <w:szCs w:val="24"/>
        </w:rPr>
        <w:t>.</w:t>
      </w:r>
    </w:p>
    <w:p w:rsidR="00A47D1E" w:rsidRDefault="00E439F8"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00451599">
        <w:rPr>
          <w:rFonts w:ascii="Times New Roman" w:hAnsi="Times New Roman" w:cs="Times New Roman"/>
          <w:sz w:val="24"/>
          <w:szCs w:val="24"/>
        </w:rPr>
        <w:t xml:space="preserve">Aşağıda </w:t>
      </w:r>
      <w:r w:rsidRPr="001352C9">
        <w:rPr>
          <w:rFonts w:ascii="Times New Roman" w:hAnsi="Times New Roman" w:cs="Times New Roman"/>
          <w:sz w:val="24"/>
          <w:szCs w:val="24"/>
        </w:rPr>
        <w:t>Toplumsal Cinsiyet Eşitliği ve Eşit Muamele Komisyonu</w:t>
      </w:r>
      <w:r>
        <w:rPr>
          <w:rFonts w:ascii="Times New Roman" w:hAnsi="Times New Roman" w:cs="Times New Roman"/>
          <w:sz w:val="24"/>
          <w:szCs w:val="24"/>
        </w:rPr>
        <w:t xml:space="preserve"> ile ilgili </w:t>
      </w:r>
      <w:r w:rsidR="00451599">
        <w:rPr>
          <w:rFonts w:ascii="Times New Roman" w:hAnsi="Times New Roman" w:cs="Times New Roman"/>
          <w:sz w:val="24"/>
          <w:szCs w:val="24"/>
        </w:rPr>
        <w:t>bir karar örneği ve kurumla ilgili bazı seçilmiş istatistikler yer almaktadır</w:t>
      </w:r>
    </w:p>
    <w:p w:rsidR="003E77C1" w:rsidRPr="003E77C1" w:rsidRDefault="00E439F8" w:rsidP="00241BA5">
      <w:pPr>
        <w:spacing w:before="120" w:after="120" w:line="240" w:lineRule="auto"/>
        <w:jc w:val="both"/>
        <w:rPr>
          <w:rFonts w:ascii="Times New Roman" w:hAnsi="Times New Roman" w:cs="Times New Roman"/>
          <w:sz w:val="24"/>
          <w:szCs w:val="24"/>
        </w:rPr>
      </w:pPr>
      <w:r w:rsidRPr="00E439F8">
        <w:rPr>
          <w:rFonts w:ascii="Times New Roman" w:hAnsi="Times New Roman" w:cs="Times New Roman"/>
          <w:sz w:val="24"/>
          <w:szCs w:val="24"/>
        </w:rPr>
        <w:tab/>
      </w:r>
      <w:r w:rsidR="003E77C1" w:rsidRPr="003E77C1">
        <w:rPr>
          <w:rFonts w:ascii="Times New Roman" w:hAnsi="Times New Roman" w:cs="Times New Roman"/>
          <w:sz w:val="24"/>
          <w:szCs w:val="24"/>
          <w:u w:val="single"/>
        </w:rPr>
        <w:t xml:space="preserve">Karar Örneği: </w:t>
      </w:r>
      <w:r w:rsidR="003E77C1">
        <w:rPr>
          <w:rFonts w:ascii="Times New Roman" w:hAnsi="Times New Roman" w:cs="Times New Roman"/>
          <w:sz w:val="24"/>
          <w:szCs w:val="24"/>
        </w:rPr>
        <w:t>Estonya’da ağırlıklı olarak anneler tam zamanlı çalışmaktadır. Ancak uzun annelik izinlerinden faydalanmak isteyen Estonyalı kadınlar toplumsal cinsiyete dayalı ücret farklılıkları bir problem olarak karşılarına çıkmaktadır. İlgili kurumda çalışan bir yetkili çalışan ebeveynlere destek ve tavsiye verebilmek adına</w:t>
      </w:r>
      <w:r w:rsidR="003E77C1" w:rsidRPr="003E77C1">
        <w:rPr>
          <w:rFonts w:ascii="Times New Roman" w:hAnsi="Times New Roman" w:cs="Times New Roman"/>
          <w:sz w:val="24"/>
          <w:szCs w:val="24"/>
        </w:rPr>
        <w:t xml:space="preserve"> </w:t>
      </w:r>
      <w:r w:rsidR="003E77C1">
        <w:rPr>
          <w:rFonts w:ascii="Times New Roman" w:hAnsi="Times New Roman" w:cs="Times New Roman"/>
          <w:sz w:val="24"/>
          <w:szCs w:val="24"/>
        </w:rPr>
        <w:t>“</w:t>
      </w:r>
      <w:r w:rsidR="003E77C1" w:rsidRPr="0064131B">
        <w:rPr>
          <w:rFonts w:ascii="Times New Roman" w:hAnsi="Times New Roman" w:cs="Times New Roman"/>
          <w:sz w:val="24"/>
          <w:szCs w:val="24"/>
        </w:rPr>
        <w:t>Ebeveynlere Mektuplar</w:t>
      </w:r>
      <w:r w:rsidR="003E77C1">
        <w:rPr>
          <w:rFonts w:ascii="Times New Roman" w:hAnsi="Times New Roman" w:cs="Times New Roman"/>
          <w:sz w:val="24"/>
          <w:szCs w:val="24"/>
        </w:rPr>
        <w:t>” kaleme almıştır. Bu mektuptan iki kopya alan Kadri bir tanesini patronunun masasına bırakmış ve yetkiliye desteği için teşekkür ederek, mektubun işyerindeki atmosferi değiştirdiğini ve sorun</w:t>
      </w:r>
      <w:r w:rsidR="00A47D1E">
        <w:rPr>
          <w:rFonts w:ascii="Times New Roman" w:hAnsi="Times New Roman" w:cs="Times New Roman"/>
          <w:sz w:val="24"/>
          <w:szCs w:val="24"/>
        </w:rPr>
        <w:t>larını çözdüğünü ifade etmiştir</w:t>
      </w:r>
      <w:r w:rsidR="00A47D1E" w:rsidRPr="0064131B">
        <w:rPr>
          <w:rStyle w:val="DipnotBavurusu"/>
          <w:rFonts w:ascii="Times New Roman" w:hAnsi="Times New Roman" w:cs="Times New Roman"/>
          <w:sz w:val="24"/>
          <w:szCs w:val="24"/>
        </w:rPr>
        <w:footnoteReference w:id="47"/>
      </w:r>
      <w:r w:rsidR="00A47D1E">
        <w:rPr>
          <w:rFonts w:ascii="Times New Roman" w:hAnsi="Times New Roman" w:cs="Times New Roman"/>
          <w:sz w:val="24"/>
          <w:szCs w:val="24"/>
        </w:rPr>
        <w:t>.</w:t>
      </w:r>
    </w:p>
    <w:p w:rsidR="00B956EE" w:rsidRPr="00A47D1E" w:rsidRDefault="00B956EE" w:rsidP="00241BA5">
      <w:pPr>
        <w:spacing w:before="120" w:after="120" w:line="240" w:lineRule="auto"/>
        <w:jc w:val="both"/>
        <w:rPr>
          <w:rFonts w:ascii="Times New Roman" w:hAnsi="Times New Roman" w:cs="Times New Roman"/>
          <w:sz w:val="24"/>
          <w:szCs w:val="24"/>
        </w:rPr>
      </w:pPr>
      <w:r w:rsidRPr="00A47D1E">
        <w:rPr>
          <w:rFonts w:ascii="Times New Roman" w:hAnsi="Times New Roman" w:cs="Times New Roman"/>
          <w:b/>
          <w:sz w:val="24"/>
          <w:szCs w:val="24"/>
        </w:rPr>
        <w:t xml:space="preserve">Tablo: </w:t>
      </w:r>
      <w:r w:rsidR="001352C9" w:rsidRPr="001352C9">
        <w:rPr>
          <w:rFonts w:ascii="Times New Roman" w:hAnsi="Times New Roman" w:cs="Times New Roman"/>
          <w:sz w:val="24"/>
          <w:szCs w:val="24"/>
        </w:rPr>
        <w:t>Toplumsal Cinsiyet Eşitliği ve Eşit Muamele Komisyonu</w:t>
      </w:r>
      <w:r w:rsidR="001352C9">
        <w:rPr>
          <w:rFonts w:ascii="Times New Roman" w:hAnsi="Times New Roman" w:cs="Times New Roman"/>
          <w:sz w:val="24"/>
          <w:szCs w:val="24"/>
        </w:rPr>
        <w:t>nun</w:t>
      </w:r>
      <w:r w:rsidR="001352C9" w:rsidRPr="00A47D1E">
        <w:rPr>
          <w:rFonts w:ascii="Times New Roman" w:hAnsi="Times New Roman" w:cs="Times New Roman"/>
          <w:sz w:val="24"/>
          <w:szCs w:val="24"/>
        </w:rPr>
        <w:t xml:space="preserve"> </w:t>
      </w:r>
      <w:r w:rsidRPr="00A47D1E">
        <w:rPr>
          <w:rFonts w:ascii="Times New Roman" w:hAnsi="Times New Roman" w:cs="Times New Roman"/>
          <w:sz w:val="24"/>
          <w:szCs w:val="24"/>
        </w:rPr>
        <w:t>Çeşitli İstatistikleri</w:t>
      </w:r>
    </w:p>
    <w:tbl>
      <w:tblPr>
        <w:tblStyle w:val="TabloKlavuzu"/>
        <w:tblW w:w="0" w:type="auto"/>
        <w:tblLook w:val="04A0" w:firstRow="1" w:lastRow="0" w:firstColumn="1" w:lastColumn="0" w:noHBand="0" w:noVBand="1"/>
      </w:tblPr>
      <w:tblGrid>
        <w:gridCol w:w="2142"/>
        <w:gridCol w:w="2117"/>
        <w:gridCol w:w="2117"/>
        <w:gridCol w:w="2117"/>
      </w:tblGrid>
      <w:tr w:rsidR="00B956EE" w:rsidRPr="00A47D1E" w:rsidTr="00E81A39">
        <w:tc>
          <w:tcPr>
            <w:tcW w:w="2160" w:type="dxa"/>
          </w:tcPr>
          <w:p w:rsidR="00B956EE" w:rsidRPr="00A47D1E" w:rsidRDefault="00B956EE" w:rsidP="00241BA5">
            <w:pPr>
              <w:spacing w:before="120" w:after="120"/>
              <w:jc w:val="both"/>
              <w:rPr>
                <w:rFonts w:ascii="Times New Roman" w:hAnsi="Times New Roman" w:cs="Times New Roman"/>
                <w:b/>
                <w:szCs w:val="24"/>
              </w:rPr>
            </w:pPr>
          </w:p>
        </w:tc>
        <w:tc>
          <w:tcPr>
            <w:tcW w:w="2161"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t>2013</w:t>
            </w:r>
          </w:p>
        </w:tc>
        <w:tc>
          <w:tcPr>
            <w:tcW w:w="2161"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t>2014</w:t>
            </w:r>
          </w:p>
        </w:tc>
        <w:tc>
          <w:tcPr>
            <w:tcW w:w="2161"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t>2015</w:t>
            </w:r>
          </w:p>
        </w:tc>
      </w:tr>
      <w:tr w:rsidR="00B956EE" w:rsidRPr="00A47D1E" w:rsidTr="00E81A39">
        <w:tc>
          <w:tcPr>
            <w:tcW w:w="2160"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t>1 yılda ele alınan soruşturma sayısı*</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403</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471</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209</w:t>
            </w:r>
          </w:p>
        </w:tc>
      </w:tr>
      <w:tr w:rsidR="00B956EE" w:rsidRPr="00A47D1E" w:rsidTr="00E81A39">
        <w:tc>
          <w:tcPr>
            <w:tcW w:w="2160"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lastRenderedPageBreak/>
              <w:t>1 yılda ele alınan dava sayısı</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116</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196</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209</w:t>
            </w:r>
          </w:p>
        </w:tc>
      </w:tr>
      <w:tr w:rsidR="00B956EE" w:rsidRPr="00A47D1E" w:rsidTr="00E81A39">
        <w:tc>
          <w:tcPr>
            <w:tcW w:w="2160" w:type="dxa"/>
          </w:tcPr>
          <w:p w:rsidR="00B956EE" w:rsidRPr="00A47D1E" w:rsidRDefault="00B956EE" w:rsidP="00241BA5">
            <w:pPr>
              <w:spacing w:before="120" w:after="120"/>
              <w:jc w:val="both"/>
              <w:rPr>
                <w:rFonts w:ascii="Times New Roman" w:hAnsi="Times New Roman" w:cs="Times New Roman"/>
                <w:b/>
                <w:szCs w:val="24"/>
              </w:rPr>
            </w:pPr>
            <w:r w:rsidRPr="00A47D1E">
              <w:rPr>
                <w:rFonts w:ascii="Times New Roman" w:hAnsi="Times New Roman" w:cs="Times New Roman"/>
                <w:b/>
                <w:szCs w:val="24"/>
              </w:rPr>
              <w:t>1 Yılda medya görüntülenme sayısı**</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59</w:t>
            </w:r>
          </w:p>
        </w:tc>
        <w:tc>
          <w:tcPr>
            <w:tcW w:w="2161" w:type="dxa"/>
          </w:tcPr>
          <w:p w:rsidR="00B956EE" w:rsidRPr="00A47D1E" w:rsidRDefault="001352C9" w:rsidP="00241BA5">
            <w:pPr>
              <w:jc w:val="both"/>
              <w:rPr>
                <w:rFonts w:ascii="Times New Roman" w:hAnsi="Times New Roman" w:cs="Times New Roman"/>
                <w:szCs w:val="24"/>
              </w:rPr>
            </w:pPr>
            <w:r>
              <w:rPr>
                <w:rFonts w:ascii="Times New Roman" w:hAnsi="Times New Roman" w:cs="Times New Roman"/>
                <w:szCs w:val="24"/>
              </w:rPr>
              <w:t>69</w:t>
            </w:r>
          </w:p>
        </w:tc>
        <w:tc>
          <w:tcPr>
            <w:tcW w:w="2161" w:type="dxa"/>
          </w:tcPr>
          <w:p w:rsidR="00B956EE" w:rsidRPr="00A47D1E" w:rsidRDefault="001352C9" w:rsidP="00241BA5">
            <w:pPr>
              <w:spacing w:before="120" w:after="120"/>
              <w:jc w:val="both"/>
              <w:rPr>
                <w:rFonts w:ascii="Times New Roman" w:hAnsi="Times New Roman" w:cs="Times New Roman"/>
                <w:szCs w:val="24"/>
              </w:rPr>
            </w:pPr>
            <w:r>
              <w:rPr>
                <w:rFonts w:ascii="Times New Roman" w:hAnsi="Times New Roman" w:cs="Times New Roman"/>
                <w:szCs w:val="24"/>
              </w:rPr>
              <w:t>***</w:t>
            </w:r>
          </w:p>
        </w:tc>
      </w:tr>
    </w:tbl>
    <w:p w:rsidR="0032469F" w:rsidRDefault="00B956EE" w:rsidP="00241BA5">
      <w:pPr>
        <w:spacing w:before="120" w:after="120" w:line="240" w:lineRule="auto"/>
        <w:jc w:val="both"/>
      </w:pPr>
      <w:r w:rsidRPr="00A47D1E">
        <w:rPr>
          <w:rFonts w:ascii="Times New Roman" w:hAnsi="Times New Roman" w:cs="Times New Roman"/>
          <w:b/>
          <w:sz w:val="24"/>
          <w:szCs w:val="24"/>
        </w:rPr>
        <w:t xml:space="preserve">Kaynak: </w:t>
      </w:r>
      <w:proofErr w:type="spellStart"/>
      <w:r w:rsidRPr="00A47D1E">
        <w:rPr>
          <w:rFonts w:ascii="Times New Roman" w:hAnsi="Times New Roman" w:cs="Times New Roman"/>
          <w:sz w:val="24"/>
          <w:szCs w:val="24"/>
        </w:rPr>
        <w:t>Equinet</w:t>
      </w:r>
      <w:proofErr w:type="spellEnd"/>
      <w:r w:rsidRPr="00A47D1E">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Estonia</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Gender</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Equality</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and</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Equal</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Treatment</w:t>
      </w:r>
      <w:proofErr w:type="spellEnd"/>
      <w:r w:rsidR="00071882">
        <w:rPr>
          <w:rFonts w:ascii="Times New Roman" w:hAnsi="Times New Roman" w:cs="Times New Roman"/>
          <w:sz w:val="24"/>
          <w:szCs w:val="24"/>
        </w:rPr>
        <w:t xml:space="preserve"> </w:t>
      </w:r>
      <w:proofErr w:type="spellStart"/>
      <w:r w:rsidR="00071882">
        <w:rPr>
          <w:rFonts w:ascii="Times New Roman" w:hAnsi="Times New Roman" w:cs="Times New Roman"/>
          <w:sz w:val="24"/>
          <w:szCs w:val="24"/>
        </w:rPr>
        <w:t>Commissi</w:t>
      </w:r>
      <w:r w:rsidR="00071882" w:rsidRPr="00071882">
        <w:rPr>
          <w:rFonts w:ascii="Times New Roman" w:hAnsi="Times New Roman" w:cs="Times New Roman"/>
          <w:sz w:val="24"/>
          <w:szCs w:val="24"/>
        </w:rPr>
        <w:t>oner</w:t>
      </w:r>
      <w:proofErr w:type="spellEnd"/>
      <w:r w:rsidR="00071882">
        <w:rPr>
          <w:rFonts w:ascii="Times New Roman" w:hAnsi="Times New Roman" w:cs="Times New Roman"/>
          <w:sz w:val="24"/>
          <w:szCs w:val="24"/>
        </w:rPr>
        <w:t xml:space="preserve">, </w:t>
      </w:r>
    </w:p>
    <w:p w:rsidR="00B956EE" w:rsidRPr="00A47D1E" w:rsidRDefault="00B956EE" w:rsidP="00241BA5">
      <w:pPr>
        <w:spacing w:before="120" w:after="120" w:line="240" w:lineRule="auto"/>
        <w:jc w:val="both"/>
        <w:rPr>
          <w:rFonts w:ascii="Times New Roman" w:hAnsi="Times New Roman" w:cs="Times New Roman"/>
          <w:szCs w:val="24"/>
        </w:rPr>
      </w:pPr>
      <w:r w:rsidRPr="00A47D1E">
        <w:rPr>
          <w:rFonts w:ascii="Times New Roman" w:hAnsi="Times New Roman" w:cs="Times New Roman"/>
          <w:sz w:val="24"/>
          <w:szCs w:val="24"/>
        </w:rPr>
        <w:t>*</w:t>
      </w:r>
      <w:r w:rsidRPr="00A47D1E">
        <w:rPr>
          <w:rFonts w:ascii="Times New Roman" w:hAnsi="Times New Roman" w:cs="Times New Roman"/>
          <w:szCs w:val="24"/>
        </w:rPr>
        <w:t xml:space="preserve"> resmi bir </w:t>
      </w:r>
      <w:proofErr w:type="gramStart"/>
      <w:r w:rsidRPr="00A47D1E">
        <w:rPr>
          <w:rFonts w:ascii="Times New Roman" w:hAnsi="Times New Roman" w:cs="Times New Roman"/>
          <w:szCs w:val="24"/>
        </w:rPr>
        <w:t>şikayet</w:t>
      </w:r>
      <w:proofErr w:type="gramEnd"/>
      <w:r w:rsidRPr="00A47D1E">
        <w:rPr>
          <w:rFonts w:ascii="Times New Roman" w:hAnsi="Times New Roman" w:cs="Times New Roman"/>
          <w:szCs w:val="24"/>
        </w:rPr>
        <w:t xml:space="preserve"> olmasa dahi tüm iletişimleri kapsar</w:t>
      </w:r>
    </w:p>
    <w:p w:rsidR="00B956EE" w:rsidRPr="00A47D1E" w:rsidRDefault="00B956EE" w:rsidP="00241BA5">
      <w:pPr>
        <w:spacing w:before="120" w:after="120" w:line="240" w:lineRule="auto"/>
        <w:jc w:val="both"/>
        <w:rPr>
          <w:rFonts w:ascii="Times New Roman" w:hAnsi="Times New Roman" w:cs="Times New Roman"/>
          <w:szCs w:val="24"/>
        </w:rPr>
      </w:pPr>
      <w:r w:rsidRPr="00A47D1E">
        <w:rPr>
          <w:rFonts w:ascii="Times New Roman" w:hAnsi="Times New Roman" w:cs="Times New Roman"/>
          <w:szCs w:val="24"/>
        </w:rPr>
        <w:t xml:space="preserve">**(büyük gazeteler / dergiler /web siteleri / </w:t>
      </w:r>
      <w:proofErr w:type="spellStart"/>
      <w:r w:rsidRPr="00A47D1E">
        <w:rPr>
          <w:rFonts w:ascii="Times New Roman" w:hAnsi="Times New Roman" w:cs="Times New Roman"/>
          <w:szCs w:val="24"/>
        </w:rPr>
        <w:t>bloglar</w:t>
      </w:r>
      <w:proofErr w:type="spellEnd"/>
      <w:r w:rsidRPr="00A47D1E">
        <w:rPr>
          <w:rFonts w:ascii="Times New Roman" w:hAnsi="Times New Roman" w:cs="Times New Roman"/>
          <w:szCs w:val="24"/>
        </w:rPr>
        <w:t>, TV + radyo kanalları) - sosyal medya verileri dahil değildir.</w:t>
      </w:r>
    </w:p>
    <w:p w:rsidR="00251987" w:rsidRPr="00274A78" w:rsidRDefault="00B956EE" w:rsidP="00241BA5">
      <w:pPr>
        <w:spacing w:before="120" w:after="120" w:line="240" w:lineRule="auto"/>
        <w:jc w:val="both"/>
        <w:rPr>
          <w:rFonts w:ascii="Times New Roman" w:hAnsi="Times New Roman" w:cs="Times New Roman"/>
          <w:szCs w:val="24"/>
        </w:rPr>
      </w:pPr>
      <w:r w:rsidRPr="00A47D1E">
        <w:rPr>
          <w:rFonts w:ascii="Times New Roman" w:hAnsi="Times New Roman" w:cs="Times New Roman"/>
          <w:szCs w:val="24"/>
        </w:rPr>
        <w:t>***veri bulunmuyor</w:t>
      </w:r>
    </w:p>
    <w:p w:rsidR="002C6264" w:rsidRPr="0064131B"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64131B">
        <w:rPr>
          <w:rFonts w:ascii="Times New Roman" w:hAnsi="Times New Roman" w:cs="Times New Roman"/>
          <w:b/>
          <w:sz w:val="24"/>
          <w:szCs w:val="24"/>
        </w:rPr>
        <w:t xml:space="preserve">.TÜRKİYE’DE KAMU DENETÇİLİĞİ ÖZELİNDE TOPLUMSAL CİNSİYET DUYARLILIĞININ BOYUTU </w:t>
      </w:r>
    </w:p>
    <w:p w:rsidR="00D74082" w:rsidRPr="0064131B" w:rsidRDefault="00F421E1"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b/>
          <w:sz w:val="24"/>
          <w:szCs w:val="24"/>
        </w:rPr>
        <w:tab/>
      </w:r>
      <w:r w:rsidRPr="0064131B">
        <w:rPr>
          <w:rFonts w:ascii="Times New Roman" w:hAnsi="Times New Roman" w:cs="Times New Roman"/>
          <w:sz w:val="24"/>
          <w:szCs w:val="24"/>
        </w:rPr>
        <w:t xml:space="preserve">Bu bölümde Türkiye’deki kamu denetçiliği kurumunun toplumsal cinsiyete duyarlılığı çeşitli rapor, gösterge ve faaliyetler doğrultusunda ele alınacaktır. </w:t>
      </w:r>
    </w:p>
    <w:p w:rsidR="004C37A7" w:rsidRDefault="006D35C7" w:rsidP="00241BA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3.</w:t>
      </w:r>
      <w:r w:rsidR="00DE1B05" w:rsidRPr="0064131B">
        <w:rPr>
          <w:rFonts w:ascii="Times New Roman" w:hAnsi="Times New Roman" w:cs="Times New Roman"/>
          <w:b/>
          <w:sz w:val="24"/>
          <w:szCs w:val="24"/>
        </w:rPr>
        <w:t>1.Türkiyede</w:t>
      </w:r>
      <w:r w:rsidR="003F4EB9" w:rsidRPr="0064131B">
        <w:rPr>
          <w:rFonts w:ascii="Times New Roman" w:hAnsi="Times New Roman" w:cs="Times New Roman"/>
          <w:b/>
          <w:sz w:val="24"/>
          <w:szCs w:val="24"/>
        </w:rPr>
        <w:t xml:space="preserve"> Toplumsal Cinsiyete Duyarlı</w:t>
      </w:r>
      <w:r w:rsidR="00F421E1" w:rsidRPr="0064131B">
        <w:rPr>
          <w:rFonts w:ascii="Times New Roman" w:hAnsi="Times New Roman" w:cs="Times New Roman"/>
          <w:b/>
          <w:sz w:val="24"/>
          <w:szCs w:val="24"/>
        </w:rPr>
        <w:t xml:space="preserve"> Kamu D</w:t>
      </w:r>
      <w:r w:rsidR="00DE1B05" w:rsidRPr="0064131B">
        <w:rPr>
          <w:rFonts w:ascii="Times New Roman" w:hAnsi="Times New Roman" w:cs="Times New Roman"/>
          <w:b/>
          <w:sz w:val="24"/>
          <w:szCs w:val="24"/>
        </w:rPr>
        <w:t>enetçiliği</w:t>
      </w:r>
      <w:r w:rsidR="00F421E1" w:rsidRPr="0064131B">
        <w:rPr>
          <w:rFonts w:ascii="Times New Roman" w:hAnsi="Times New Roman" w:cs="Times New Roman"/>
          <w:b/>
          <w:sz w:val="24"/>
          <w:szCs w:val="24"/>
        </w:rPr>
        <w:t>nin Yasal Dayanakları</w:t>
      </w:r>
      <w:r w:rsidR="004C37A7" w:rsidRPr="0064131B">
        <w:rPr>
          <w:rFonts w:ascii="Times New Roman" w:hAnsi="Times New Roman" w:cs="Times New Roman"/>
          <w:sz w:val="24"/>
          <w:szCs w:val="24"/>
        </w:rPr>
        <w:t xml:space="preserve"> </w:t>
      </w:r>
    </w:p>
    <w:p w:rsidR="001D442C" w:rsidRDefault="001D442C"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64131B">
        <w:rPr>
          <w:rFonts w:ascii="Times New Roman" w:hAnsi="Times New Roman" w:cs="Times New Roman"/>
          <w:sz w:val="24"/>
          <w:szCs w:val="24"/>
        </w:rPr>
        <w:t>Türkiye Cumhuriyeti anayasasının 74.maddesi Dilekçe, bilgi edinme ve kamu denetçisine başvurma hakkını düzenler ve şu unsurları kapsar</w:t>
      </w:r>
      <w:r w:rsidRPr="0064131B">
        <w:rPr>
          <w:rStyle w:val="DipnotBavurusu"/>
          <w:rFonts w:ascii="Times New Roman" w:hAnsi="Times New Roman" w:cs="Times New Roman"/>
          <w:sz w:val="24"/>
          <w:szCs w:val="24"/>
        </w:rPr>
        <w:footnoteReference w:id="48"/>
      </w:r>
      <w:r>
        <w:rPr>
          <w:rFonts w:ascii="Times New Roman" w:hAnsi="Times New Roman" w:cs="Times New Roman"/>
          <w:sz w:val="24"/>
          <w:szCs w:val="24"/>
        </w:rPr>
        <w:t>:</w:t>
      </w:r>
    </w:p>
    <w:p w:rsidR="001D442C" w:rsidRDefault="001D442C" w:rsidP="00241BA5">
      <w:pPr>
        <w:spacing w:before="120" w:after="120" w:line="240" w:lineRule="auto"/>
        <w:jc w:val="both"/>
        <w:rPr>
          <w:rFonts w:ascii="Times New Roman" w:hAnsi="Times New Roman" w:cs="Times New Roman"/>
          <w:i/>
          <w:sz w:val="24"/>
          <w:szCs w:val="24"/>
        </w:rPr>
      </w:pPr>
      <w:r>
        <w:rPr>
          <w:rFonts w:ascii="Times New Roman" w:hAnsi="Times New Roman" w:cs="Times New Roman"/>
          <w:sz w:val="24"/>
          <w:szCs w:val="24"/>
        </w:rPr>
        <w:tab/>
        <w:t>“</w:t>
      </w:r>
      <w:r>
        <w:rPr>
          <w:rFonts w:ascii="Times New Roman" w:hAnsi="Times New Roman" w:cs="Times New Roman"/>
          <w:i/>
          <w:sz w:val="24"/>
          <w:szCs w:val="24"/>
        </w:rPr>
        <w:t>Vatandaşlar ve karşılıklılık esası gözetilmek kaydıyla Türkiye’de ikamet eden yabancılar kendileriyle veya kamu ile ilgili dilek ve şikayetleri hakkında, yetkili makamlara ve TBMM’ye yazı ile başvurma hakkına sahiptir”</w:t>
      </w:r>
    </w:p>
    <w:p w:rsidR="001D442C" w:rsidRPr="001D442C" w:rsidRDefault="001D442C" w:rsidP="00241BA5">
      <w:pPr>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ab/>
        <w:t>“Herkes, bilgi edinme ve kamu denetçisine başvurma hakkına sahiptir”</w:t>
      </w:r>
    </w:p>
    <w:p w:rsidR="001D442C" w:rsidRDefault="0064131B"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1D442C">
        <w:rPr>
          <w:rFonts w:ascii="Times New Roman" w:hAnsi="Times New Roman" w:cs="Times New Roman"/>
          <w:sz w:val="24"/>
          <w:szCs w:val="24"/>
        </w:rPr>
        <w:t xml:space="preserve">Yukarıda yer alan ilgili maddenin hükümleri doğrultusunda </w:t>
      </w:r>
      <w:r w:rsidR="00370468" w:rsidRPr="001D442C">
        <w:rPr>
          <w:rFonts w:ascii="Times New Roman" w:hAnsi="Times New Roman" w:cs="Times New Roman"/>
          <w:sz w:val="24"/>
          <w:szCs w:val="24"/>
        </w:rPr>
        <w:t xml:space="preserve">Türkiye’de </w:t>
      </w:r>
      <w:r w:rsidR="001D442C" w:rsidRPr="001D442C">
        <w:rPr>
          <w:rFonts w:ascii="Times New Roman" w:hAnsi="Times New Roman" w:cs="Times New Roman"/>
          <w:sz w:val="24"/>
          <w:szCs w:val="24"/>
        </w:rPr>
        <w:t>2012 senesinde (6328 Sayılı Kamu Denetçiliği Kurumu Kanun ile) kurulmuş</w:t>
      </w:r>
      <w:r w:rsidR="001D442C">
        <w:rPr>
          <w:rFonts w:ascii="Times New Roman" w:hAnsi="Times New Roman" w:cs="Times New Roman"/>
          <w:sz w:val="24"/>
          <w:szCs w:val="24"/>
        </w:rPr>
        <w:t xml:space="preserve"> </w:t>
      </w:r>
      <w:r w:rsidR="00370468" w:rsidRPr="0064131B">
        <w:rPr>
          <w:rFonts w:ascii="Times New Roman" w:hAnsi="Times New Roman" w:cs="Times New Roman"/>
          <w:sz w:val="24"/>
          <w:szCs w:val="24"/>
        </w:rPr>
        <w:t>kamu denetçiliği kurumu TBMM’ye bağlı, kamu tüzel kişiliği olan,  bağımsız ve tarafsız bi</w:t>
      </w:r>
      <w:r w:rsidR="00047A2C" w:rsidRPr="0064131B">
        <w:rPr>
          <w:rFonts w:ascii="Times New Roman" w:hAnsi="Times New Roman" w:cs="Times New Roman"/>
          <w:sz w:val="24"/>
          <w:szCs w:val="24"/>
        </w:rPr>
        <w:t xml:space="preserve">r kurum olup merkezi Ankara’da </w:t>
      </w:r>
      <w:r w:rsidR="00370468" w:rsidRPr="0064131B">
        <w:rPr>
          <w:rFonts w:ascii="Times New Roman" w:hAnsi="Times New Roman" w:cs="Times New Roman"/>
          <w:sz w:val="24"/>
          <w:szCs w:val="24"/>
        </w:rPr>
        <w:t>bulunmaktadır. Kamu denetçiliği kurumunun varlık amacı; kamu hizmetlerinin işleyişinde bağımsız ve etkin bir şikayet mekanizması oluşturularak idarenin her türlü eylem, işlem, tutum, davranışlarının insan haklarına dayalı adalet anlayışı içinde, hukuka ve hakkaniyete uygunluk yönlerinden incelemek, araştırmak ve önerilerde bulunmaktır</w:t>
      </w:r>
      <w:r w:rsidR="00370468" w:rsidRPr="0064131B">
        <w:rPr>
          <w:rStyle w:val="DipnotBavurusu"/>
          <w:rFonts w:ascii="Times New Roman" w:hAnsi="Times New Roman" w:cs="Times New Roman"/>
          <w:sz w:val="24"/>
          <w:szCs w:val="24"/>
        </w:rPr>
        <w:footnoteReference w:id="49"/>
      </w:r>
      <w:r w:rsidR="00370468" w:rsidRPr="0064131B">
        <w:rPr>
          <w:rFonts w:ascii="Times New Roman" w:hAnsi="Times New Roman" w:cs="Times New Roman"/>
          <w:sz w:val="24"/>
          <w:szCs w:val="24"/>
        </w:rPr>
        <w:t>.</w:t>
      </w:r>
    </w:p>
    <w:p w:rsidR="0064131B" w:rsidRPr="0064131B" w:rsidRDefault="0064131B"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5F5D32" w:rsidRPr="0064131B">
        <w:rPr>
          <w:rFonts w:ascii="Times New Roman" w:hAnsi="Times New Roman" w:cs="Times New Roman"/>
          <w:sz w:val="24"/>
          <w:szCs w:val="24"/>
        </w:rPr>
        <w:t xml:space="preserve">Türkiye </w:t>
      </w:r>
      <w:r w:rsidRPr="0064131B">
        <w:rPr>
          <w:rFonts w:ascii="Times New Roman" w:hAnsi="Times New Roman" w:cs="Times New Roman"/>
          <w:sz w:val="24"/>
          <w:szCs w:val="24"/>
        </w:rPr>
        <w:t xml:space="preserve">Cumhuriyeti Anayasasına göre Md.10 </w:t>
      </w:r>
      <w:r w:rsidR="005F5D32" w:rsidRPr="0064131B">
        <w:rPr>
          <w:rFonts w:ascii="Times New Roman" w:hAnsi="Times New Roman" w:cs="Times New Roman"/>
          <w:sz w:val="24"/>
          <w:szCs w:val="24"/>
        </w:rPr>
        <w:t>konu kapsamında ele alınacak hususların yasal dayanağını oluşturmaktadır.</w:t>
      </w:r>
      <w:r w:rsidRPr="0064131B">
        <w:rPr>
          <w:rFonts w:ascii="Times New Roman" w:hAnsi="Times New Roman" w:cs="Times New Roman"/>
          <w:sz w:val="24"/>
          <w:szCs w:val="24"/>
        </w:rPr>
        <w:t xml:space="preserve"> İlgili maddeye göre, </w:t>
      </w:r>
      <w:r w:rsidR="005F5D32" w:rsidRPr="0064131B">
        <w:rPr>
          <w:rFonts w:ascii="Times New Roman" w:hAnsi="Times New Roman" w:cs="Times New Roman"/>
          <w:sz w:val="24"/>
          <w:szCs w:val="24"/>
        </w:rPr>
        <w:t>kadınlar ve erkekler eşit haklara sahiptir. Devlet bu eşitliğin yaşama geçmesini sağlamakla yükümlüdür. Bu maksatla alınacak tedbirler eşitlik ilkesine aykırı yorumlanamaz</w:t>
      </w:r>
      <w:r w:rsidR="005F5D32" w:rsidRPr="0064131B">
        <w:rPr>
          <w:rStyle w:val="DipnotBavurusu"/>
          <w:rFonts w:ascii="Times New Roman" w:hAnsi="Times New Roman" w:cs="Times New Roman"/>
          <w:sz w:val="24"/>
          <w:szCs w:val="24"/>
        </w:rPr>
        <w:footnoteReference w:id="50"/>
      </w:r>
      <w:r w:rsidR="00123A66" w:rsidRPr="0064131B">
        <w:rPr>
          <w:rFonts w:ascii="Times New Roman" w:hAnsi="Times New Roman" w:cs="Times New Roman"/>
          <w:sz w:val="24"/>
          <w:szCs w:val="24"/>
        </w:rPr>
        <w:t xml:space="preserve"> </w:t>
      </w:r>
    </w:p>
    <w:p w:rsidR="00370468" w:rsidRPr="0064131B" w:rsidRDefault="00123A66" w:rsidP="00241BA5">
      <w:pPr>
        <w:spacing w:before="120" w:after="120" w:line="240" w:lineRule="auto"/>
        <w:jc w:val="both"/>
        <w:rPr>
          <w:rFonts w:ascii="Times New Roman" w:hAnsi="Times New Roman" w:cs="Times New Roman"/>
          <w:i/>
          <w:sz w:val="24"/>
          <w:szCs w:val="24"/>
        </w:rPr>
      </w:pPr>
      <w:r w:rsidRPr="0064131B">
        <w:rPr>
          <w:rFonts w:ascii="Times New Roman" w:hAnsi="Times New Roman" w:cs="Times New Roman"/>
          <w:sz w:val="24"/>
          <w:szCs w:val="24"/>
        </w:rPr>
        <w:lastRenderedPageBreak/>
        <w:tab/>
        <w:t xml:space="preserve">Bir diğer yasal dayanak, </w:t>
      </w:r>
      <w:r w:rsidR="004C37A7" w:rsidRPr="0064131B">
        <w:rPr>
          <w:rFonts w:ascii="Times New Roman" w:hAnsi="Times New Roman" w:cs="Times New Roman"/>
          <w:sz w:val="24"/>
          <w:szCs w:val="24"/>
        </w:rPr>
        <w:t>6328 Sayılı Kamu Denetçiliği Kurumu Kanunu</w:t>
      </w:r>
      <w:r w:rsidR="00370468" w:rsidRPr="0064131B">
        <w:rPr>
          <w:rFonts w:ascii="Times New Roman" w:hAnsi="Times New Roman" w:cs="Times New Roman"/>
          <w:sz w:val="24"/>
          <w:szCs w:val="24"/>
        </w:rPr>
        <w:t>dur</w:t>
      </w:r>
      <w:r w:rsidR="004C37A7" w:rsidRPr="0064131B">
        <w:rPr>
          <w:rStyle w:val="DipnotBavurusu"/>
          <w:rFonts w:ascii="Times New Roman" w:hAnsi="Times New Roman" w:cs="Times New Roman"/>
          <w:sz w:val="24"/>
          <w:szCs w:val="24"/>
        </w:rPr>
        <w:footnoteReference w:id="51"/>
      </w:r>
      <w:r w:rsidR="00370468" w:rsidRPr="0064131B">
        <w:rPr>
          <w:rFonts w:ascii="Times New Roman" w:hAnsi="Times New Roman" w:cs="Times New Roman"/>
          <w:sz w:val="24"/>
          <w:szCs w:val="24"/>
        </w:rPr>
        <w:t>. Buna göre ilgili kanunun</w:t>
      </w:r>
      <w:r w:rsidR="004C37A7" w:rsidRPr="0064131B">
        <w:rPr>
          <w:rFonts w:ascii="Times New Roman" w:hAnsi="Times New Roman" w:cs="Times New Roman"/>
          <w:sz w:val="24"/>
          <w:szCs w:val="24"/>
        </w:rPr>
        <w:t xml:space="preserve"> </w:t>
      </w:r>
      <w:r w:rsidR="00370468" w:rsidRPr="0064131B">
        <w:rPr>
          <w:rFonts w:ascii="Times New Roman" w:hAnsi="Times New Roman" w:cs="Times New Roman"/>
          <w:sz w:val="24"/>
          <w:szCs w:val="24"/>
        </w:rPr>
        <w:t>yedinci maddesinde</w:t>
      </w:r>
      <w:r w:rsidR="004C37A7" w:rsidRPr="0064131B">
        <w:rPr>
          <w:rFonts w:ascii="Times New Roman" w:hAnsi="Times New Roman" w:cs="Times New Roman"/>
          <w:sz w:val="24"/>
          <w:szCs w:val="24"/>
        </w:rPr>
        <w:t xml:space="preserve"> </w:t>
      </w:r>
      <w:proofErr w:type="spellStart"/>
      <w:r w:rsidR="004C37A7" w:rsidRPr="0064131B">
        <w:rPr>
          <w:rFonts w:ascii="Times New Roman" w:hAnsi="Times New Roman" w:cs="Times New Roman"/>
          <w:sz w:val="24"/>
          <w:szCs w:val="24"/>
        </w:rPr>
        <w:t>başdenetçinin</w:t>
      </w:r>
      <w:proofErr w:type="spellEnd"/>
      <w:r w:rsidR="004C37A7" w:rsidRPr="0064131B">
        <w:rPr>
          <w:rFonts w:ascii="Times New Roman" w:hAnsi="Times New Roman" w:cs="Times New Roman"/>
          <w:sz w:val="24"/>
          <w:szCs w:val="24"/>
        </w:rPr>
        <w:t xml:space="preserve"> görevleri düzenlenmiştir. Buna göre </w:t>
      </w:r>
      <w:proofErr w:type="spellStart"/>
      <w:r w:rsidR="004C37A7" w:rsidRPr="0064131B">
        <w:rPr>
          <w:rFonts w:ascii="Times New Roman" w:hAnsi="Times New Roman" w:cs="Times New Roman"/>
          <w:sz w:val="24"/>
          <w:szCs w:val="24"/>
        </w:rPr>
        <w:t>başdenetçinin</w:t>
      </w:r>
      <w:proofErr w:type="spellEnd"/>
      <w:r w:rsidR="004C37A7" w:rsidRPr="0064131B">
        <w:rPr>
          <w:rFonts w:ascii="Times New Roman" w:hAnsi="Times New Roman" w:cs="Times New Roman"/>
          <w:sz w:val="24"/>
          <w:szCs w:val="24"/>
        </w:rPr>
        <w:t xml:space="preserve"> görevlerinden bir tanesi  “</w:t>
      </w:r>
      <w:r w:rsidR="004C37A7" w:rsidRPr="0064131B">
        <w:rPr>
          <w:rFonts w:ascii="Times New Roman" w:hAnsi="Times New Roman" w:cs="Times New Roman"/>
          <w:i/>
          <w:sz w:val="24"/>
          <w:szCs w:val="24"/>
        </w:rPr>
        <w:t xml:space="preserve">kadın ve çocuk hakları alanında görevlendirilmek üzere, denetçiler arasındaki işbölümünü </w:t>
      </w:r>
      <w:proofErr w:type="spellStart"/>
      <w:r w:rsidR="004C37A7" w:rsidRPr="0064131B">
        <w:rPr>
          <w:rFonts w:ascii="Times New Roman" w:hAnsi="Times New Roman" w:cs="Times New Roman"/>
          <w:i/>
          <w:sz w:val="24"/>
          <w:szCs w:val="24"/>
        </w:rPr>
        <w:t>düzenlemek”</w:t>
      </w:r>
      <w:r w:rsidR="004C37A7" w:rsidRPr="0064131B">
        <w:rPr>
          <w:rFonts w:ascii="Times New Roman" w:hAnsi="Times New Roman" w:cs="Times New Roman"/>
          <w:sz w:val="24"/>
          <w:szCs w:val="24"/>
        </w:rPr>
        <w:t>tir</w:t>
      </w:r>
      <w:proofErr w:type="spellEnd"/>
      <w:r w:rsidR="004C37A7" w:rsidRPr="0064131B">
        <w:rPr>
          <w:rFonts w:ascii="Times New Roman" w:hAnsi="Times New Roman" w:cs="Times New Roman"/>
          <w:i/>
          <w:sz w:val="24"/>
          <w:szCs w:val="24"/>
        </w:rPr>
        <w:t>.</w:t>
      </w:r>
      <w:r w:rsidRPr="0064131B">
        <w:rPr>
          <w:rFonts w:ascii="Times New Roman" w:hAnsi="Times New Roman" w:cs="Times New Roman"/>
          <w:i/>
          <w:sz w:val="24"/>
          <w:szCs w:val="24"/>
        </w:rPr>
        <w:t xml:space="preserve"> </w:t>
      </w:r>
    </w:p>
    <w:p w:rsidR="0061115E" w:rsidRDefault="00944379"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i/>
          <w:sz w:val="24"/>
          <w:szCs w:val="24"/>
        </w:rPr>
        <w:tab/>
      </w:r>
      <w:r w:rsidRPr="0064131B">
        <w:rPr>
          <w:rFonts w:ascii="Times New Roman" w:hAnsi="Times New Roman" w:cs="Times New Roman"/>
          <w:sz w:val="24"/>
          <w:szCs w:val="24"/>
        </w:rPr>
        <w:t>Bir diğer yasal dayanak KDK yönetmeliği 7.maddesidir</w:t>
      </w:r>
      <w:r w:rsidR="00AE030C" w:rsidRPr="0064131B">
        <w:rPr>
          <w:rStyle w:val="DipnotBavurusu"/>
          <w:rFonts w:ascii="Times New Roman" w:hAnsi="Times New Roman" w:cs="Times New Roman"/>
          <w:sz w:val="24"/>
          <w:szCs w:val="24"/>
        </w:rPr>
        <w:footnoteReference w:id="52"/>
      </w:r>
      <w:r w:rsidRPr="0064131B">
        <w:rPr>
          <w:rFonts w:ascii="Times New Roman" w:hAnsi="Times New Roman" w:cs="Times New Roman"/>
          <w:sz w:val="24"/>
          <w:szCs w:val="24"/>
        </w:rPr>
        <w:t xml:space="preserve">. Buna göre menfaat ihlali bulunan başvurular kurumda alınmamaktadır ancak toplumsal cinsiyete duyarlı bir yapı arz edecek şekilde “Şikâyetin insan hakları, temel hak ve özgürlükler, kadın hakları, çocuk hakları ve kamuyu ilgilendiren genel konulara yönelik olması </w:t>
      </w:r>
      <w:r w:rsidR="00680154">
        <w:rPr>
          <w:rFonts w:ascii="Times New Roman" w:hAnsi="Times New Roman" w:cs="Times New Roman"/>
          <w:sz w:val="24"/>
          <w:szCs w:val="24"/>
        </w:rPr>
        <w:t>halinde menfaati ihlali aranmaz” h</w:t>
      </w:r>
      <w:r w:rsidRPr="0064131B">
        <w:rPr>
          <w:rFonts w:ascii="Times New Roman" w:hAnsi="Times New Roman" w:cs="Times New Roman"/>
          <w:sz w:val="24"/>
          <w:szCs w:val="24"/>
        </w:rPr>
        <w:t xml:space="preserve">ükmü belirtilen hususlara yönelik menfaat ihlali şartı aranmamaktadır. </w:t>
      </w:r>
    </w:p>
    <w:p w:rsidR="00FE70F2" w:rsidRPr="0064131B" w:rsidRDefault="00FE70F2" w:rsidP="00241BA5">
      <w:pPr>
        <w:spacing w:before="120" w:after="120" w:line="240" w:lineRule="auto"/>
        <w:jc w:val="both"/>
        <w:rPr>
          <w:rFonts w:ascii="Times New Roman" w:hAnsi="Times New Roman" w:cs="Times New Roman"/>
          <w:sz w:val="24"/>
          <w:szCs w:val="24"/>
        </w:rPr>
      </w:pPr>
    </w:p>
    <w:p w:rsidR="006D35C7"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123A66" w:rsidRPr="0064131B">
        <w:rPr>
          <w:rFonts w:ascii="Times New Roman" w:hAnsi="Times New Roman" w:cs="Times New Roman"/>
          <w:b/>
          <w:sz w:val="24"/>
          <w:szCs w:val="24"/>
        </w:rPr>
        <w:t>Türkiye</w:t>
      </w:r>
      <w:r w:rsidR="0064131B" w:rsidRPr="0064131B">
        <w:rPr>
          <w:rFonts w:ascii="Times New Roman" w:hAnsi="Times New Roman" w:cs="Times New Roman"/>
          <w:b/>
          <w:sz w:val="24"/>
          <w:szCs w:val="24"/>
        </w:rPr>
        <w:t>’</w:t>
      </w:r>
      <w:r w:rsidR="00123A66" w:rsidRPr="0064131B">
        <w:rPr>
          <w:rFonts w:ascii="Times New Roman" w:hAnsi="Times New Roman" w:cs="Times New Roman"/>
          <w:b/>
          <w:sz w:val="24"/>
          <w:szCs w:val="24"/>
        </w:rPr>
        <w:t>de Toplumsal Cinsiy</w:t>
      </w:r>
      <w:r w:rsidR="0061115E">
        <w:rPr>
          <w:rFonts w:ascii="Times New Roman" w:hAnsi="Times New Roman" w:cs="Times New Roman"/>
          <w:b/>
          <w:sz w:val="24"/>
          <w:szCs w:val="24"/>
        </w:rPr>
        <w:t xml:space="preserve">ete Duyarlı Kamu Denetçiliği </w:t>
      </w:r>
    </w:p>
    <w:p w:rsidR="00047A2C" w:rsidRPr="0064131B" w:rsidRDefault="00047A2C"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t>KDK; adalet ve hakkaniyet temellerinde insan haklarına dayalı bir kurum olup hak arama kültürünün toplumda yaygınlaşması, idarenin hizmet kalitesinin yükseltilmesi, insan haklarının</w:t>
      </w:r>
      <w:r w:rsidR="00223E19">
        <w:rPr>
          <w:rFonts w:ascii="Times New Roman" w:hAnsi="Times New Roman" w:cs="Times New Roman"/>
          <w:sz w:val="24"/>
          <w:szCs w:val="24"/>
        </w:rPr>
        <w:t xml:space="preserve"> gelişim göstermesi, hukukun üst</w:t>
      </w:r>
      <w:r w:rsidRPr="0064131B">
        <w:rPr>
          <w:rFonts w:ascii="Times New Roman" w:hAnsi="Times New Roman" w:cs="Times New Roman"/>
          <w:sz w:val="24"/>
          <w:szCs w:val="24"/>
        </w:rPr>
        <w:t>ünlüğünün sağlanması ve iyi yönetimin geliştirilmesini gaye edinmiştir</w:t>
      </w:r>
      <w:r w:rsidRPr="0064131B">
        <w:rPr>
          <w:rStyle w:val="DipnotBavurusu"/>
          <w:rFonts w:ascii="Times New Roman" w:hAnsi="Times New Roman" w:cs="Times New Roman"/>
          <w:sz w:val="24"/>
          <w:szCs w:val="24"/>
        </w:rPr>
        <w:footnoteReference w:id="53"/>
      </w:r>
      <w:r w:rsidRPr="0064131B">
        <w:rPr>
          <w:rFonts w:ascii="Times New Roman" w:hAnsi="Times New Roman" w:cs="Times New Roman"/>
          <w:sz w:val="24"/>
          <w:szCs w:val="24"/>
        </w:rPr>
        <w:t>.</w:t>
      </w:r>
      <w:r w:rsidR="00223E19">
        <w:rPr>
          <w:rFonts w:ascii="Times New Roman" w:hAnsi="Times New Roman" w:cs="Times New Roman"/>
          <w:sz w:val="24"/>
          <w:szCs w:val="24"/>
        </w:rPr>
        <w:t xml:space="preserve"> </w:t>
      </w:r>
      <w:r w:rsidRPr="0064131B">
        <w:rPr>
          <w:rFonts w:ascii="Times New Roman" w:hAnsi="Times New Roman" w:cs="Times New Roman"/>
          <w:sz w:val="24"/>
          <w:szCs w:val="24"/>
        </w:rPr>
        <w:t>Bu bağlamda KDK, vatandaşların idare ile ilgili şikâyetlerini alarak dostane çözüm yollarını araştırır ve gereken inceleme ve araştırmaların yapılması sonrasında şikayete konu olan hususun düzeltilmesi için ilgili yere tavsiye kararı verir.</w:t>
      </w:r>
    </w:p>
    <w:p w:rsidR="00047A2C" w:rsidRDefault="0064131B"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047A2C" w:rsidRPr="0064131B">
        <w:rPr>
          <w:rFonts w:ascii="Times New Roman" w:hAnsi="Times New Roman" w:cs="Times New Roman"/>
          <w:sz w:val="24"/>
          <w:szCs w:val="24"/>
        </w:rPr>
        <w:t xml:space="preserve">Toplumsal cinsiyet özelinde bakıldığı vakit </w:t>
      </w:r>
      <w:proofErr w:type="spellStart"/>
      <w:r w:rsidR="00047A2C" w:rsidRPr="0064131B">
        <w:rPr>
          <w:rFonts w:ascii="Times New Roman" w:hAnsi="Times New Roman" w:cs="Times New Roman"/>
          <w:sz w:val="24"/>
          <w:szCs w:val="24"/>
        </w:rPr>
        <w:t>KDK’ya</w:t>
      </w:r>
      <w:proofErr w:type="spellEnd"/>
      <w:r w:rsidR="00047A2C" w:rsidRPr="0064131B">
        <w:rPr>
          <w:rFonts w:ascii="Times New Roman" w:hAnsi="Times New Roman" w:cs="Times New Roman"/>
          <w:sz w:val="24"/>
          <w:szCs w:val="24"/>
        </w:rPr>
        <w:t xml:space="preserve"> artan bir şekilde kadın ve aile ile ilgili sorunlara yönelik şikayetler gelmektedir. Boşanma sonrası çocuklarla ilgili yaşanan problemlere yönelik çözüm için yapılan başvu</w:t>
      </w:r>
      <w:r w:rsidR="00223E19">
        <w:rPr>
          <w:rFonts w:ascii="Times New Roman" w:hAnsi="Times New Roman" w:cs="Times New Roman"/>
          <w:sz w:val="24"/>
          <w:szCs w:val="24"/>
        </w:rPr>
        <w:t xml:space="preserve">rular dikkat çekicidir. </w:t>
      </w:r>
      <w:proofErr w:type="spellStart"/>
      <w:r w:rsidR="00223E19">
        <w:rPr>
          <w:rFonts w:ascii="Times New Roman" w:hAnsi="Times New Roman" w:cs="Times New Roman"/>
          <w:sz w:val="24"/>
          <w:szCs w:val="24"/>
        </w:rPr>
        <w:t>KDK’da</w:t>
      </w:r>
      <w:proofErr w:type="spellEnd"/>
      <w:r w:rsidR="00223E19">
        <w:rPr>
          <w:rFonts w:ascii="Times New Roman" w:hAnsi="Times New Roman" w:cs="Times New Roman"/>
          <w:sz w:val="24"/>
          <w:szCs w:val="24"/>
        </w:rPr>
        <w:t xml:space="preserve"> beş</w:t>
      </w:r>
      <w:r w:rsidR="00047A2C" w:rsidRPr="0064131B">
        <w:rPr>
          <w:rFonts w:ascii="Times New Roman" w:hAnsi="Times New Roman" w:cs="Times New Roman"/>
          <w:sz w:val="24"/>
          <w:szCs w:val="24"/>
        </w:rPr>
        <w:t xml:space="preserve"> Kamu Denetçisinden bir tanesi Kadın Hakları ile ilgili şikayetlerden sorumludur</w:t>
      </w:r>
      <w:r w:rsidR="00047A2C" w:rsidRPr="0064131B">
        <w:rPr>
          <w:rStyle w:val="DipnotBavurusu"/>
          <w:rFonts w:ascii="Times New Roman" w:hAnsi="Times New Roman" w:cs="Times New Roman"/>
          <w:sz w:val="24"/>
          <w:szCs w:val="24"/>
        </w:rPr>
        <w:footnoteReference w:id="54"/>
      </w:r>
      <w:r w:rsidR="00047A2C" w:rsidRPr="0064131B">
        <w:rPr>
          <w:rFonts w:ascii="Times New Roman" w:hAnsi="Times New Roman" w:cs="Times New Roman"/>
          <w:sz w:val="24"/>
          <w:szCs w:val="24"/>
        </w:rPr>
        <w:t xml:space="preserve">. </w:t>
      </w:r>
      <w:proofErr w:type="spellStart"/>
      <w:r w:rsidR="00680154">
        <w:rPr>
          <w:rFonts w:ascii="Times New Roman" w:hAnsi="Times New Roman" w:cs="Times New Roman"/>
          <w:sz w:val="24"/>
          <w:szCs w:val="24"/>
        </w:rPr>
        <w:t>Organizasyonel</w:t>
      </w:r>
      <w:proofErr w:type="spellEnd"/>
      <w:r w:rsidR="00680154">
        <w:rPr>
          <w:rFonts w:ascii="Times New Roman" w:hAnsi="Times New Roman" w:cs="Times New Roman"/>
          <w:sz w:val="24"/>
          <w:szCs w:val="24"/>
        </w:rPr>
        <w:t xml:space="preserve"> manada bakıldığı vakit kamu denetçilerinin konu özelinde dağılımı şu şekildedir</w:t>
      </w:r>
      <w:r w:rsidR="00680154">
        <w:rPr>
          <w:rStyle w:val="DipnotBavurusu"/>
          <w:rFonts w:ascii="Times New Roman" w:hAnsi="Times New Roman" w:cs="Times New Roman"/>
          <w:sz w:val="24"/>
          <w:szCs w:val="24"/>
        </w:rPr>
        <w:footnoteReference w:id="55"/>
      </w:r>
      <w:r w:rsidR="00680154">
        <w:rPr>
          <w:rFonts w:ascii="Times New Roman" w:hAnsi="Times New Roman" w:cs="Times New Roman"/>
          <w:sz w:val="24"/>
          <w:szCs w:val="24"/>
        </w:rPr>
        <w:t>:</w:t>
      </w:r>
    </w:p>
    <w:p w:rsidR="00680154" w:rsidRDefault="00680154"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Tablo: Toplumsal Cinsiyete Duyarlı Hususlarda Kamu Denetçilerinin Dağılımı</w:t>
      </w:r>
    </w:p>
    <w:tbl>
      <w:tblPr>
        <w:tblStyle w:val="TabloKlavuzu"/>
        <w:tblW w:w="0" w:type="auto"/>
        <w:tblLook w:val="04A0" w:firstRow="1" w:lastRow="0" w:firstColumn="1" w:lastColumn="0" w:noHBand="0" w:noVBand="1"/>
      </w:tblPr>
      <w:tblGrid>
        <w:gridCol w:w="4007"/>
        <w:gridCol w:w="4486"/>
      </w:tblGrid>
      <w:tr w:rsidR="00680154" w:rsidTr="00680154">
        <w:trPr>
          <w:trHeight w:val="610"/>
        </w:trPr>
        <w:tc>
          <w:tcPr>
            <w:tcW w:w="4080" w:type="dxa"/>
            <w:vMerge w:val="restart"/>
          </w:tcPr>
          <w:p w:rsidR="00680154" w:rsidRPr="00FE70F2" w:rsidRDefault="00680154" w:rsidP="00241BA5">
            <w:pPr>
              <w:spacing w:before="120" w:after="120"/>
              <w:jc w:val="both"/>
              <w:rPr>
                <w:rFonts w:ascii="Times New Roman" w:hAnsi="Times New Roman" w:cs="Times New Roman"/>
                <w:b/>
                <w:szCs w:val="24"/>
              </w:rPr>
            </w:pPr>
          </w:p>
          <w:p w:rsidR="00680154" w:rsidRPr="00FE70F2" w:rsidRDefault="00680154" w:rsidP="00241BA5">
            <w:pPr>
              <w:spacing w:before="120" w:after="120"/>
              <w:jc w:val="both"/>
              <w:rPr>
                <w:rFonts w:ascii="Times New Roman" w:hAnsi="Times New Roman" w:cs="Times New Roman"/>
                <w:b/>
                <w:szCs w:val="24"/>
              </w:rPr>
            </w:pPr>
          </w:p>
          <w:p w:rsidR="00680154" w:rsidRPr="00FE70F2" w:rsidRDefault="00680154" w:rsidP="00241BA5">
            <w:pPr>
              <w:spacing w:before="120" w:after="120"/>
              <w:jc w:val="both"/>
              <w:rPr>
                <w:rFonts w:ascii="Times New Roman" w:hAnsi="Times New Roman" w:cs="Times New Roman"/>
                <w:b/>
                <w:szCs w:val="24"/>
              </w:rPr>
            </w:pPr>
          </w:p>
          <w:p w:rsidR="00680154" w:rsidRPr="00FE70F2" w:rsidRDefault="00680154" w:rsidP="00241BA5">
            <w:pPr>
              <w:spacing w:before="120" w:after="120"/>
              <w:jc w:val="both"/>
              <w:rPr>
                <w:rFonts w:ascii="Times New Roman" w:hAnsi="Times New Roman" w:cs="Times New Roman"/>
                <w:b/>
                <w:szCs w:val="24"/>
              </w:rPr>
            </w:pPr>
          </w:p>
          <w:p w:rsidR="00680154" w:rsidRPr="00FE70F2" w:rsidRDefault="00680154" w:rsidP="00241BA5">
            <w:pPr>
              <w:spacing w:before="120" w:after="120"/>
              <w:jc w:val="both"/>
              <w:rPr>
                <w:rFonts w:ascii="Times New Roman" w:hAnsi="Times New Roman" w:cs="Times New Roman"/>
                <w:b/>
                <w:szCs w:val="24"/>
              </w:rPr>
            </w:pPr>
          </w:p>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Kamu Denetçisi</w:t>
            </w: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lastRenderedPageBreak/>
              <w:t>Çalışma ve Sosyal Güvenlik</w:t>
            </w:r>
          </w:p>
        </w:tc>
      </w:tr>
      <w:tr w:rsidR="00680154" w:rsidTr="00680154">
        <w:trPr>
          <w:trHeight w:val="585"/>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Engelli Hakları</w:t>
            </w:r>
          </w:p>
        </w:tc>
      </w:tr>
      <w:tr w:rsidR="00680154" w:rsidTr="00680154">
        <w:trPr>
          <w:trHeight w:val="600"/>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İnsan Hakları</w:t>
            </w:r>
          </w:p>
        </w:tc>
      </w:tr>
      <w:tr w:rsidR="00680154" w:rsidTr="00680154">
        <w:trPr>
          <w:trHeight w:val="510"/>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Nüfus, Vatandaşlık, Mülteci ve Sığınmacı Hakları</w:t>
            </w:r>
          </w:p>
        </w:tc>
      </w:tr>
      <w:tr w:rsidR="00680154" w:rsidTr="00680154">
        <w:trPr>
          <w:trHeight w:val="510"/>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Kadın Hakları</w:t>
            </w:r>
          </w:p>
        </w:tc>
      </w:tr>
      <w:tr w:rsidR="00680154" w:rsidTr="00680154">
        <w:trPr>
          <w:trHeight w:val="405"/>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autoSpaceDE w:val="0"/>
              <w:autoSpaceDN w:val="0"/>
              <w:adjustRightInd w:val="0"/>
              <w:rPr>
                <w:rFonts w:ascii="Times New Roman" w:hAnsi="Times New Roman" w:cs="Times New Roman"/>
                <w:szCs w:val="24"/>
              </w:rPr>
            </w:pPr>
            <w:r w:rsidRPr="00FE70F2">
              <w:rPr>
                <w:rFonts w:ascii="Times New Roman" w:hAnsi="Times New Roman" w:cs="Times New Roman"/>
                <w:szCs w:val="24"/>
              </w:rPr>
              <w:t>Çocuk Hakları</w:t>
            </w:r>
          </w:p>
        </w:tc>
      </w:tr>
      <w:tr w:rsidR="00680154" w:rsidTr="00680154">
        <w:trPr>
          <w:trHeight w:val="405"/>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autoSpaceDE w:val="0"/>
              <w:autoSpaceDN w:val="0"/>
              <w:adjustRightInd w:val="0"/>
              <w:rPr>
                <w:rFonts w:ascii="Times New Roman" w:hAnsi="Times New Roman" w:cs="Times New Roman"/>
                <w:szCs w:val="24"/>
              </w:rPr>
            </w:pPr>
            <w:r w:rsidRPr="00FE70F2">
              <w:rPr>
                <w:rFonts w:ascii="Times New Roman" w:hAnsi="Times New Roman" w:cs="Times New Roman"/>
                <w:szCs w:val="24"/>
              </w:rPr>
              <w:t>Sosyal Hizmetler</w:t>
            </w:r>
          </w:p>
          <w:p w:rsidR="00680154" w:rsidRPr="00FE70F2" w:rsidRDefault="00680154" w:rsidP="00241BA5">
            <w:pPr>
              <w:spacing w:before="120" w:after="120"/>
              <w:jc w:val="both"/>
              <w:rPr>
                <w:rFonts w:ascii="Times New Roman" w:hAnsi="Times New Roman" w:cs="Times New Roman"/>
                <w:szCs w:val="24"/>
              </w:rPr>
            </w:pPr>
          </w:p>
        </w:tc>
      </w:tr>
      <w:tr w:rsidR="00680154" w:rsidTr="00680154">
        <w:trPr>
          <w:trHeight w:val="525"/>
        </w:trPr>
        <w:tc>
          <w:tcPr>
            <w:tcW w:w="4080" w:type="dxa"/>
            <w:vMerge/>
          </w:tcPr>
          <w:p w:rsidR="00680154" w:rsidRPr="00FE70F2" w:rsidRDefault="00680154" w:rsidP="00241BA5">
            <w:pPr>
              <w:spacing w:before="120" w:after="120"/>
              <w:jc w:val="both"/>
              <w:rPr>
                <w:rFonts w:ascii="Times New Roman" w:hAnsi="Times New Roman" w:cs="Times New Roman"/>
                <w:b/>
                <w:szCs w:val="24"/>
              </w:rPr>
            </w:pPr>
          </w:p>
        </w:tc>
        <w:tc>
          <w:tcPr>
            <w:tcW w:w="4563" w:type="dxa"/>
          </w:tcPr>
          <w:p w:rsidR="00680154" w:rsidRPr="00FE70F2" w:rsidRDefault="00680154" w:rsidP="00241BA5">
            <w:pPr>
              <w:spacing w:before="120" w:after="120"/>
              <w:jc w:val="both"/>
              <w:rPr>
                <w:rFonts w:ascii="Times New Roman" w:hAnsi="Times New Roman" w:cs="Times New Roman"/>
                <w:szCs w:val="24"/>
              </w:rPr>
            </w:pPr>
            <w:r w:rsidRPr="00FE70F2">
              <w:rPr>
                <w:rFonts w:ascii="Times New Roman" w:hAnsi="Times New Roman" w:cs="Times New Roman"/>
                <w:szCs w:val="24"/>
              </w:rPr>
              <w:t>Ailenin Korunması</w:t>
            </w:r>
          </w:p>
        </w:tc>
      </w:tr>
    </w:tbl>
    <w:p w:rsidR="00680154" w:rsidRDefault="00680154" w:rsidP="00241BA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Kaynak: </w:t>
      </w:r>
      <w:r w:rsidR="00D75C17">
        <w:rPr>
          <w:rFonts w:ascii="Times New Roman" w:hAnsi="Times New Roman" w:cs="Times New Roman"/>
          <w:sz w:val="24"/>
          <w:szCs w:val="24"/>
        </w:rPr>
        <w:t>KDK</w:t>
      </w:r>
      <w:r w:rsidR="00FE70F2">
        <w:rPr>
          <w:rFonts w:ascii="Times New Roman" w:hAnsi="Times New Roman" w:cs="Times New Roman"/>
          <w:sz w:val="24"/>
          <w:szCs w:val="24"/>
        </w:rPr>
        <w:t xml:space="preserve"> (2018)</w:t>
      </w:r>
      <w:r w:rsidR="00D75C17">
        <w:rPr>
          <w:rFonts w:ascii="Times New Roman" w:hAnsi="Times New Roman" w:cs="Times New Roman"/>
          <w:sz w:val="24"/>
          <w:szCs w:val="24"/>
        </w:rPr>
        <w:t xml:space="preserve">, </w:t>
      </w:r>
      <w:r w:rsidR="00D75C17" w:rsidRPr="00FE70F2">
        <w:rPr>
          <w:rFonts w:ascii="Times New Roman" w:hAnsi="Times New Roman" w:cs="Times New Roman"/>
          <w:b/>
          <w:sz w:val="24"/>
          <w:szCs w:val="24"/>
        </w:rPr>
        <w:t>Yıllık Rapor 2017</w:t>
      </w:r>
      <w:r w:rsidR="00D75C17">
        <w:rPr>
          <w:rFonts w:ascii="Times New Roman" w:hAnsi="Times New Roman" w:cs="Times New Roman"/>
          <w:sz w:val="24"/>
          <w:szCs w:val="24"/>
        </w:rPr>
        <w:t>, s.132</w:t>
      </w:r>
      <w:r w:rsidR="00D75C17" w:rsidRPr="00D75C17">
        <w:rPr>
          <w:rFonts w:ascii="Times New Roman" w:hAnsi="Times New Roman" w:cs="Times New Roman"/>
          <w:sz w:val="24"/>
          <w:szCs w:val="24"/>
        </w:rPr>
        <w:t>.</w:t>
      </w:r>
    </w:p>
    <w:p w:rsidR="00D75C17" w:rsidRPr="00680154" w:rsidRDefault="00D75C1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Tablodan da görülebileceği üzere toplumsal cinsiyet şemsiyesi altında ele alırsak bu dezavantajlı sayılabilecek kesimlerin sorunlarının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bir ayrıma tabi tutulması olumlu bir gelişme olarak değerlendirilebilirse de hepsinin tek bir kamu denetçisine bağlanması gerek sorunların çözümünde gerek konuların birbirlerinden farklı özellikleri ve dolayısıyla da problemleri olacağı düşüncesinden hareketle konu özelinde bu alan başlıklarının ayrılması hiç kuşkusuz daha etkin bir toplumsal cinsiyete duyarlı kamu hizmeti sunulmasına vesile olacaktır.</w:t>
      </w:r>
    </w:p>
    <w:p w:rsidR="00880A98" w:rsidRPr="00274A78" w:rsidRDefault="0064131B" w:rsidP="00241BA5">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74082" w:rsidRPr="0064131B">
        <w:rPr>
          <w:rFonts w:ascii="Times New Roman" w:hAnsi="Times New Roman" w:cs="Times New Roman"/>
          <w:sz w:val="24"/>
          <w:szCs w:val="24"/>
        </w:rPr>
        <w:t>Kadın ve Çocuk Haklarından Sorumlu Kamu Denetçisi sadece kadın ve çocukların haklarından değil engelliler, sığınmacılar, mülteciler, insan hakları, sosyal hizmetler, ailenin korunması, çalışma ve sosyal güvenlik gibi geniş bir görev alanı bulunmaktadır</w:t>
      </w:r>
      <w:r w:rsidR="00D74082" w:rsidRPr="0064131B">
        <w:rPr>
          <w:rStyle w:val="DipnotBavurusu"/>
          <w:rFonts w:ascii="Times New Roman" w:hAnsi="Times New Roman" w:cs="Times New Roman"/>
          <w:sz w:val="24"/>
          <w:szCs w:val="24"/>
        </w:rPr>
        <w:footnoteReference w:id="56"/>
      </w:r>
      <w:r w:rsidR="00223E19">
        <w:rPr>
          <w:rFonts w:ascii="Times New Roman" w:hAnsi="Times New Roman" w:cs="Times New Roman"/>
          <w:sz w:val="24"/>
          <w:szCs w:val="24"/>
        </w:rPr>
        <w:t xml:space="preserve">. </w:t>
      </w:r>
      <w:r w:rsidR="00D75C17">
        <w:rPr>
          <w:rFonts w:ascii="Times New Roman" w:hAnsi="Times New Roman" w:cs="Times New Roman"/>
          <w:sz w:val="24"/>
          <w:szCs w:val="24"/>
        </w:rPr>
        <w:t xml:space="preserve">Alanlarına göre tasnifin ayrı birer denetçiye bağlanması ve </w:t>
      </w:r>
      <w:proofErr w:type="spellStart"/>
      <w:r w:rsidR="00262D5B">
        <w:rPr>
          <w:rFonts w:ascii="Times New Roman" w:hAnsi="Times New Roman" w:cs="Times New Roman"/>
          <w:sz w:val="24"/>
          <w:szCs w:val="24"/>
        </w:rPr>
        <w:t>Re’sen</w:t>
      </w:r>
      <w:proofErr w:type="spellEnd"/>
      <w:r w:rsidR="00262D5B">
        <w:rPr>
          <w:rFonts w:ascii="Times New Roman" w:hAnsi="Times New Roman" w:cs="Times New Roman"/>
          <w:sz w:val="24"/>
          <w:szCs w:val="24"/>
        </w:rPr>
        <w:t xml:space="preserve"> inceleme yetkisi olmayan </w:t>
      </w:r>
      <w:proofErr w:type="spellStart"/>
      <w:r w:rsidR="00262D5B">
        <w:rPr>
          <w:rFonts w:ascii="Times New Roman" w:hAnsi="Times New Roman" w:cs="Times New Roman"/>
          <w:sz w:val="24"/>
          <w:szCs w:val="24"/>
        </w:rPr>
        <w:t>KDK’ya</w:t>
      </w:r>
      <w:proofErr w:type="spellEnd"/>
      <w:r w:rsidR="00262D5B">
        <w:rPr>
          <w:rFonts w:ascii="Times New Roman" w:hAnsi="Times New Roman" w:cs="Times New Roman"/>
          <w:sz w:val="24"/>
          <w:szCs w:val="24"/>
        </w:rPr>
        <w:t xml:space="preserve"> bu yetkinin tanınması toplumdaki mağdur kesimlerin sor</w:t>
      </w:r>
      <w:r w:rsidR="0058337A">
        <w:rPr>
          <w:rFonts w:ascii="Times New Roman" w:hAnsi="Times New Roman" w:cs="Times New Roman"/>
          <w:sz w:val="24"/>
          <w:szCs w:val="24"/>
        </w:rPr>
        <w:t>u</w:t>
      </w:r>
      <w:r w:rsidR="00262D5B">
        <w:rPr>
          <w:rFonts w:ascii="Times New Roman" w:hAnsi="Times New Roman" w:cs="Times New Roman"/>
          <w:sz w:val="24"/>
          <w:szCs w:val="24"/>
        </w:rPr>
        <w:t>nlarına bir çözüm olmada önemli katkılar sağlayacaktır</w:t>
      </w:r>
      <w:r w:rsidR="00262D5B">
        <w:rPr>
          <w:rStyle w:val="DipnotBavurusu"/>
          <w:rFonts w:ascii="Times New Roman" w:hAnsi="Times New Roman" w:cs="Times New Roman"/>
          <w:sz w:val="24"/>
          <w:szCs w:val="24"/>
        </w:rPr>
        <w:footnoteReference w:id="57"/>
      </w:r>
      <w:r w:rsidR="00262D5B">
        <w:rPr>
          <w:rFonts w:ascii="Times New Roman" w:hAnsi="Times New Roman" w:cs="Times New Roman"/>
          <w:sz w:val="24"/>
          <w:szCs w:val="24"/>
        </w:rPr>
        <w:t>.</w:t>
      </w:r>
    </w:p>
    <w:p w:rsidR="00BE4CC3" w:rsidRDefault="006D35C7"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Toplumsal Cinsiyete Duyarlı Alanlarda </w:t>
      </w:r>
      <w:r w:rsidRPr="00223E19">
        <w:rPr>
          <w:rFonts w:ascii="Times New Roman" w:hAnsi="Times New Roman" w:cs="Times New Roman"/>
          <w:b/>
          <w:sz w:val="24"/>
          <w:szCs w:val="24"/>
        </w:rPr>
        <w:t>KDK</w:t>
      </w:r>
      <w:r w:rsidRPr="00274A78">
        <w:rPr>
          <w:rFonts w:ascii="Times New Roman" w:hAnsi="Times New Roman" w:cs="Times New Roman"/>
          <w:b/>
          <w:color w:val="FF0000"/>
          <w:sz w:val="24"/>
          <w:szCs w:val="24"/>
        </w:rPr>
        <w:t xml:space="preserve"> </w:t>
      </w:r>
      <w:r w:rsidR="00123A66" w:rsidRPr="0064131B">
        <w:rPr>
          <w:rFonts w:ascii="Times New Roman" w:hAnsi="Times New Roman" w:cs="Times New Roman"/>
          <w:b/>
          <w:sz w:val="24"/>
          <w:szCs w:val="24"/>
        </w:rPr>
        <w:t>Şikayet Oranı ve Alanı</w:t>
      </w:r>
    </w:p>
    <w:p w:rsidR="00050AE6" w:rsidRDefault="00223E19" w:rsidP="00241BA5">
      <w:pPr>
        <w:spacing w:before="120" w:after="120" w:line="240" w:lineRule="auto"/>
        <w:jc w:val="both"/>
        <w:rPr>
          <w:rFonts w:ascii="ACaslonPro-Regular" w:hAnsi="ACaslonPro-Regular" w:cs="ACaslonPro-Regular"/>
        </w:rPr>
      </w:pPr>
      <w:r>
        <w:rPr>
          <w:rFonts w:ascii="Times New Roman" w:hAnsi="Times New Roman" w:cs="Times New Roman"/>
          <w:sz w:val="24"/>
          <w:szCs w:val="24"/>
        </w:rPr>
        <w:tab/>
      </w:r>
      <w:r w:rsidR="008B2558">
        <w:rPr>
          <w:rFonts w:ascii="Times New Roman" w:hAnsi="Times New Roman" w:cs="Times New Roman"/>
          <w:sz w:val="24"/>
          <w:szCs w:val="24"/>
        </w:rPr>
        <w:t xml:space="preserve">2013 senesinden bugüne </w:t>
      </w:r>
      <w:proofErr w:type="spellStart"/>
      <w:r w:rsidR="008B2558">
        <w:rPr>
          <w:rFonts w:ascii="Times New Roman" w:hAnsi="Times New Roman" w:cs="Times New Roman"/>
          <w:sz w:val="24"/>
          <w:szCs w:val="24"/>
        </w:rPr>
        <w:t>KDK’ya</w:t>
      </w:r>
      <w:proofErr w:type="spellEnd"/>
      <w:r w:rsidR="008B2558">
        <w:rPr>
          <w:rFonts w:ascii="Times New Roman" w:hAnsi="Times New Roman" w:cs="Times New Roman"/>
          <w:sz w:val="24"/>
          <w:szCs w:val="24"/>
        </w:rPr>
        <w:t xml:space="preserve"> başvuru sayıları anlamlı derecede bir artış izlemiş, 2013 senesinde 7638 olan toplam şikayet sayısı 2017 senesind</w:t>
      </w:r>
      <w:r w:rsidR="00245922">
        <w:rPr>
          <w:rFonts w:ascii="Times New Roman" w:hAnsi="Times New Roman" w:cs="Times New Roman"/>
          <w:sz w:val="24"/>
          <w:szCs w:val="24"/>
        </w:rPr>
        <w:t>e 17.131 olarak gerçekleşmiştir. B</w:t>
      </w:r>
      <w:r w:rsidR="008B2558">
        <w:rPr>
          <w:rFonts w:ascii="Times New Roman" w:hAnsi="Times New Roman" w:cs="Times New Roman"/>
          <w:sz w:val="24"/>
          <w:szCs w:val="24"/>
        </w:rPr>
        <w:t>aşvuruların%77.71’</w:t>
      </w:r>
      <w:r w:rsidR="00E05560">
        <w:rPr>
          <w:rFonts w:ascii="Times New Roman" w:hAnsi="Times New Roman" w:cs="Times New Roman"/>
          <w:sz w:val="24"/>
          <w:szCs w:val="24"/>
        </w:rPr>
        <w:t>i e başvuru şeklinde yapılmıştır.</w:t>
      </w:r>
      <w:r>
        <w:rPr>
          <w:rFonts w:ascii="Times New Roman" w:hAnsi="Times New Roman" w:cs="Times New Roman"/>
          <w:sz w:val="24"/>
          <w:szCs w:val="24"/>
        </w:rPr>
        <w:t xml:space="preserve"> Konu özelinde bakıldığı vakit en fazla artış gösteren beş </w:t>
      </w:r>
      <w:r w:rsidRPr="00223E19">
        <w:rPr>
          <w:rFonts w:ascii="Times New Roman" w:hAnsi="Times New Roman" w:cs="Times New Roman"/>
          <w:sz w:val="24"/>
          <w:szCs w:val="24"/>
        </w:rPr>
        <w:t xml:space="preserve">alan </w:t>
      </w:r>
      <w:r w:rsidR="00E05560" w:rsidRPr="00223E19">
        <w:rPr>
          <w:rFonts w:ascii="ACaslonPro-Regular" w:hAnsi="ACaslonPro-Regular" w:cs="ACaslonPro-Regular"/>
        </w:rPr>
        <w:t>“eğitim-</w:t>
      </w:r>
      <w:proofErr w:type="spellStart"/>
      <w:proofErr w:type="gramStart"/>
      <w:r w:rsidR="00E05560" w:rsidRPr="00223E19">
        <w:rPr>
          <w:rFonts w:ascii="ACaslonPro-Regular" w:hAnsi="ACaslonPro-Regular" w:cs="ACaslonPro-Regular"/>
        </w:rPr>
        <w:t>öğretim,gençlik</w:t>
      </w:r>
      <w:proofErr w:type="spellEnd"/>
      <w:proofErr w:type="gramEnd"/>
      <w:r w:rsidR="00E05560" w:rsidRPr="00223E19">
        <w:rPr>
          <w:rFonts w:ascii="ACaslonPro-Regular" w:hAnsi="ACaslonPro-Regular" w:cs="ACaslonPro-Regular"/>
        </w:rPr>
        <w:t xml:space="preserve"> ve spor”, “nüfus, vatandaşlık,</w:t>
      </w:r>
      <w:r w:rsidRPr="00223E19">
        <w:rPr>
          <w:rFonts w:ascii="ACaslonPro-Regular" w:hAnsi="ACaslonPro-Regular" w:cs="ACaslonPro-Regular"/>
        </w:rPr>
        <w:t xml:space="preserve"> mülteci ve sığınmacı hakları”,</w:t>
      </w:r>
      <w:r w:rsidR="00E05560" w:rsidRPr="00223E19">
        <w:rPr>
          <w:rFonts w:ascii="ACaslonPro-Regular" w:hAnsi="ACaslonPro-Regular" w:cs="ACaslonPro-Regular"/>
        </w:rPr>
        <w:t xml:space="preserve"> “orman, su, çevre ve şehircilik”, “ailenin korunması” ve “ulaştır</w:t>
      </w:r>
      <w:r w:rsidRPr="00223E19">
        <w:rPr>
          <w:rFonts w:ascii="ACaslonPro-Regular" w:hAnsi="ACaslonPro-Regular" w:cs="ACaslonPro-Regular"/>
        </w:rPr>
        <w:t>ma, basın ve iletişim” şeklindedir.</w:t>
      </w:r>
      <w:r>
        <w:rPr>
          <w:rFonts w:ascii="ACaslonPro-Regular" w:hAnsi="ACaslonPro-Regular" w:cs="ACaslonPro-Regular"/>
        </w:rPr>
        <w:t xml:space="preserve"> </w:t>
      </w:r>
      <w:r w:rsidRPr="00245922">
        <w:rPr>
          <w:rFonts w:ascii="ACaslonPro-Regular" w:hAnsi="ACaslonPro-Regular" w:cs="ACaslonPro-Regular"/>
        </w:rPr>
        <w:t>K</w:t>
      </w:r>
      <w:r w:rsidR="00E05560" w:rsidRPr="00245922">
        <w:rPr>
          <w:rFonts w:ascii="ACaslonPro-Regular" w:hAnsi="ACaslonPro-Regular" w:cs="ACaslonPro-Regular"/>
        </w:rPr>
        <w:t xml:space="preserve">adın, engelli, insan ve çocuk hakları gibi dezavantajlı alanlara </w:t>
      </w:r>
      <w:r w:rsidRPr="00245922">
        <w:rPr>
          <w:rFonts w:ascii="ACaslonPro-Regular" w:hAnsi="ACaslonPro-Regular" w:cs="ACaslonPro-Regular"/>
        </w:rPr>
        <w:t>dair konu ve alanlarda ise bir</w:t>
      </w:r>
      <w:r>
        <w:rPr>
          <w:rFonts w:ascii="ACaslonPro-Regular" w:hAnsi="ACaslonPro-Regular" w:cs="ACaslonPro-Regular"/>
        </w:rPr>
        <w:t xml:space="preserve"> önceki yıllardaki başvurulara nazaran artış kaydedilmiştir</w:t>
      </w:r>
      <w:r>
        <w:rPr>
          <w:rStyle w:val="DipnotBavurusu"/>
          <w:rFonts w:ascii="ACaslonPro-Regular" w:hAnsi="ACaslonPro-Regular" w:cs="ACaslonPro-Regular"/>
        </w:rPr>
        <w:footnoteReference w:id="58"/>
      </w:r>
      <w:r>
        <w:rPr>
          <w:rFonts w:ascii="ACaslonPro-Regular" w:hAnsi="ACaslonPro-Regular" w:cs="ACaslonPro-Regular"/>
        </w:rPr>
        <w:t>.</w:t>
      </w:r>
    </w:p>
    <w:p w:rsidR="00223E19" w:rsidRDefault="00223E19" w:rsidP="00241BA5">
      <w:pPr>
        <w:spacing w:before="120" w:after="120" w:line="240" w:lineRule="auto"/>
        <w:jc w:val="both"/>
        <w:rPr>
          <w:rFonts w:ascii="ACaslonPro-Regular" w:hAnsi="ACaslonPro-Regular" w:cs="ACaslonPro-Regular"/>
        </w:rPr>
      </w:pPr>
      <w:r>
        <w:rPr>
          <w:rFonts w:ascii="ACaslonPro-Regular" w:hAnsi="ACaslonPro-Regular" w:cs="ACaslonPro-Regular"/>
        </w:rPr>
        <w:tab/>
        <w:t xml:space="preserve">Aşağıdaki tabloda toplumsal cinsiyet </w:t>
      </w:r>
      <w:r w:rsidRPr="00223E19">
        <w:rPr>
          <w:rFonts w:ascii="ACaslonPro-Regular" w:hAnsi="ACaslonPro-Regular" w:cs="ACaslonPro-Regular"/>
        </w:rPr>
        <w:t>perspektifinden Şikayet Konu ve Alan Dağılımı</w:t>
      </w:r>
      <w:r>
        <w:rPr>
          <w:rFonts w:ascii="ACaslonPro-Regular" w:hAnsi="ACaslonPro-Regular" w:cs="ACaslonPro-Regular"/>
        </w:rPr>
        <w:t xml:space="preserve">na göre kimi istatistiklere </w:t>
      </w:r>
      <w:r w:rsidR="0061115E">
        <w:rPr>
          <w:rFonts w:ascii="ACaslonPro-Regular" w:hAnsi="ACaslonPro-Regular" w:cs="ACaslonPro-Regular"/>
        </w:rPr>
        <w:t xml:space="preserve">yer verilmiştir. </w:t>
      </w:r>
    </w:p>
    <w:p w:rsidR="00E05560" w:rsidRDefault="00E05560" w:rsidP="00241BA5">
      <w:pPr>
        <w:spacing w:before="120" w:after="120" w:line="240" w:lineRule="auto"/>
        <w:jc w:val="both"/>
        <w:rPr>
          <w:rFonts w:ascii="ACaslonPro-Regular" w:hAnsi="ACaslonPro-Regular" w:cs="ACaslonPro-Regular"/>
          <w:b/>
        </w:rPr>
      </w:pPr>
      <w:r>
        <w:rPr>
          <w:rFonts w:ascii="ACaslonPro-Regular" w:hAnsi="ACaslonPro-Regular" w:cs="ACaslonPro-Regular"/>
          <w:b/>
        </w:rPr>
        <w:t>Tablo</w:t>
      </w:r>
      <w:r w:rsidR="00050AE6">
        <w:rPr>
          <w:rFonts w:ascii="ACaslonPro-Regular" w:hAnsi="ACaslonPro-Regular" w:cs="ACaslonPro-Regular"/>
          <w:b/>
        </w:rPr>
        <w:t xml:space="preserve"> 2</w:t>
      </w:r>
      <w:r>
        <w:rPr>
          <w:rFonts w:ascii="ACaslonPro-Regular" w:hAnsi="ACaslonPro-Regular" w:cs="ACaslonPro-Regular"/>
          <w:b/>
        </w:rPr>
        <w:t>: Toplumsal Cinsiyet Perspektifinden Şikayet Konu ve Alan Dağılımı</w:t>
      </w:r>
    </w:p>
    <w:tbl>
      <w:tblPr>
        <w:tblStyle w:val="TabloKlavuzu"/>
        <w:tblW w:w="0" w:type="auto"/>
        <w:tblLook w:val="04A0" w:firstRow="1" w:lastRow="0" w:firstColumn="1" w:lastColumn="0" w:noHBand="0" w:noVBand="1"/>
      </w:tblPr>
      <w:tblGrid>
        <w:gridCol w:w="1962"/>
        <w:gridCol w:w="1642"/>
        <w:gridCol w:w="1661"/>
        <w:gridCol w:w="1641"/>
        <w:gridCol w:w="1587"/>
      </w:tblGrid>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p>
        </w:tc>
        <w:tc>
          <w:tcPr>
            <w:tcW w:w="1694" w:type="dxa"/>
          </w:tcPr>
          <w:p w:rsidR="00D23654" w:rsidRPr="00050AE6" w:rsidRDefault="00D23654" w:rsidP="00241BA5">
            <w:pPr>
              <w:spacing w:before="120" w:after="120"/>
              <w:jc w:val="both"/>
              <w:rPr>
                <w:rFonts w:ascii="Times New Roman" w:hAnsi="Times New Roman" w:cs="Times New Roman"/>
                <w:b/>
                <w:sz w:val="24"/>
                <w:szCs w:val="24"/>
              </w:rPr>
            </w:pPr>
            <w:r w:rsidRPr="00050AE6">
              <w:rPr>
                <w:rFonts w:ascii="Times New Roman" w:hAnsi="Times New Roman" w:cs="Times New Roman"/>
                <w:b/>
                <w:sz w:val="24"/>
                <w:szCs w:val="24"/>
              </w:rPr>
              <w:t>2016</w:t>
            </w:r>
          </w:p>
        </w:tc>
        <w:tc>
          <w:tcPr>
            <w:tcW w:w="1708" w:type="dxa"/>
          </w:tcPr>
          <w:p w:rsidR="00D23654" w:rsidRPr="00050AE6" w:rsidRDefault="00D23654" w:rsidP="00241BA5">
            <w:pPr>
              <w:spacing w:before="120" w:after="120"/>
              <w:jc w:val="both"/>
              <w:rPr>
                <w:rFonts w:ascii="Times New Roman" w:hAnsi="Times New Roman" w:cs="Times New Roman"/>
                <w:b/>
                <w:sz w:val="24"/>
                <w:szCs w:val="24"/>
              </w:rPr>
            </w:pPr>
            <w:r w:rsidRPr="00050AE6">
              <w:rPr>
                <w:rFonts w:ascii="Times New Roman" w:hAnsi="Times New Roman" w:cs="Times New Roman"/>
                <w:b/>
                <w:sz w:val="24"/>
                <w:szCs w:val="24"/>
              </w:rPr>
              <w:t>2017</w:t>
            </w:r>
          </w:p>
        </w:tc>
        <w:tc>
          <w:tcPr>
            <w:tcW w:w="1693" w:type="dxa"/>
          </w:tcPr>
          <w:p w:rsidR="00D23654" w:rsidRPr="00050AE6" w:rsidRDefault="00D23654" w:rsidP="00241BA5">
            <w:pPr>
              <w:spacing w:before="120" w:after="120"/>
              <w:jc w:val="both"/>
              <w:rPr>
                <w:rFonts w:ascii="Times New Roman" w:hAnsi="Times New Roman" w:cs="Times New Roman"/>
                <w:b/>
                <w:sz w:val="24"/>
                <w:szCs w:val="24"/>
              </w:rPr>
            </w:pPr>
            <w:r w:rsidRPr="00050AE6">
              <w:rPr>
                <w:rFonts w:ascii="Times New Roman" w:hAnsi="Times New Roman" w:cs="Times New Roman"/>
                <w:b/>
                <w:sz w:val="24"/>
                <w:szCs w:val="24"/>
              </w:rPr>
              <w:t>2017 %</w:t>
            </w:r>
          </w:p>
        </w:tc>
        <w:tc>
          <w:tcPr>
            <w:tcW w:w="1617" w:type="dxa"/>
          </w:tcPr>
          <w:p w:rsidR="00D23654" w:rsidRPr="00050AE6" w:rsidRDefault="00D23654" w:rsidP="00241BA5">
            <w:pPr>
              <w:spacing w:before="120" w:after="120"/>
              <w:jc w:val="both"/>
              <w:rPr>
                <w:rFonts w:ascii="Times New Roman" w:hAnsi="Times New Roman" w:cs="Times New Roman"/>
                <w:b/>
                <w:sz w:val="24"/>
                <w:szCs w:val="24"/>
              </w:rPr>
            </w:pPr>
            <w:r w:rsidRPr="00050AE6">
              <w:rPr>
                <w:rFonts w:ascii="Times New Roman" w:hAnsi="Times New Roman" w:cs="Times New Roman"/>
                <w:b/>
                <w:sz w:val="24"/>
                <w:szCs w:val="24"/>
              </w:rPr>
              <w:t>Değişim Oranı %</w:t>
            </w:r>
          </w:p>
        </w:tc>
      </w:tr>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İnsan Hakları</w:t>
            </w:r>
          </w:p>
        </w:tc>
        <w:tc>
          <w:tcPr>
            <w:tcW w:w="1694"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303</w:t>
            </w:r>
          </w:p>
        </w:tc>
        <w:tc>
          <w:tcPr>
            <w:tcW w:w="1708"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352</w:t>
            </w:r>
          </w:p>
        </w:tc>
        <w:tc>
          <w:tcPr>
            <w:tcW w:w="1693"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2.05</w:t>
            </w:r>
          </w:p>
        </w:tc>
        <w:tc>
          <w:tcPr>
            <w:tcW w:w="1617" w:type="dxa"/>
          </w:tcPr>
          <w:p w:rsid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16.17</w:t>
            </w:r>
          </w:p>
        </w:tc>
      </w:tr>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Çocuk Hakları</w:t>
            </w:r>
          </w:p>
        </w:tc>
        <w:tc>
          <w:tcPr>
            <w:tcW w:w="1694"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137</w:t>
            </w:r>
          </w:p>
        </w:tc>
        <w:tc>
          <w:tcPr>
            <w:tcW w:w="1708"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245</w:t>
            </w:r>
          </w:p>
        </w:tc>
        <w:tc>
          <w:tcPr>
            <w:tcW w:w="1693"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1.43</w:t>
            </w:r>
          </w:p>
        </w:tc>
        <w:tc>
          <w:tcPr>
            <w:tcW w:w="1617"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78.83</w:t>
            </w:r>
          </w:p>
        </w:tc>
      </w:tr>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Engelli Hakları</w:t>
            </w:r>
          </w:p>
        </w:tc>
        <w:tc>
          <w:tcPr>
            <w:tcW w:w="1694"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104</w:t>
            </w:r>
          </w:p>
        </w:tc>
        <w:tc>
          <w:tcPr>
            <w:tcW w:w="1708"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129</w:t>
            </w:r>
          </w:p>
        </w:tc>
        <w:tc>
          <w:tcPr>
            <w:tcW w:w="1693"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0.75</w:t>
            </w:r>
          </w:p>
        </w:tc>
        <w:tc>
          <w:tcPr>
            <w:tcW w:w="1617"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24.04</w:t>
            </w:r>
          </w:p>
        </w:tc>
      </w:tr>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Kadın Hakları</w:t>
            </w:r>
          </w:p>
        </w:tc>
        <w:tc>
          <w:tcPr>
            <w:tcW w:w="1694"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8</w:t>
            </w:r>
          </w:p>
        </w:tc>
        <w:tc>
          <w:tcPr>
            <w:tcW w:w="1708"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26</w:t>
            </w:r>
          </w:p>
        </w:tc>
        <w:tc>
          <w:tcPr>
            <w:tcW w:w="1693"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0.15</w:t>
            </w:r>
          </w:p>
        </w:tc>
        <w:tc>
          <w:tcPr>
            <w:tcW w:w="1617"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225</w:t>
            </w:r>
          </w:p>
        </w:tc>
      </w:tr>
      <w:tr w:rsidR="00D23654" w:rsidTr="00274A78">
        <w:tc>
          <w:tcPr>
            <w:tcW w:w="2007" w:type="dxa"/>
          </w:tcPr>
          <w:p w:rsidR="00D23654" w:rsidRDefault="00D23654"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Toplam*</w:t>
            </w:r>
          </w:p>
        </w:tc>
        <w:tc>
          <w:tcPr>
            <w:tcW w:w="1694"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5519</w:t>
            </w:r>
          </w:p>
        </w:tc>
        <w:tc>
          <w:tcPr>
            <w:tcW w:w="1708" w:type="dxa"/>
          </w:tcPr>
          <w:p w:rsidR="00D23654" w:rsidRPr="00D23654" w:rsidRDefault="00D23654" w:rsidP="00241BA5">
            <w:pPr>
              <w:spacing w:before="120" w:after="120"/>
              <w:jc w:val="both"/>
              <w:rPr>
                <w:rFonts w:ascii="Times New Roman" w:hAnsi="Times New Roman" w:cs="Times New Roman"/>
                <w:sz w:val="24"/>
                <w:szCs w:val="24"/>
              </w:rPr>
            </w:pPr>
            <w:r>
              <w:rPr>
                <w:rFonts w:ascii="Times New Roman" w:hAnsi="Times New Roman" w:cs="Times New Roman"/>
                <w:sz w:val="24"/>
                <w:szCs w:val="24"/>
              </w:rPr>
              <w:t>17131</w:t>
            </w:r>
          </w:p>
        </w:tc>
        <w:tc>
          <w:tcPr>
            <w:tcW w:w="1693" w:type="dxa"/>
          </w:tcPr>
          <w:p w:rsidR="00D23654" w:rsidRPr="00D23654" w:rsidRDefault="00D23654" w:rsidP="00241BA5">
            <w:pPr>
              <w:spacing w:before="120" w:after="120"/>
              <w:jc w:val="both"/>
              <w:rPr>
                <w:rFonts w:ascii="Times New Roman" w:hAnsi="Times New Roman" w:cs="Times New Roman"/>
                <w:sz w:val="24"/>
                <w:szCs w:val="24"/>
              </w:rPr>
            </w:pPr>
          </w:p>
        </w:tc>
        <w:tc>
          <w:tcPr>
            <w:tcW w:w="1617" w:type="dxa"/>
          </w:tcPr>
          <w:p w:rsidR="00D23654" w:rsidRPr="00D23654" w:rsidRDefault="00D23654" w:rsidP="00241BA5">
            <w:pPr>
              <w:spacing w:before="120" w:after="120"/>
              <w:jc w:val="both"/>
              <w:rPr>
                <w:rFonts w:ascii="Times New Roman" w:hAnsi="Times New Roman" w:cs="Times New Roman"/>
                <w:sz w:val="24"/>
                <w:szCs w:val="24"/>
              </w:rPr>
            </w:pPr>
          </w:p>
        </w:tc>
      </w:tr>
    </w:tbl>
    <w:p w:rsidR="00E05560" w:rsidRDefault="00E05560"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Kaynak: </w:t>
      </w:r>
      <w:r w:rsidRPr="00274A78">
        <w:rPr>
          <w:rFonts w:ascii="Times New Roman" w:hAnsi="Times New Roman" w:cs="Times New Roman"/>
          <w:sz w:val="24"/>
          <w:szCs w:val="24"/>
        </w:rPr>
        <w:t>KDK</w:t>
      </w:r>
      <w:r w:rsidR="00FE70F2">
        <w:rPr>
          <w:rFonts w:ascii="Times New Roman" w:hAnsi="Times New Roman" w:cs="Times New Roman"/>
          <w:sz w:val="24"/>
          <w:szCs w:val="24"/>
        </w:rPr>
        <w:t xml:space="preserve"> (2018),</w:t>
      </w:r>
      <w:r w:rsidRPr="00274A78">
        <w:rPr>
          <w:rFonts w:ascii="Times New Roman" w:hAnsi="Times New Roman" w:cs="Times New Roman"/>
          <w:sz w:val="24"/>
          <w:szCs w:val="24"/>
        </w:rPr>
        <w:t xml:space="preserve"> </w:t>
      </w:r>
      <w:r w:rsidRPr="00FE70F2">
        <w:rPr>
          <w:rFonts w:ascii="Times New Roman" w:hAnsi="Times New Roman" w:cs="Times New Roman"/>
          <w:b/>
          <w:sz w:val="24"/>
          <w:szCs w:val="24"/>
        </w:rPr>
        <w:t>2017 Yıllık Rapor</w:t>
      </w:r>
      <w:r w:rsidRPr="00274A78">
        <w:rPr>
          <w:rFonts w:ascii="Times New Roman" w:hAnsi="Times New Roman" w:cs="Times New Roman"/>
          <w:sz w:val="24"/>
          <w:szCs w:val="24"/>
        </w:rPr>
        <w:t>, s.125</w:t>
      </w:r>
    </w:p>
    <w:p w:rsidR="00D23654" w:rsidRPr="0061115E" w:rsidRDefault="00D23654" w:rsidP="00241BA5">
      <w:pPr>
        <w:spacing w:before="120" w:after="120" w:line="240" w:lineRule="auto"/>
        <w:jc w:val="both"/>
        <w:rPr>
          <w:rFonts w:ascii="Times New Roman" w:hAnsi="Times New Roman" w:cs="Times New Roman"/>
          <w:sz w:val="24"/>
          <w:szCs w:val="24"/>
        </w:rPr>
      </w:pPr>
      <w:r w:rsidRPr="0061115E">
        <w:rPr>
          <w:rFonts w:ascii="Times New Roman" w:hAnsi="Times New Roman" w:cs="Times New Roman"/>
          <w:sz w:val="24"/>
          <w:szCs w:val="24"/>
        </w:rPr>
        <w:t>*Tüm şikayet konu ve alan toplamı</w:t>
      </w:r>
    </w:p>
    <w:p w:rsidR="00BE4CC3" w:rsidRPr="0061115E" w:rsidRDefault="00223E19" w:rsidP="00241BA5">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t>Toplumsal cinsiyet sadece kadın ve erkeği değil kız ve erkek çocuğunu, kadın ve erkeği temsil eden bir kavramdır. Geniş perspektiften alındığı vakit toplumsal cinsiyet toplumda dezavantajlı olan tüm kesimleri ifade etmek için de kullanılmaktadır. Bu sebepten istatistiklerde yalnızca kadın hakları ile ilgili şikayetlere değil diğer dezavantajlı olduğu düşünülen kesimlerle ilgili verilere de yer verilmiştir</w:t>
      </w:r>
      <w:r w:rsidR="003602C6">
        <w:rPr>
          <w:rFonts w:ascii="Times New Roman" w:hAnsi="Times New Roman" w:cs="Times New Roman"/>
          <w:sz w:val="24"/>
          <w:szCs w:val="24"/>
        </w:rPr>
        <w:t xml:space="preserve">. </w:t>
      </w:r>
      <w:r w:rsidR="003602C6" w:rsidRPr="0064131B">
        <w:rPr>
          <w:rFonts w:ascii="Times New Roman" w:hAnsi="Times New Roman" w:cs="Times New Roman"/>
          <w:sz w:val="24"/>
          <w:szCs w:val="24"/>
        </w:rPr>
        <w:t>Türkiye’de en fazla şikayet konusu; kamu personel rejimi, eğitim-öğretim, gençlik ve spor, çalışma ve sosyal güvenlik alanlarında görülmüştür</w:t>
      </w:r>
      <w:r w:rsidR="003602C6" w:rsidRPr="0064131B">
        <w:rPr>
          <w:rStyle w:val="DipnotBavurusu"/>
          <w:rFonts w:ascii="Times New Roman" w:hAnsi="Times New Roman" w:cs="Times New Roman"/>
          <w:sz w:val="24"/>
          <w:szCs w:val="24"/>
        </w:rPr>
        <w:footnoteReference w:id="59"/>
      </w:r>
      <w:r w:rsidR="003602C6" w:rsidRPr="0064131B">
        <w:rPr>
          <w:rFonts w:ascii="Times New Roman" w:hAnsi="Times New Roman" w:cs="Times New Roman"/>
          <w:sz w:val="24"/>
          <w:szCs w:val="24"/>
        </w:rPr>
        <w:t xml:space="preserve">. </w:t>
      </w:r>
      <w:r w:rsidR="00D75C17">
        <w:rPr>
          <w:rFonts w:ascii="Times New Roman" w:hAnsi="Times New Roman" w:cs="Times New Roman"/>
          <w:sz w:val="24"/>
          <w:szCs w:val="24"/>
        </w:rPr>
        <w:t xml:space="preserve">Tabloya bakacak olursak kadın sorunun Türkiye gündeminin önemli bir maddesi olması karşılığında 2017 senesi için </w:t>
      </w:r>
      <w:proofErr w:type="gramStart"/>
      <w:r w:rsidR="00D75C17">
        <w:rPr>
          <w:rFonts w:ascii="Times New Roman" w:hAnsi="Times New Roman" w:cs="Times New Roman"/>
          <w:sz w:val="24"/>
          <w:szCs w:val="24"/>
        </w:rPr>
        <w:t>şikayetlerin</w:t>
      </w:r>
      <w:proofErr w:type="gramEnd"/>
      <w:r w:rsidR="00D75C17">
        <w:rPr>
          <w:rFonts w:ascii="Times New Roman" w:hAnsi="Times New Roman" w:cs="Times New Roman"/>
          <w:sz w:val="24"/>
          <w:szCs w:val="24"/>
        </w:rPr>
        <w:t xml:space="preserve"> sadece %0.15’te kalması düşündürücüdür. </w:t>
      </w:r>
    </w:p>
    <w:p w:rsidR="00245922" w:rsidRDefault="00245922" w:rsidP="00241BA5">
      <w:pPr>
        <w:spacing w:before="120" w:after="120" w:line="240" w:lineRule="auto"/>
        <w:jc w:val="both"/>
        <w:rPr>
          <w:rFonts w:ascii="ACaslonPro-Regular" w:hAnsi="ACaslonPro-Regular" w:cs="ACaslonPro-Regular"/>
          <w:b/>
        </w:rPr>
      </w:pPr>
      <w:r>
        <w:rPr>
          <w:rFonts w:ascii="ACaslonPro-Regular" w:hAnsi="ACaslonPro-Regular" w:cs="ACaslonPro-Regular"/>
          <w:b/>
        </w:rPr>
        <w:t xml:space="preserve">Tablo 2: Kadın Hakları Alanında Alt Konularına Göre </w:t>
      </w:r>
      <w:proofErr w:type="gramStart"/>
      <w:r>
        <w:rPr>
          <w:rFonts w:ascii="ACaslonPro-Regular" w:hAnsi="ACaslonPro-Regular" w:cs="ACaslonPro-Regular"/>
          <w:b/>
        </w:rPr>
        <w:t>Şikayet</w:t>
      </w:r>
      <w:proofErr w:type="gramEnd"/>
      <w:r>
        <w:rPr>
          <w:rFonts w:ascii="ACaslonPro-Regular" w:hAnsi="ACaslonPro-Regular" w:cs="ACaslonPro-Regular"/>
          <w:b/>
        </w:rPr>
        <w:t xml:space="preserve"> Başvuruları</w:t>
      </w:r>
    </w:p>
    <w:tbl>
      <w:tblPr>
        <w:tblStyle w:val="TabloKlavuzu"/>
        <w:tblW w:w="0" w:type="auto"/>
        <w:tblLook w:val="04A0" w:firstRow="1" w:lastRow="0" w:firstColumn="1" w:lastColumn="0" w:noHBand="0" w:noVBand="1"/>
      </w:tblPr>
      <w:tblGrid>
        <w:gridCol w:w="2007"/>
        <w:gridCol w:w="1694"/>
        <w:gridCol w:w="1708"/>
      </w:tblGrid>
      <w:tr w:rsidR="00245922" w:rsidTr="00BB6785">
        <w:tc>
          <w:tcPr>
            <w:tcW w:w="2007" w:type="dxa"/>
          </w:tcPr>
          <w:p w:rsidR="00245922" w:rsidRDefault="00245922" w:rsidP="00241BA5">
            <w:pPr>
              <w:spacing w:before="120" w:after="120"/>
              <w:jc w:val="both"/>
              <w:rPr>
                <w:rFonts w:ascii="Times New Roman" w:hAnsi="Times New Roman" w:cs="Times New Roman"/>
                <w:b/>
                <w:sz w:val="24"/>
                <w:szCs w:val="24"/>
              </w:rPr>
            </w:pPr>
          </w:p>
        </w:tc>
        <w:tc>
          <w:tcPr>
            <w:tcW w:w="1694" w:type="dxa"/>
          </w:tcPr>
          <w:p w:rsidR="00245922" w:rsidRPr="00050AE6" w:rsidRDefault="00245922"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Sayı</w:t>
            </w:r>
          </w:p>
        </w:tc>
        <w:tc>
          <w:tcPr>
            <w:tcW w:w="1708" w:type="dxa"/>
          </w:tcPr>
          <w:p w:rsidR="00245922" w:rsidRPr="00050AE6" w:rsidRDefault="00245922" w:rsidP="00241BA5">
            <w:pPr>
              <w:spacing w:before="120" w:after="120"/>
              <w:jc w:val="both"/>
              <w:rPr>
                <w:rFonts w:ascii="Times New Roman" w:hAnsi="Times New Roman" w:cs="Times New Roman"/>
                <w:b/>
                <w:sz w:val="24"/>
                <w:szCs w:val="24"/>
              </w:rPr>
            </w:pPr>
            <w:r>
              <w:rPr>
                <w:rFonts w:ascii="Times New Roman" w:hAnsi="Times New Roman" w:cs="Times New Roman"/>
                <w:b/>
                <w:sz w:val="24"/>
                <w:szCs w:val="24"/>
              </w:rPr>
              <w:t>Yüzde</w:t>
            </w:r>
          </w:p>
        </w:tc>
      </w:tr>
      <w:tr w:rsidR="00245922" w:rsidTr="00BB6785">
        <w:tc>
          <w:tcPr>
            <w:tcW w:w="2007" w:type="dxa"/>
          </w:tcPr>
          <w:p w:rsidR="00245922" w:rsidRPr="00350D8B" w:rsidRDefault="00245922" w:rsidP="00241BA5">
            <w:pPr>
              <w:spacing w:before="120" w:after="120"/>
              <w:jc w:val="both"/>
              <w:rPr>
                <w:rFonts w:ascii="Times New Roman" w:hAnsi="Times New Roman" w:cs="Times New Roman"/>
                <w:b/>
                <w:szCs w:val="24"/>
              </w:rPr>
            </w:pPr>
            <w:r w:rsidRPr="00350D8B">
              <w:rPr>
                <w:rFonts w:ascii="ACaslonPro-Regular" w:hAnsi="ACaslonPro-Regular" w:cs="ACaslonPro-Regular"/>
                <w:szCs w:val="24"/>
              </w:rPr>
              <w:t>Kadınlara Yönelik Sosyal Hizmet ve Yardım Faaliyetleri</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11</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42,31</w:t>
            </w:r>
          </w:p>
        </w:tc>
      </w:tr>
      <w:tr w:rsidR="00245922" w:rsidTr="00BB6785">
        <w:tc>
          <w:tcPr>
            <w:tcW w:w="2007" w:type="dxa"/>
          </w:tcPr>
          <w:p w:rsidR="00245922" w:rsidRPr="00350D8B" w:rsidRDefault="00245922" w:rsidP="00241BA5">
            <w:pPr>
              <w:spacing w:before="120" w:after="120"/>
              <w:jc w:val="both"/>
              <w:rPr>
                <w:rFonts w:ascii="Times New Roman" w:hAnsi="Times New Roman" w:cs="Times New Roman"/>
                <w:b/>
                <w:szCs w:val="24"/>
              </w:rPr>
            </w:pPr>
            <w:r w:rsidRPr="00350D8B">
              <w:rPr>
                <w:rFonts w:ascii="ACaslonPro-Regular" w:hAnsi="ACaslonPro-Regular" w:cs="ACaslonPro-Regular"/>
                <w:szCs w:val="24"/>
              </w:rPr>
              <w:t>Kadın Haklarına İlişkin Diğer Konular</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5</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19.23</w:t>
            </w:r>
          </w:p>
        </w:tc>
      </w:tr>
      <w:tr w:rsidR="00245922" w:rsidTr="00BB6785">
        <w:tc>
          <w:tcPr>
            <w:tcW w:w="2007" w:type="dxa"/>
          </w:tcPr>
          <w:p w:rsidR="00245922" w:rsidRPr="00350D8B" w:rsidRDefault="00245922" w:rsidP="00241BA5">
            <w:pPr>
              <w:spacing w:before="120" w:after="120"/>
              <w:jc w:val="both"/>
              <w:rPr>
                <w:rFonts w:ascii="Times New Roman" w:hAnsi="Times New Roman" w:cs="Times New Roman"/>
                <w:b/>
                <w:szCs w:val="24"/>
              </w:rPr>
            </w:pPr>
            <w:r w:rsidRPr="00350D8B">
              <w:rPr>
                <w:rFonts w:ascii="ACaslonPro-Regular" w:hAnsi="ACaslonPro-Regular" w:cs="ACaslonPro-Regular"/>
                <w:szCs w:val="24"/>
              </w:rPr>
              <w:t>Korunmaya, Bakıma ve Yardıma Muhtaç Kadınlar</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5</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19.23</w:t>
            </w:r>
          </w:p>
        </w:tc>
      </w:tr>
      <w:tr w:rsidR="00245922" w:rsidTr="00BB6785">
        <w:tc>
          <w:tcPr>
            <w:tcW w:w="2007" w:type="dxa"/>
          </w:tcPr>
          <w:p w:rsidR="00245922" w:rsidRPr="00350D8B" w:rsidRDefault="00245922" w:rsidP="00241BA5">
            <w:pPr>
              <w:spacing w:before="120" w:after="120"/>
              <w:jc w:val="both"/>
              <w:rPr>
                <w:rFonts w:ascii="Times New Roman" w:hAnsi="Times New Roman" w:cs="Times New Roman"/>
                <w:b/>
                <w:szCs w:val="24"/>
              </w:rPr>
            </w:pPr>
            <w:r w:rsidRPr="00350D8B">
              <w:rPr>
                <w:rFonts w:ascii="ACaslonPro-Regular" w:hAnsi="ACaslonPro-Regular" w:cs="ACaslonPro-Regular"/>
                <w:szCs w:val="24"/>
              </w:rPr>
              <w:t>Cinsiyet Ayrımcılığı</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3</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11.54</w:t>
            </w:r>
          </w:p>
        </w:tc>
      </w:tr>
      <w:tr w:rsidR="00245922" w:rsidTr="00BB6785">
        <w:tc>
          <w:tcPr>
            <w:tcW w:w="2007" w:type="dxa"/>
          </w:tcPr>
          <w:p w:rsidR="00245922" w:rsidRPr="00350D8B" w:rsidRDefault="00245922" w:rsidP="00241BA5">
            <w:pPr>
              <w:spacing w:before="120" w:after="120"/>
              <w:jc w:val="both"/>
              <w:rPr>
                <w:rFonts w:ascii="Times New Roman" w:hAnsi="Times New Roman" w:cs="Times New Roman"/>
                <w:b/>
                <w:szCs w:val="24"/>
              </w:rPr>
            </w:pPr>
            <w:r w:rsidRPr="00350D8B">
              <w:rPr>
                <w:rFonts w:ascii="ACaslonPro-Regular" w:hAnsi="ACaslonPro-Regular" w:cs="ACaslonPro-Regular"/>
                <w:szCs w:val="24"/>
              </w:rPr>
              <w:t>Kadın Ticaretinin Önlenmesi</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3.85</w:t>
            </w:r>
          </w:p>
        </w:tc>
      </w:tr>
      <w:tr w:rsidR="00245922" w:rsidTr="00BB6785">
        <w:tc>
          <w:tcPr>
            <w:tcW w:w="2007" w:type="dxa"/>
          </w:tcPr>
          <w:p w:rsidR="00245922" w:rsidRPr="00350D8B" w:rsidRDefault="00245922" w:rsidP="00241BA5">
            <w:pPr>
              <w:autoSpaceDE w:val="0"/>
              <w:autoSpaceDN w:val="0"/>
              <w:adjustRightInd w:val="0"/>
              <w:rPr>
                <w:rFonts w:ascii="ACaslonPro-Regular" w:hAnsi="ACaslonPro-Regular" w:cs="ACaslonPro-Regular"/>
                <w:szCs w:val="24"/>
              </w:rPr>
            </w:pPr>
          </w:p>
          <w:p w:rsidR="00245922" w:rsidRPr="00350D8B" w:rsidRDefault="00245922" w:rsidP="00241BA5">
            <w:pPr>
              <w:autoSpaceDE w:val="0"/>
              <w:autoSpaceDN w:val="0"/>
              <w:adjustRightInd w:val="0"/>
              <w:rPr>
                <w:rFonts w:ascii="ACaslonPro-Regular" w:hAnsi="ACaslonPro-Regular" w:cs="ACaslonPro-Regular"/>
                <w:szCs w:val="24"/>
              </w:rPr>
            </w:pPr>
            <w:r w:rsidRPr="00350D8B">
              <w:rPr>
                <w:rFonts w:ascii="ACaslonPro-Regular" w:hAnsi="ACaslonPro-Regular" w:cs="ACaslonPro-Regular"/>
                <w:szCs w:val="24"/>
              </w:rPr>
              <w:t>Kadına Yönelik Her Türlü Şiddet, Töre ve Namus Cinayetleri, Taciz ve İstismar</w:t>
            </w:r>
          </w:p>
        </w:tc>
        <w:tc>
          <w:tcPr>
            <w:tcW w:w="1694"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1</w:t>
            </w:r>
          </w:p>
        </w:tc>
        <w:tc>
          <w:tcPr>
            <w:tcW w:w="1708" w:type="dxa"/>
          </w:tcPr>
          <w:p w:rsidR="00245922" w:rsidRPr="00350D8B" w:rsidRDefault="00245922" w:rsidP="00241BA5">
            <w:pPr>
              <w:spacing w:before="120" w:after="120"/>
              <w:jc w:val="both"/>
              <w:rPr>
                <w:rFonts w:ascii="Times New Roman" w:hAnsi="Times New Roman" w:cs="Times New Roman"/>
                <w:szCs w:val="24"/>
              </w:rPr>
            </w:pPr>
            <w:r w:rsidRPr="00350D8B">
              <w:rPr>
                <w:rFonts w:ascii="Times New Roman" w:hAnsi="Times New Roman" w:cs="Times New Roman"/>
                <w:szCs w:val="24"/>
              </w:rPr>
              <w:t>3.85</w:t>
            </w:r>
          </w:p>
        </w:tc>
      </w:tr>
    </w:tbl>
    <w:p w:rsidR="00350D8B" w:rsidRPr="00151F1F" w:rsidRDefault="00245922"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Kaynak: </w:t>
      </w:r>
      <w:r w:rsidR="00151F1F" w:rsidRPr="00274A78">
        <w:rPr>
          <w:rFonts w:ascii="Times New Roman" w:hAnsi="Times New Roman" w:cs="Times New Roman"/>
          <w:sz w:val="24"/>
          <w:szCs w:val="24"/>
        </w:rPr>
        <w:t>KDK</w:t>
      </w:r>
      <w:r w:rsidR="00151F1F">
        <w:rPr>
          <w:rFonts w:ascii="Times New Roman" w:hAnsi="Times New Roman" w:cs="Times New Roman"/>
          <w:sz w:val="24"/>
          <w:szCs w:val="24"/>
        </w:rPr>
        <w:t xml:space="preserve"> (2018),</w:t>
      </w:r>
      <w:r w:rsidR="00151F1F" w:rsidRPr="00274A78">
        <w:rPr>
          <w:rFonts w:ascii="Times New Roman" w:hAnsi="Times New Roman" w:cs="Times New Roman"/>
          <w:sz w:val="24"/>
          <w:szCs w:val="24"/>
        </w:rPr>
        <w:t xml:space="preserve"> </w:t>
      </w:r>
      <w:r w:rsidR="00151F1F" w:rsidRPr="00FE70F2">
        <w:rPr>
          <w:rFonts w:ascii="Times New Roman" w:hAnsi="Times New Roman" w:cs="Times New Roman"/>
          <w:b/>
          <w:sz w:val="24"/>
          <w:szCs w:val="24"/>
        </w:rPr>
        <w:t>2017 Yıllık Rapor</w:t>
      </w:r>
      <w:r w:rsidR="00151F1F" w:rsidRPr="00274A78">
        <w:rPr>
          <w:rFonts w:ascii="Times New Roman" w:hAnsi="Times New Roman" w:cs="Times New Roman"/>
          <w:sz w:val="24"/>
          <w:szCs w:val="24"/>
        </w:rPr>
        <w:t>, s.125</w:t>
      </w:r>
      <w:r>
        <w:rPr>
          <w:rFonts w:ascii="Times New Roman" w:hAnsi="Times New Roman" w:cs="Times New Roman"/>
          <w:sz w:val="24"/>
          <w:szCs w:val="24"/>
        </w:rPr>
        <w:t>.</w:t>
      </w:r>
    </w:p>
    <w:p w:rsidR="00D75C17" w:rsidRDefault="00D75C17" w:rsidP="00241BA5">
      <w:pPr>
        <w:spacing w:before="120" w:after="120" w:line="240" w:lineRule="auto"/>
        <w:jc w:val="both"/>
        <w:rPr>
          <w:rFonts w:ascii="ACaslonPro-Regular" w:hAnsi="ACaslonPro-Regular" w:cs="ACaslonPro-Regular"/>
          <w:szCs w:val="24"/>
        </w:rPr>
      </w:pPr>
      <w:r>
        <w:rPr>
          <w:rFonts w:ascii="Times New Roman" w:hAnsi="Times New Roman" w:cs="Times New Roman"/>
          <w:sz w:val="24"/>
          <w:szCs w:val="24"/>
        </w:rPr>
        <w:tab/>
        <w:t xml:space="preserve">Kadın hakları alanındaki alt konu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başlıklarına bakıldığı vakit en yüksek başvurunun </w:t>
      </w:r>
      <w:r w:rsidRPr="00350D8B">
        <w:rPr>
          <w:rFonts w:ascii="ACaslonPro-Regular" w:hAnsi="ACaslonPro-Regular" w:cs="ACaslonPro-Regular"/>
          <w:szCs w:val="24"/>
        </w:rPr>
        <w:t>Kadınlara Yönelik Sosyal Hizmet ve Yardım Faaliyetleri</w:t>
      </w:r>
      <w:r>
        <w:rPr>
          <w:rFonts w:ascii="ACaslonPro-Regular" w:hAnsi="ACaslonPro-Regular" w:cs="ACaslonPro-Regular"/>
          <w:szCs w:val="24"/>
        </w:rPr>
        <w:t xml:space="preserve"> alanında en düşük başvurununsa </w:t>
      </w:r>
      <w:r w:rsidRPr="00350D8B">
        <w:rPr>
          <w:rFonts w:ascii="ACaslonPro-Regular" w:hAnsi="ACaslonPro-Regular" w:cs="ACaslonPro-Regular"/>
          <w:szCs w:val="24"/>
        </w:rPr>
        <w:t>Kadın Ticaretinin Önlenmesi</w:t>
      </w:r>
      <w:r>
        <w:rPr>
          <w:rFonts w:ascii="ACaslonPro-Regular" w:hAnsi="ACaslonPro-Regular" w:cs="ACaslonPro-Regular"/>
          <w:szCs w:val="24"/>
        </w:rPr>
        <w:t xml:space="preserve"> ve </w:t>
      </w:r>
      <w:r w:rsidRPr="00350D8B">
        <w:rPr>
          <w:rFonts w:ascii="ACaslonPro-Regular" w:hAnsi="ACaslonPro-Regular" w:cs="ACaslonPro-Regular"/>
          <w:szCs w:val="24"/>
        </w:rPr>
        <w:t>Kadına Yönelik Her Türlü Şiddet, Töre ve Namus Cinayetleri, Taciz ve İstismar</w:t>
      </w:r>
      <w:r>
        <w:rPr>
          <w:rFonts w:ascii="ACaslonPro-Regular" w:hAnsi="ACaslonPro-Regular" w:cs="ACaslonPro-Regular"/>
          <w:szCs w:val="24"/>
        </w:rPr>
        <w:t xml:space="preserve"> olduğu görülmektedir. </w:t>
      </w:r>
    </w:p>
    <w:p w:rsidR="0061115E" w:rsidRPr="00241BA5" w:rsidRDefault="00D75C17" w:rsidP="00241BA5">
      <w:pPr>
        <w:pStyle w:val="ListeParagraf"/>
        <w:spacing w:before="120" w:after="120" w:line="240" w:lineRule="auto"/>
        <w:ind w:left="0"/>
        <w:jc w:val="both"/>
        <w:rPr>
          <w:rFonts w:ascii="Times New Roman" w:hAnsi="Times New Roman" w:cs="Times New Roman"/>
          <w:sz w:val="24"/>
          <w:szCs w:val="24"/>
        </w:rPr>
      </w:pPr>
      <w:r>
        <w:rPr>
          <w:rFonts w:ascii="ACaslonPro-Regular" w:hAnsi="ACaslonPro-Regular" w:cs="ACaslonPro-Regular"/>
          <w:szCs w:val="24"/>
        </w:rPr>
        <w:tab/>
      </w:r>
      <w:r>
        <w:rPr>
          <w:rFonts w:ascii="Times New Roman" w:hAnsi="Times New Roman" w:cs="Times New Roman"/>
          <w:sz w:val="24"/>
          <w:szCs w:val="24"/>
        </w:rPr>
        <w:t xml:space="preserve">Burada </w:t>
      </w:r>
      <w:proofErr w:type="spellStart"/>
      <w:r>
        <w:rPr>
          <w:rFonts w:ascii="Times New Roman" w:hAnsi="Times New Roman" w:cs="Times New Roman"/>
          <w:sz w:val="24"/>
          <w:szCs w:val="24"/>
        </w:rPr>
        <w:t>KDK’nın</w:t>
      </w:r>
      <w:proofErr w:type="spellEnd"/>
      <w:r>
        <w:rPr>
          <w:rFonts w:ascii="Times New Roman" w:hAnsi="Times New Roman" w:cs="Times New Roman"/>
          <w:sz w:val="24"/>
          <w:szCs w:val="24"/>
        </w:rPr>
        <w:t xml:space="preserve"> toplum tarafından yeteri kadar bilinmeyen bir kamu kurumu olduğu düşünülmektedir. Ayrıca </w:t>
      </w:r>
      <w:proofErr w:type="spellStart"/>
      <w:r w:rsidRPr="0064131B">
        <w:rPr>
          <w:rFonts w:ascii="Times New Roman" w:hAnsi="Times New Roman" w:cs="Times New Roman"/>
          <w:sz w:val="24"/>
        </w:rPr>
        <w:t>KDK’ya</w:t>
      </w:r>
      <w:proofErr w:type="spellEnd"/>
      <w:r w:rsidRPr="0064131B">
        <w:rPr>
          <w:rFonts w:ascii="Times New Roman" w:hAnsi="Times New Roman" w:cs="Times New Roman"/>
          <w:sz w:val="24"/>
        </w:rPr>
        <w:t xml:space="preserve"> kadın </w:t>
      </w:r>
      <w:proofErr w:type="gramStart"/>
      <w:r w:rsidRPr="0064131B">
        <w:rPr>
          <w:rFonts w:ascii="Times New Roman" w:hAnsi="Times New Roman" w:cs="Times New Roman"/>
          <w:sz w:val="24"/>
        </w:rPr>
        <w:t>şikayetlerinin</w:t>
      </w:r>
      <w:proofErr w:type="gramEnd"/>
      <w:r w:rsidRPr="0064131B">
        <w:rPr>
          <w:rFonts w:ascii="Times New Roman" w:hAnsi="Times New Roman" w:cs="Times New Roman"/>
          <w:sz w:val="24"/>
        </w:rPr>
        <w:t xml:space="preserve"> yeterli düzeyde olmaması T.C. Aile ve Sosyal Politikalar Ba</w:t>
      </w:r>
      <w:r>
        <w:rPr>
          <w:rFonts w:ascii="Times New Roman" w:hAnsi="Times New Roman" w:cs="Times New Roman"/>
          <w:sz w:val="24"/>
        </w:rPr>
        <w:t>ş</w:t>
      </w:r>
      <w:r w:rsidRPr="0064131B">
        <w:rPr>
          <w:rFonts w:ascii="Times New Roman" w:hAnsi="Times New Roman" w:cs="Times New Roman"/>
          <w:sz w:val="24"/>
        </w:rPr>
        <w:t>kanlığı</w:t>
      </w:r>
      <w:r>
        <w:rPr>
          <w:rFonts w:ascii="Times New Roman" w:hAnsi="Times New Roman" w:cs="Times New Roman"/>
          <w:sz w:val="24"/>
        </w:rPr>
        <w:t xml:space="preserve"> </w:t>
      </w:r>
      <w:r w:rsidRPr="0064131B">
        <w:rPr>
          <w:rFonts w:ascii="Times New Roman" w:hAnsi="Times New Roman" w:cs="Times New Roman"/>
          <w:sz w:val="24"/>
        </w:rPr>
        <w:t>&amp;</w:t>
      </w:r>
      <w:r>
        <w:rPr>
          <w:rFonts w:ascii="Times New Roman" w:hAnsi="Times New Roman" w:cs="Times New Roman"/>
          <w:sz w:val="24"/>
        </w:rPr>
        <w:t xml:space="preserve"> </w:t>
      </w:r>
      <w:r w:rsidRPr="0064131B">
        <w:rPr>
          <w:rFonts w:ascii="Times New Roman" w:hAnsi="Times New Roman" w:cs="Times New Roman"/>
          <w:sz w:val="24"/>
        </w:rPr>
        <w:t>Hacettepe Üniversitesi Nüfus Etütleri Enstitüsü, Türkiye’de Kadına Yönelik Aile İçi Şiddet Araştırma sonuçlarına paralel bir durum sergilemektedir. Zira araştırma sonuçlarına göre kadınlar şiddete uğradıkları vakit %89 gibi büyük bir oranı hiçbir kuruma başvurmamakta, oldukça düşük bir yüzde kimi kurum ve kuruluşlara başvurmaktadır. (</w:t>
      </w:r>
      <w:r w:rsidRPr="0064131B">
        <w:rPr>
          <w:rFonts w:ascii="Times New Roman" w:hAnsi="Times New Roman" w:cs="Times New Roman"/>
        </w:rPr>
        <w:t>%1’i Jandarmaya, %1’i baroya, %3’ü savcılığa, %4’ü sağlık kuruluşuna, %5’i aile mahkemesine ve %7’si polise)</w:t>
      </w:r>
      <w:r w:rsidRPr="0064131B">
        <w:rPr>
          <w:rStyle w:val="DipnotBavurusu"/>
          <w:rFonts w:ascii="Times New Roman" w:hAnsi="Times New Roman" w:cs="Times New Roman"/>
        </w:rPr>
        <w:footnoteReference w:id="60"/>
      </w:r>
      <w:r w:rsidRPr="0064131B">
        <w:rPr>
          <w:rFonts w:ascii="Times New Roman" w:hAnsi="Times New Roman" w:cs="Times New Roman"/>
        </w:rPr>
        <w:t xml:space="preserve"> Bu göstergeler ışığında </w:t>
      </w:r>
      <w:proofErr w:type="spellStart"/>
      <w:r w:rsidRPr="0064131B">
        <w:rPr>
          <w:rFonts w:ascii="Times New Roman" w:hAnsi="Times New Roman" w:cs="Times New Roman"/>
        </w:rPr>
        <w:t>KDK’ya</w:t>
      </w:r>
      <w:proofErr w:type="spellEnd"/>
      <w:r w:rsidRPr="0064131B">
        <w:rPr>
          <w:rFonts w:ascii="Times New Roman" w:hAnsi="Times New Roman" w:cs="Times New Roman"/>
        </w:rPr>
        <w:t xml:space="preserve"> iletilen </w:t>
      </w:r>
      <w:proofErr w:type="gramStart"/>
      <w:r w:rsidRPr="0064131B">
        <w:rPr>
          <w:rFonts w:ascii="Times New Roman" w:hAnsi="Times New Roman" w:cs="Times New Roman"/>
        </w:rPr>
        <w:t>şikayetlerin</w:t>
      </w:r>
      <w:proofErr w:type="gramEnd"/>
      <w:r w:rsidRPr="0064131B">
        <w:rPr>
          <w:rFonts w:ascii="Times New Roman" w:hAnsi="Times New Roman" w:cs="Times New Roman"/>
        </w:rPr>
        <w:t xml:space="preserve"> az olması daha da anlam kazanmaktadır, kadınlar kendilerine en yakın kamu hizmeti sunan birimlere dahi bu denli mesafeliyken henüz yeni sayılabilecek bir kuruma başvurmalarını beklemek rasyonel bir durum ortaya koymamaktadır. </w:t>
      </w:r>
      <w:r w:rsidRPr="00D21718">
        <w:rPr>
          <w:rFonts w:ascii="Times New Roman" w:hAnsi="Times New Roman" w:cs="Times New Roman"/>
          <w:sz w:val="24"/>
        </w:rPr>
        <w:t xml:space="preserve">Burada gerek kadınların gerek erkeklerin genel anlamda toplumun zihinsel dönüşümü ancak bu kamu hizmetlerine işlerlik kazandıracaktır. Atılacak adımlar arasında makale kapsamında başta kadınlar olmak üzere tüm dışlanan kesimlerde ve genel olarak da tüm toplumda hak arama ve </w:t>
      </w:r>
      <w:proofErr w:type="gramStart"/>
      <w:r w:rsidRPr="00D21718">
        <w:rPr>
          <w:rFonts w:ascii="Times New Roman" w:hAnsi="Times New Roman" w:cs="Times New Roman"/>
          <w:sz w:val="24"/>
        </w:rPr>
        <w:t>şikayet</w:t>
      </w:r>
      <w:proofErr w:type="gramEnd"/>
      <w:r w:rsidRPr="00D21718">
        <w:rPr>
          <w:rFonts w:ascii="Times New Roman" w:hAnsi="Times New Roman" w:cs="Times New Roman"/>
          <w:sz w:val="24"/>
        </w:rPr>
        <w:t xml:space="preserve"> kültürünün yaygınlaştırılmasında kamu denetçiliği kurumuna önemli rol ve sorumluluklar düşmektedir.</w:t>
      </w:r>
    </w:p>
    <w:p w:rsidR="00123A66" w:rsidRDefault="00050AE6" w:rsidP="00241B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proofErr w:type="spellStart"/>
      <w:r>
        <w:rPr>
          <w:rFonts w:ascii="Times New Roman" w:hAnsi="Times New Roman" w:cs="Times New Roman"/>
          <w:b/>
          <w:sz w:val="24"/>
          <w:szCs w:val="24"/>
        </w:rPr>
        <w:t>KDK’nın</w:t>
      </w:r>
      <w:proofErr w:type="spellEnd"/>
      <w:r>
        <w:rPr>
          <w:rFonts w:ascii="Times New Roman" w:hAnsi="Times New Roman" w:cs="Times New Roman"/>
          <w:b/>
          <w:sz w:val="24"/>
          <w:szCs w:val="24"/>
        </w:rPr>
        <w:t xml:space="preserve"> </w:t>
      </w:r>
      <w:r w:rsidR="00BE4CC3" w:rsidRPr="0064131B">
        <w:rPr>
          <w:rFonts w:ascii="Times New Roman" w:hAnsi="Times New Roman" w:cs="Times New Roman"/>
          <w:b/>
          <w:sz w:val="24"/>
          <w:szCs w:val="24"/>
        </w:rPr>
        <w:t xml:space="preserve">Toplumsal Cinsiyete Duyarlı </w:t>
      </w:r>
      <w:r w:rsidR="00123A66" w:rsidRPr="0064131B">
        <w:rPr>
          <w:rFonts w:ascii="Times New Roman" w:hAnsi="Times New Roman" w:cs="Times New Roman"/>
          <w:b/>
          <w:sz w:val="24"/>
          <w:szCs w:val="24"/>
        </w:rPr>
        <w:t>Faaliyetler</w:t>
      </w:r>
      <w:r>
        <w:rPr>
          <w:rFonts w:ascii="Times New Roman" w:hAnsi="Times New Roman" w:cs="Times New Roman"/>
          <w:b/>
          <w:sz w:val="24"/>
          <w:szCs w:val="24"/>
        </w:rPr>
        <w:t>i</w:t>
      </w:r>
      <w:r w:rsidR="00BB2862">
        <w:rPr>
          <w:rFonts w:ascii="Times New Roman" w:hAnsi="Times New Roman" w:cs="Times New Roman"/>
          <w:b/>
          <w:sz w:val="24"/>
          <w:szCs w:val="24"/>
        </w:rPr>
        <w:t xml:space="preserve"> ve Hedefler</w:t>
      </w:r>
      <w:r>
        <w:rPr>
          <w:rFonts w:ascii="Times New Roman" w:hAnsi="Times New Roman" w:cs="Times New Roman"/>
          <w:b/>
          <w:sz w:val="24"/>
          <w:szCs w:val="24"/>
        </w:rPr>
        <w:t>i</w:t>
      </w:r>
    </w:p>
    <w:p w:rsidR="00633829" w:rsidRPr="0064131B" w:rsidRDefault="00D75C17"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KDK, kuruluşundan bugüne toplumsal cinsiyete duyarlı çalışmalar yürütmektedir. Bu kapsamda değerlendirilebilecek </w:t>
      </w:r>
      <w:r w:rsidR="00633829" w:rsidRPr="0064131B">
        <w:rPr>
          <w:rFonts w:ascii="Times New Roman" w:hAnsi="Times New Roman" w:cs="Times New Roman"/>
          <w:sz w:val="24"/>
          <w:szCs w:val="24"/>
        </w:rPr>
        <w:t>toplumsal cinsiyete duyarlı faaliyetleri şu ş</w:t>
      </w:r>
      <w:r w:rsidR="00241BA5">
        <w:rPr>
          <w:rFonts w:ascii="Times New Roman" w:hAnsi="Times New Roman" w:cs="Times New Roman"/>
          <w:sz w:val="24"/>
          <w:szCs w:val="24"/>
        </w:rPr>
        <w:t>ekilde sıralamak mümkündür</w:t>
      </w:r>
      <w:r w:rsidR="00633829" w:rsidRPr="0064131B">
        <w:rPr>
          <w:rStyle w:val="DipnotBavurusu"/>
          <w:rFonts w:ascii="Times New Roman" w:hAnsi="Times New Roman" w:cs="Times New Roman"/>
          <w:sz w:val="24"/>
          <w:szCs w:val="24"/>
        </w:rPr>
        <w:footnoteReference w:id="61"/>
      </w:r>
      <w:r w:rsidR="00241BA5">
        <w:rPr>
          <w:rFonts w:ascii="Times New Roman" w:hAnsi="Times New Roman" w:cs="Times New Roman"/>
          <w:sz w:val="24"/>
          <w:szCs w:val="24"/>
        </w:rPr>
        <w:t>:</w:t>
      </w:r>
    </w:p>
    <w:p w:rsidR="00633829" w:rsidRPr="0064131B" w:rsidRDefault="00633829"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64131B">
        <w:rPr>
          <w:rFonts w:ascii="Times New Roman" w:hAnsi="Times New Roman" w:cs="Times New Roman"/>
          <w:sz w:val="24"/>
          <w:szCs w:val="24"/>
        </w:rPr>
        <w:t xml:space="preserve">19.02.2018 tarihinde düzenlenmiş </w:t>
      </w:r>
      <w:r w:rsidRPr="0064131B">
        <w:rPr>
          <w:rFonts w:ascii="Times New Roman" w:hAnsi="Times New Roman" w:cs="Times New Roman"/>
          <w:i/>
          <w:sz w:val="24"/>
          <w:szCs w:val="24"/>
        </w:rPr>
        <w:t xml:space="preserve">Kadın ve Çocuğa Yönelik Aile İçi Şiddetin Önlenmesine İlişkin </w:t>
      </w:r>
      <w:proofErr w:type="spellStart"/>
      <w:r w:rsidRPr="0064131B">
        <w:rPr>
          <w:rFonts w:ascii="Times New Roman" w:hAnsi="Times New Roman" w:cs="Times New Roman"/>
          <w:i/>
          <w:sz w:val="24"/>
          <w:szCs w:val="24"/>
        </w:rPr>
        <w:t>Çalıştay</w:t>
      </w:r>
      <w:proofErr w:type="spellEnd"/>
    </w:p>
    <w:p w:rsidR="00960D5B" w:rsidRPr="0064131B" w:rsidRDefault="00633829" w:rsidP="00241BA5">
      <w:pPr>
        <w:pStyle w:val="ListeParagraf"/>
        <w:numPr>
          <w:ilvl w:val="0"/>
          <w:numId w:val="4"/>
        </w:numPr>
        <w:spacing w:before="120" w:after="120" w:line="240" w:lineRule="auto"/>
        <w:ind w:left="0"/>
        <w:jc w:val="both"/>
        <w:rPr>
          <w:rFonts w:ascii="Times New Roman" w:hAnsi="Times New Roman" w:cs="Times New Roman"/>
          <w:b/>
          <w:sz w:val="24"/>
          <w:szCs w:val="24"/>
        </w:rPr>
      </w:pPr>
      <w:r w:rsidRPr="0064131B">
        <w:rPr>
          <w:rFonts w:ascii="Times New Roman" w:hAnsi="Times New Roman" w:cs="Times New Roman"/>
          <w:sz w:val="24"/>
          <w:szCs w:val="24"/>
        </w:rPr>
        <w:t xml:space="preserve">14.02.2018 tarihinde, Çocuk tesliminde hak ihlallerinin önlenmesi </w:t>
      </w:r>
      <w:proofErr w:type="spellStart"/>
      <w:r w:rsidRPr="0064131B">
        <w:rPr>
          <w:rFonts w:ascii="Times New Roman" w:hAnsi="Times New Roman" w:cs="Times New Roman"/>
          <w:sz w:val="24"/>
          <w:szCs w:val="24"/>
        </w:rPr>
        <w:t>çalıştayı</w:t>
      </w:r>
      <w:proofErr w:type="spellEnd"/>
      <w:r w:rsidRPr="0064131B">
        <w:rPr>
          <w:rFonts w:ascii="Times New Roman" w:hAnsi="Times New Roman" w:cs="Times New Roman"/>
          <w:sz w:val="24"/>
          <w:szCs w:val="24"/>
        </w:rPr>
        <w:t xml:space="preserve"> </w:t>
      </w:r>
    </w:p>
    <w:p w:rsidR="003602C6" w:rsidRDefault="00633829"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64131B">
        <w:rPr>
          <w:rFonts w:ascii="Times New Roman" w:hAnsi="Times New Roman" w:cs="Times New Roman"/>
          <w:sz w:val="24"/>
          <w:szCs w:val="24"/>
        </w:rPr>
        <w:t xml:space="preserve">19.06.2017 tarihinde </w:t>
      </w:r>
      <w:r w:rsidRPr="0064131B">
        <w:rPr>
          <w:rFonts w:ascii="Times New Roman" w:hAnsi="Times New Roman" w:cs="Times New Roman"/>
          <w:i/>
          <w:sz w:val="24"/>
          <w:szCs w:val="24"/>
        </w:rPr>
        <w:t xml:space="preserve">Kadın </w:t>
      </w:r>
      <w:proofErr w:type="spellStart"/>
      <w:r w:rsidRPr="0064131B">
        <w:rPr>
          <w:rFonts w:ascii="Times New Roman" w:hAnsi="Times New Roman" w:cs="Times New Roman"/>
          <w:i/>
          <w:sz w:val="24"/>
          <w:szCs w:val="24"/>
        </w:rPr>
        <w:t>Çalıştayı</w:t>
      </w:r>
      <w:proofErr w:type="spellEnd"/>
      <w:r w:rsidRPr="0064131B">
        <w:rPr>
          <w:rFonts w:ascii="Times New Roman" w:hAnsi="Times New Roman" w:cs="Times New Roman"/>
          <w:i/>
          <w:sz w:val="24"/>
          <w:szCs w:val="24"/>
        </w:rPr>
        <w:t xml:space="preserve"> </w:t>
      </w:r>
      <w:r w:rsidRPr="0064131B">
        <w:rPr>
          <w:rFonts w:ascii="Times New Roman" w:hAnsi="Times New Roman" w:cs="Times New Roman"/>
          <w:sz w:val="24"/>
          <w:szCs w:val="24"/>
        </w:rPr>
        <w:t>düzenlenmiş ve sonrasında Kadın Hakları ve Ombudsmanlık raporu oluşturulmuştur</w:t>
      </w:r>
      <w:r w:rsidR="003602C6">
        <w:rPr>
          <w:rStyle w:val="DipnotBavurusu"/>
          <w:rFonts w:ascii="Times New Roman" w:hAnsi="Times New Roman" w:cs="Times New Roman"/>
          <w:sz w:val="24"/>
          <w:szCs w:val="24"/>
        </w:rPr>
        <w:footnoteReference w:id="62"/>
      </w:r>
      <w:r w:rsidR="003F4EB9" w:rsidRPr="0064131B">
        <w:rPr>
          <w:rStyle w:val="DipnotBavurusu"/>
          <w:rFonts w:ascii="Times New Roman" w:hAnsi="Times New Roman" w:cs="Times New Roman"/>
          <w:sz w:val="24"/>
          <w:szCs w:val="24"/>
        </w:rPr>
        <w:footnoteReference w:id="63"/>
      </w:r>
      <w:r w:rsidRPr="0064131B">
        <w:rPr>
          <w:rFonts w:ascii="Times New Roman" w:hAnsi="Times New Roman" w:cs="Times New Roman"/>
          <w:sz w:val="24"/>
          <w:szCs w:val="24"/>
        </w:rPr>
        <w:t>.</w:t>
      </w:r>
    </w:p>
    <w:p w:rsidR="003602C6" w:rsidRDefault="003602C6"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3602C6">
        <w:rPr>
          <w:rFonts w:ascii="Times New Roman" w:hAnsi="Times New Roman" w:cs="Times New Roman"/>
          <w:sz w:val="24"/>
          <w:szCs w:val="24"/>
        </w:rPr>
        <w:t>Toplumsal Cinsiyet Eşitliğinin İzlenmesi Projesi</w:t>
      </w:r>
    </w:p>
    <w:p w:rsidR="003602C6" w:rsidRDefault="003602C6"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3602C6">
        <w:rPr>
          <w:rFonts w:ascii="Times New Roman" w:hAnsi="Times New Roman" w:cs="Times New Roman"/>
          <w:sz w:val="24"/>
          <w:szCs w:val="24"/>
        </w:rPr>
        <w:lastRenderedPageBreak/>
        <w:t>Kadına Yönelik Şiddet ve Aile İçi Şiddete Karşı Mücadelede Uzmanlar</w:t>
      </w:r>
      <w:r>
        <w:rPr>
          <w:rFonts w:ascii="Times New Roman" w:hAnsi="Times New Roman" w:cs="Times New Roman"/>
          <w:sz w:val="24"/>
          <w:szCs w:val="24"/>
        </w:rPr>
        <w:t xml:space="preserve"> </w:t>
      </w:r>
      <w:r w:rsidRPr="003602C6">
        <w:rPr>
          <w:rFonts w:ascii="Times New Roman" w:hAnsi="Times New Roman" w:cs="Times New Roman"/>
          <w:sz w:val="24"/>
          <w:szCs w:val="24"/>
        </w:rPr>
        <w:t>Grubuna (GREVIO) Rapor Sunulması</w:t>
      </w:r>
    </w:p>
    <w:p w:rsidR="003602C6" w:rsidRDefault="003602C6"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3602C6">
        <w:rPr>
          <w:rFonts w:ascii="Times New Roman" w:hAnsi="Times New Roman" w:cs="Times New Roman"/>
          <w:sz w:val="24"/>
          <w:szCs w:val="24"/>
        </w:rPr>
        <w:t>Kadınların Sorunlarının Çözümüne Yönelik Olarak STK ve İlgili İdarelerle</w:t>
      </w:r>
      <w:r>
        <w:rPr>
          <w:rFonts w:ascii="Times New Roman" w:hAnsi="Times New Roman" w:cs="Times New Roman"/>
          <w:sz w:val="24"/>
          <w:szCs w:val="24"/>
        </w:rPr>
        <w:t xml:space="preserve"> </w:t>
      </w:r>
      <w:r w:rsidRPr="003602C6">
        <w:rPr>
          <w:rFonts w:ascii="Times New Roman" w:hAnsi="Times New Roman" w:cs="Times New Roman"/>
          <w:sz w:val="24"/>
          <w:szCs w:val="24"/>
        </w:rPr>
        <w:t>İşbirliği</w:t>
      </w:r>
    </w:p>
    <w:p w:rsidR="003602C6" w:rsidRDefault="003602C6"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3602C6">
        <w:rPr>
          <w:rFonts w:ascii="Times New Roman" w:hAnsi="Times New Roman" w:cs="Times New Roman"/>
          <w:sz w:val="24"/>
          <w:szCs w:val="24"/>
        </w:rPr>
        <w:t>Kadınlara Yönelik Sosyal Hizmet ve Yardım Faaliyetleri</w:t>
      </w:r>
    </w:p>
    <w:p w:rsidR="003602C6" w:rsidRDefault="003602C6" w:rsidP="00241BA5">
      <w:pPr>
        <w:pStyle w:val="ListeParagraf"/>
        <w:numPr>
          <w:ilvl w:val="0"/>
          <w:numId w:val="4"/>
        </w:numPr>
        <w:spacing w:before="120" w:after="120" w:line="240" w:lineRule="auto"/>
        <w:ind w:left="0"/>
        <w:jc w:val="both"/>
        <w:rPr>
          <w:rFonts w:ascii="Times New Roman" w:hAnsi="Times New Roman" w:cs="Times New Roman"/>
          <w:sz w:val="24"/>
          <w:szCs w:val="24"/>
        </w:rPr>
      </w:pPr>
      <w:r w:rsidRPr="003602C6">
        <w:rPr>
          <w:rFonts w:ascii="Times New Roman" w:hAnsi="Times New Roman" w:cs="Times New Roman"/>
          <w:sz w:val="24"/>
          <w:szCs w:val="24"/>
        </w:rPr>
        <w:t>IV. Uluslararası Ombudsmanlık Sempozyumu 2-3 Mart</w:t>
      </w:r>
      <w:r>
        <w:rPr>
          <w:rStyle w:val="DipnotBavurusu"/>
          <w:rFonts w:ascii="Times New Roman" w:hAnsi="Times New Roman" w:cs="Times New Roman"/>
          <w:sz w:val="24"/>
          <w:szCs w:val="24"/>
        </w:rPr>
        <w:footnoteReference w:id="64"/>
      </w:r>
    </w:p>
    <w:p w:rsidR="00241BA5" w:rsidRPr="00350D8B" w:rsidRDefault="00241BA5" w:rsidP="00241BA5">
      <w:pPr>
        <w:pStyle w:val="ListeParagraf"/>
        <w:numPr>
          <w:ilvl w:val="0"/>
          <w:numId w:val="4"/>
        </w:numPr>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8 Mart Dünya Kadınlar gününde cezaevindeki kadın </w:t>
      </w:r>
      <w:proofErr w:type="gramStart"/>
      <w:r>
        <w:rPr>
          <w:rFonts w:ascii="Times New Roman" w:hAnsi="Times New Roman" w:cs="Times New Roman"/>
          <w:sz w:val="24"/>
          <w:szCs w:val="24"/>
        </w:rPr>
        <w:t>mahkumların</w:t>
      </w:r>
      <w:proofErr w:type="gramEnd"/>
      <w:r>
        <w:rPr>
          <w:rFonts w:ascii="Times New Roman" w:hAnsi="Times New Roman" w:cs="Times New Roman"/>
          <w:sz w:val="24"/>
          <w:szCs w:val="24"/>
        </w:rPr>
        <w:t xml:space="preserve"> ziyaret edilmesi</w:t>
      </w:r>
    </w:p>
    <w:p w:rsidR="00241BA5" w:rsidRDefault="001C62F9" w:rsidP="00241BA5">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2B234D" w:rsidRDefault="00241BA5" w:rsidP="00151F1F">
      <w:pPr>
        <w:pStyle w:val="ListeParagra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B2862">
        <w:rPr>
          <w:rFonts w:ascii="Times New Roman" w:hAnsi="Times New Roman" w:cs="Times New Roman"/>
          <w:sz w:val="24"/>
          <w:szCs w:val="24"/>
        </w:rPr>
        <w:t xml:space="preserve">Kurumun toplumsal cinsiyet perspektifinden 2018 yılı hedefleri ise kadına ve çocuğa yönelik şiddetin önlenmesi gibi </w:t>
      </w:r>
      <w:proofErr w:type="gramStart"/>
      <w:r w:rsidR="00BB2862">
        <w:rPr>
          <w:rFonts w:ascii="Times New Roman" w:hAnsi="Times New Roman" w:cs="Times New Roman"/>
          <w:sz w:val="24"/>
          <w:szCs w:val="24"/>
        </w:rPr>
        <w:t>spesifik</w:t>
      </w:r>
      <w:proofErr w:type="gramEnd"/>
      <w:r w:rsidR="00BB2862">
        <w:rPr>
          <w:rFonts w:ascii="Times New Roman" w:hAnsi="Times New Roman" w:cs="Times New Roman"/>
          <w:sz w:val="24"/>
          <w:szCs w:val="24"/>
        </w:rPr>
        <w:t xml:space="preserve"> hususlarda özel raporlar hazırlamak, STK’larla işbirliğinin güçlendirilmesi, </w:t>
      </w:r>
      <w:r w:rsidR="00262D5B">
        <w:rPr>
          <w:rFonts w:ascii="Times New Roman" w:hAnsi="Times New Roman" w:cs="Times New Roman"/>
          <w:sz w:val="24"/>
          <w:szCs w:val="24"/>
        </w:rPr>
        <w:t xml:space="preserve">yurtdışında yükselen ırkçı ve </w:t>
      </w:r>
      <w:proofErr w:type="spellStart"/>
      <w:r w:rsidR="00262D5B">
        <w:rPr>
          <w:rFonts w:ascii="Times New Roman" w:hAnsi="Times New Roman" w:cs="Times New Roman"/>
          <w:sz w:val="24"/>
          <w:szCs w:val="24"/>
        </w:rPr>
        <w:t>islam</w:t>
      </w:r>
      <w:proofErr w:type="spellEnd"/>
      <w:r w:rsidR="00262D5B">
        <w:rPr>
          <w:rFonts w:ascii="Times New Roman" w:hAnsi="Times New Roman" w:cs="Times New Roman"/>
          <w:sz w:val="24"/>
          <w:szCs w:val="24"/>
        </w:rPr>
        <w:t xml:space="preserve"> karşıtı politikalar karşısında mağdur olan insanlara destek verilmesidir</w:t>
      </w:r>
      <w:r w:rsidR="00262D5B">
        <w:rPr>
          <w:rStyle w:val="DipnotBavurusu"/>
          <w:rFonts w:ascii="Times New Roman" w:hAnsi="Times New Roman" w:cs="Times New Roman"/>
          <w:sz w:val="24"/>
          <w:szCs w:val="24"/>
        </w:rPr>
        <w:footnoteReference w:id="65"/>
      </w:r>
      <w:r w:rsidR="00262D5B">
        <w:rPr>
          <w:rFonts w:ascii="Times New Roman" w:hAnsi="Times New Roman" w:cs="Times New Roman"/>
          <w:sz w:val="24"/>
          <w:szCs w:val="24"/>
        </w:rPr>
        <w:t>.</w:t>
      </w:r>
    </w:p>
    <w:p w:rsidR="00151F1F" w:rsidRPr="00151F1F" w:rsidRDefault="00151F1F" w:rsidP="00151F1F">
      <w:pPr>
        <w:pStyle w:val="ListeParagraf"/>
        <w:spacing w:before="120" w:after="120" w:line="240" w:lineRule="auto"/>
        <w:ind w:left="0"/>
        <w:jc w:val="both"/>
        <w:rPr>
          <w:rFonts w:ascii="Times New Roman" w:hAnsi="Times New Roman" w:cs="Times New Roman"/>
          <w:sz w:val="24"/>
          <w:szCs w:val="24"/>
        </w:rPr>
      </w:pPr>
    </w:p>
    <w:p w:rsidR="00960D5B" w:rsidRPr="0064131B" w:rsidRDefault="00050AE6" w:rsidP="00241BA5">
      <w:pPr>
        <w:spacing w:before="120" w:after="120" w:line="240" w:lineRule="auto"/>
        <w:jc w:val="both"/>
        <w:rPr>
          <w:rFonts w:ascii="Times New Roman" w:hAnsi="Times New Roman" w:cs="Times New Roman"/>
          <w:b/>
          <w:sz w:val="24"/>
          <w:szCs w:val="24"/>
        </w:rPr>
      </w:pPr>
      <w:r w:rsidRPr="0064131B">
        <w:rPr>
          <w:rFonts w:ascii="Times New Roman" w:hAnsi="Times New Roman" w:cs="Times New Roman"/>
          <w:b/>
          <w:sz w:val="24"/>
          <w:szCs w:val="24"/>
        </w:rPr>
        <w:t>SONUÇ</w:t>
      </w:r>
    </w:p>
    <w:p w:rsidR="003F4EB9" w:rsidRPr="0064131B" w:rsidRDefault="003F3EF4"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241BA5">
        <w:rPr>
          <w:rFonts w:ascii="Times New Roman" w:hAnsi="Times New Roman" w:cs="Times New Roman"/>
          <w:sz w:val="24"/>
          <w:szCs w:val="24"/>
        </w:rPr>
        <w:t>T</w:t>
      </w:r>
      <w:r w:rsidRPr="0064131B">
        <w:rPr>
          <w:rFonts w:ascii="Times New Roman" w:hAnsi="Times New Roman" w:cs="Times New Roman"/>
          <w:sz w:val="24"/>
          <w:szCs w:val="24"/>
        </w:rPr>
        <w:t xml:space="preserve">oplumsal cinsiyete duyarlı bir kamu denetçiliği kurumu yalnızca kadınlara değil uygulayacağı eş zamanlı programlar vasıtasıyla aynı zamanda </w:t>
      </w:r>
      <w:proofErr w:type="gramStart"/>
      <w:r w:rsidRPr="0064131B">
        <w:rPr>
          <w:rFonts w:ascii="Times New Roman" w:hAnsi="Times New Roman" w:cs="Times New Roman"/>
          <w:sz w:val="24"/>
          <w:szCs w:val="24"/>
        </w:rPr>
        <w:t>marjinal</w:t>
      </w:r>
      <w:proofErr w:type="gramEnd"/>
      <w:r w:rsidRPr="0064131B">
        <w:rPr>
          <w:rFonts w:ascii="Times New Roman" w:hAnsi="Times New Roman" w:cs="Times New Roman"/>
          <w:sz w:val="24"/>
          <w:szCs w:val="24"/>
        </w:rPr>
        <w:t xml:space="preserve"> gruplar, engelliler, farklı cinsel tercihi olanlar, göçmenler gibi belirli dışlanmış gruplara </w:t>
      </w:r>
      <w:r w:rsidR="008F750B">
        <w:rPr>
          <w:rFonts w:ascii="Times New Roman" w:hAnsi="Times New Roman" w:cs="Times New Roman"/>
          <w:sz w:val="24"/>
          <w:szCs w:val="24"/>
        </w:rPr>
        <w:t>yönelik öneriler de sunmalıdır</w:t>
      </w:r>
      <w:r w:rsidRPr="0064131B">
        <w:rPr>
          <w:rFonts w:ascii="Times New Roman" w:hAnsi="Times New Roman" w:cs="Times New Roman"/>
          <w:sz w:val="24"/>
          <w:szCs w:val="24"/>
        </w:rPr>
        <w:t xml:space="preserve">. </w:t>
      </w:r>
      <w:r w:rsidR="003501AD" w:rsidRPr="0064131B">
        <w:rPr>
          <w:rFonts w:ascii="Times New Roman" w:hAnsi="Times New Roman" w:cs="Times New Roman"/>
          <w:sz w:val="24"/>
          <w:szCs w:val="24"/>
        </w:rPr>
        <w:t xml:space="preserve">Zira </w:t>
      </w:r>
      <w:r w:rsidR="008F750B">
        <w:rPr>
          <w:rFonts w:ascii="Times New Roman" w:hAnsi="Times New Roman" w:cs="Times New Roman"/>
          <w:sz w:val="24"/>
          <w:szCs w:val="24"/>
        </w:rPr>
        <w:t xml:space="preserve">Avrupa </w:t>
      </w:r>
      <w:r w:rsidR="003501AD" w:rsidRPr="0064131B">
        <w:rPr>
          <w:rFonts w:ascii="Times New Roman" w:hAnsi="Times New Roman" w:cs="Times New Roman"/>
          <w:sz w:val="24"/>
          <w:szCs w:val="24"/>
        </w:rPr>
        <w:t>uygulamaların</w:t>
      </w:r>
      <w:r w:rsidR="00EA0A43" w:rsidRPr="0064131B">
        <w:rPr>
          <w:rFonts w:ascii="Times New Roman" w:hAnsi="Times New Roman" w:cs="Times New Roman"/>
          <w:sz w:val="24"/>
          <w:szCs w:val="24"/>
        </w:rPr>
        <w:t xml:space="preserve">a bakıldığı vakit </w:t>
      </w:r>
      <w:r w:rsidR="008F750B">
        <w:rPr>
          <w:rFonts w:ascii="Times New Roman" w:hAnsi="Times New Roman" w:cs="Times New Roman"/>
          <w:sz w:val="24"/>
          <w:szCs w:val="24"/>
        </w:rPr>
        <w:t>eşitlik kurumları</w:t>
      </w:r>
      <w:r w:rsidR="00EA0A43" w:rsidRPr="0064131B">
        <w:rPr>
          <w:rFonts w:ascii="Times New Roman" w:hAnsi="Times New Roman" w:cs="Times New Roman"/>
          <w:i/>
          <w:sz w:val="24"/>
          <w:szCs w:val="24"/>
        </w:rPr>
        <w:t xml:space="preserve"> </w:t>
      </w:r>
      <w:r w:rsidR="00EA0A43" w:rsidRPr="0064131B">
        <w:rPr>
          <w:rFonts w:ascii="Times New Roman" w:hAnsi="Times New Roman" w:cs="Times New Roman"/>
          <w:sz w:val="24"/>
          <w:szCs w:val="24"/>
        </w:rPr>
        <w:t>yalnızca kadına değil tüm ötekileştirilen</w:t>
      </w:r>
      <w:r w:rsidR="008F750B">
        <w:rPr>
          <w:rFonts w:ascii="Times New Roman" w:hAnsi="Times New Roman" w:cs="Times New Roman"/>
          <w:sz w:val="24"/>
          <w:szCs w:val="24"/>
        </w:rPr>
        <w:t>/dezavantajlı</w:t>
      </w:r>
      <w:r w:rsidR="00EA0A43" w:rsidRPr="0064131B">
        <w:rPr>
          <w:rFonts w:ascii="Times New Roman" w:hAnsi="Times New Roman" w:cs="Times New Roman"/>
          <w:sz w:val="24"/>
          <w:szCs w:val="24"/>
        </w:rPr>
        <w:t xml:space="preserve"> gruplara </w:t>
      </w:r>
      <w:r w:rsidR="00241BA5">
        <w:rPr>
          <w:rFonts w:ascii="Times New Roman" w:hAnsi="Times New Roman" w:cs="Times New Roman"/>
          <w:sz w:val="24"/>
          <w:szCs w:val="24"/>
        </w:rPr>
        <w:t>kamu hizmeti sunmak için görev kapsamını toplumsal cinsiyeti en geniş manasıyla ele almak suretiyle genişletmiştir.</w:t>
      </w:r>
    </w:p>
    <w:p w:rsidR="00674616" w:rsidRPr="0064131B" w:rsidRDefault="00674616"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t>Avrupa eşitlik kurumlarındaki ana eğilime bakıld</w:t>
      </w:r>
      <w:r w:rsidR="00241BA5">
        <w:rPr>
          <w:rFonts w:ascii="Times New Roman" w:hAnsi="Times New Roman" w:cs="Times New Roman"/>
          <w:sz w:val="24"/>
          <w:szCs w:val="24"/>
        </w:rPr>
        <w:t>ığı vakit ayrımcılığa uğrayan tü</w:t>
      </w:r>
      <w:r w:rsidRPr="0064131B">
        <w:rPr>
          <w:rFonts w:ascii="Times New Roman" w:hAnsi="Times New Roman" w:cs="Times New Roman"/>
          <w:sz w:val="24"/>
          <w:szCs w:val="24"/>
        </w:rPr>
        <w:t>m kesimlerin tek bir yapıda birleştirildiği görülmektedir. Gerek din, inanç, cinsel yönelim, toplumsal cinsiyet, ırk gibi hususlar eşitlik kurumlarının çatısı altında yer almış, yalnız kadınlara değil toplumun ayrıma uğrayan tüm kesimlerini kapsamına alan bir yapı sun</w:t>
      </w:r>
      <w:r w:rsidR="00241BA5">
        <w:rPr>
          <w:rFonts w:ascii="Times New Roman" w:hAnsi="Times New Roman" w:cs="Times New Roman"/>
          <w:sz w:val="24"/>
          <w:szCs w:val="24"/>
        </w:rPr>
        <w:t>ul</w:t>
      </w:r>
      <w:r w:rsidRPr="0064131B">
        <w:rPr>
          <w:rFonts w:ascii="Times New Roman" w:hAnsi="Times New Roman" w:cs="Times New Roman"/>
          <w:sz w:val="24"/>
          <w:szCs w:val="24"/>
        </w:rPr>
        <w:t>muştur.</w:t>
      </w:r>
      <w:r w:rsidR="00241BA5">
        <w:rPr>
          <w:rFonts w:ascii="Times New Roman" w:hAnsi="Times New Roman" w:cs="Times New Roman"/>
          <w:sz w:val="24"/>
          <w:szCs w:val="24"/>
        </w:rPr>
        <w:t xml:space="preserve"> </w:t>
      </w:r>
    </w:p>
    <w:p w:rsidR="004C37A7" w:rsidRPr="0064131B" w:rsidRDefault="004C37A7"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t>Türkiye’de hayata geçirilen uygulam</w:t>
      </w:r>
      <w:r w:rsidR="003501AD" w:rsidRPr="0064131B">
        <w:rPr>
          <w:rFonts w:ascii="Times New Roman" w:hAnsi="Times New Roman" w:cs="Times New Roman"/>
          <w:sz w:val="24"/>
          <w:szCs w:val="24"/>
        </w:rPr>
        <w:t>a</w:t>
      </w:r>
      <w:r w:rsidRPr="0064131B">
        <w:rPr>
          <w:rFonts w:ascii="Times New Roman" w:hAnsi="Times New Roman" w:cs="Times New Roman"/>
          <w:sz w:val="24"/>
          <w:szCs w:val="24"/>
        </w:rPr>
        <w:t xml:space="preserve">lar başlangıç aşamasında olsa da atılan adımlar atılacak adımların teminatı niteliğindedir. </w:t>
      </w:r>
      <w:r w:rsidR="00241BA5">
        <w:rPr>
          <w:rFonts w:ascii="Times New Roman" w:hAnsi="Times New Roman" w:cs="Times New Roman"/>
          <w:sz w:val="24"/>
          <w:szCs w:val="24"/>
        </w:rPr>
        <w:t xml:space="preserve">Bu kapsamda Türkiye’de de Çalışma ve Sosyal Güvenlik, Engelli Hakları, İnsan Hakları, </w:t>
      </w:r>
      <w:r w:rsidR="00241BA5" w:rsidRPr="00241BA5">
        <w:rPr>
          <w:rFonts w:ascii="Times New Roman" w:hAnsi="Times New Roman" w:cs="Times New Roman"/>
          <w:sz w:val="24"/>
          <w:szCs w:val="24"/>
        </w:rPr>
        <w:t>Nüfus, Vatandaşlı</w:t>
      </w:r>
      <w:r w:rsidR="00241BA5">
        <w:rPr>
          <w:rFonts w:ascii="Times New Roman" w:hAnsi="Times New Roman" w:cs="Times New Roman"/>
          <w:sz w:val="24"/>
          <w:szCs w:val="24"/>
        </w:rPr>
        <w:t xml:space="preserve">k, Mülteci ve Sığınmacı Hakları, Kadın Hakları, Çocuk Hakları, Sosyal Hizmetler, </w:t>
      </w:r>
      <w:r w:rsidR="00241BA5" w:rsidRPr="00241BA5">
        <w:rPr>
          <w:rFonts w:ascii="Times New Roman" w:hAnsi="Times New Roman" w:cs="Times New Roman"/>
          <w:sz w:val="24"/>
          <w:szCs w:val="24"/>
        </w:rPr>
        <w:t>Ailenin Korunması</w:t>
      </w:r>
      <w:r w:rsidR="00241BA5">
        <w:rPr>
          <w:rFonts w:ascii="Times New Roman" w:hAnsi="Times New Roman" w:cs="Times New Roman"/>
          <w:sz w:val="24"/>
          <w:szCs w:val="24"/>
        </w:rPr>
        <w:t xml:space="preserve"> </w:t>
      </w:r>
      <w:proofErr w:type="spellStart"/>
      <w:r w:rsidR="00241BA5">
        <w:rPr>
          <w:rFonts w:ascii="Times New Roman" w:hAnsi="Times New Roman" w:cs="Times New Roman"/>
          <w:sz w:val="24"/>
          <w:szCs w:val="24"/>
        </w:rPr>
        <w:t>organizasyonel</w:t>
      </w:r>
      <w:proofErr w:type="spellEnd"/>
      <w:r w:rsidR="00241BA5">
        <w:rPr>
          <w:rFonts w:ascii="Times New Roman" w:hAnsi="Times New Roman" w:cs="Times New Roman"/>
          <w:sz w:val="24"/>
          <w:szCs w:val="24"/>
        </w:rPr>
        <w:t xml:space="preserve"> şemada bir çatı altındadır. Bu anlamda bahsi geçen alanların sorunlarının ayrı olduğu ve ayrı çözümlerin gerektirmesi gerekçesiyle bunların ayrı birer kamu denetçisi sorumluluğunda olması hem işbölümünü sağlayacak hem de sorunların daha detaylı alınarak çözüm üretilmesine olanak tanıyacaktır. </w:t>
      </w:r>
      <w:r w:rsidR="00E54F0F">
        <w:rPr>
          <w:rFonts w:ascii="Times New Roman" w:hAnsi="Times New Roman" w:cs="Times New Roman"/>
          <w:sz w:val="24"/>
          <w:szCs w:val="24"/>
        </w:rPr>
        <w:t>Örneğin, k</w:t>
      </w:r>
      <w:r w:rsidR="00E54F0F" w:rsidRPr="0064131B">
        <w:rPr>
          <w:rFonts w:ascii="Times New Roman" w:hAnsi="Times New Roman" w:cs="Times New Roman"/>
          <w:sz w:val="24"/>
          <w:szCs w:val="24"/>
        </w:rPr>
        <w:t>adın ve çocuk haklarının tek denetçide toplanması sorunları</w:t>
      </w:r>
      <w:r w:rsidR="00E54F0F">
        <w:rPr>
          <w:rFonts w:ascii="Times New Roman" w:hAnsi="Times New Roman" w:cs="Times New Roman"/>
          <w:sz w:val="24"/>
          <w:szCs w:val="24"/>
        </w:rPr>
        <w:t>n birleştirildiği algısı doğuracağı hasebiyle</w:t>
      </w:r>
      <w:r w:rsidR="00E54F0F" w:rsidRPr="0064131B">
        <w:rPr>
          <w:rFonts w:ascii="Times New Roman" w:hAnsi="Times New Roman" w:cs="Times New Roman"/>
          <w:sz w:val="24"/>
          <w:szCs w:val="24"/>
        </w:rPr>
        <w:t xml:space="preserve"> ayrı denetçilerin sorumlu olması yapının toplumsal cinsiyete duyarlılığını güçlendirecektir.</w:t>
      </w:r>
      <w:r w:rsidR="00E54F0F">
        <w:rPr>
          <w:rFonts w:ascii="Times New Roman" w:hAnsi="Times New Roman" w:cs="Times New Roman"/>
          <w:sz w:val="24"/>
          <w:szCs w:val="24"/>
        </w:rPr>
        <w:t xml:space="preserve"> </w:t>
      </w:r>
      <w:r w:rsidR="00241BA5">
        <w:rPr>
          <w:rFonts w:ascii="Times New Roman" w:hAnsi="Times New Roman" w:cs="Times New Roman"/>
          <w:sz w:val="24"/>
          <w:szCs w:val="24"/>
        </w:rPr>
        <w:t>Bir adım daha ileri</w:t>
      </w:r>
      <w:r w:rsidR="00E54F0F">
        <w:rPr>
          <w:rFonts w:ascii="Times New Roman" w:hAnsi="Times New Roman" w:cs="Times New Roman"/>
          <w:sz w:val="24"/>
          <w:szCs w:val="24"/>
        </w:rPr>
        <w:t xml:space="preserve"> gidilecek olursa tıpkı Avrupa eşitlik kurumlarında olduğu gibi </w:t>
      </w:r>
      <w:proofErr w:type="gramStart"/>
      <w:r w:rsidR="00E54F0F">
        <w:rPr>
          <w:rFonts w:ascii="Times New Roman" w:hAnsi="Times New Roman" w:cs="Times New Roman"/>
          <w:sz w:val="24"/>
          <w:szCs w:val="24"/>
        </w:rPr>
        <w:t>ombudsmanın</w:t>
      </w:r>
      <w:proofErr w:type="gramEnd"/>
      <w:r w:rsidR="00E54F0F">
        <w:rPr>
          <w:rFonts w:ascii="Times New Roman" w:hAnsi="Times New Roman" w:cs="Times New Roman"/>
          <w:sz w:val="24"/>
          <w:szCs w:val="24"/>
        </w:rPr>
        <w:t xml:space="preserve"> yanı sıra ayrı bir eşitlik ombudsmanının kurulması Türkiye’de toplumsal cinsiyete duyarlı kamu politikalarının kamu kurumları eliyle hayata geçirilmesinde ve toplumsal cinsiyetin bu yolla ana </w:t>
      </w:r>
      <w:proofErr w:type="spellStart"/>
      <w:r w:rsidR="00E54F0F">
        <w:rPr>
          <w:rFonts w:ascii="Times New Roman" w:hAnsi="Times New Roman" w:cs="Times New Roman"/>
          <w:sz w:val="24"/>
          <w:szCs w:val="24"/>
        </w:rPr>
        <w:t>akımlaştırımasında</w:t>
      </w:r>
      <w:proofErr w:type="spellEnd"/>
      <w:r w:rsidR="00E54F0F">
        <w:rPr>
          <w:rFonts w:ascii="Times New Roman" w:hAnsi="Times New Roman" w:cs="Times New Roman"/>
          <w:sz w:val="24"/>
          <w:szCs w:val="24"/>
        </w:rPr>
        <w:t xml:space="preserve"> önemli bir aşama hayata geçmiş olacaktır. Bu noktada toplumun ataerkil zihin yapısında bir dönüşümünün sağlanmasında bu kurumsal yapının kazanılması hiç kuşkusuz atılacak önemli bir adım olacaktır. </w:t>
      </w:r>
    </w:p>
    <w:p w:rsidR="002B234D" w:rsidRDefault="006350B6"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lastRenderedPageBreak/>
        <w:tab/>
        <w:t xml:space="preserve">Kamu denetçiliği kurumunun toplumsal cinsiyete duyarlı bir yapı arz ettiği ve bu husus ile ilgili </w:t>
      </w:r>
      <w:proofErr w:type="gramStart"/>
      <w:r w:rsidRPr="0064131B">
        <w:rPr>
          <w:rFonts w:ascii="Times New Roman" w:hAnsi="Times New Roman" w:cs="Times New Roman"/>
          <w:sz w:val="24"/>
          <w:szCs w:val="24"/>
        </w:rPr>
        <w:t>şikayetlerle</w:t>
      </w:r>
      <w:proofErr w:type="gramEnd"/>
      <w:r w:rsidRPr="0064131B">
        <w:rPr>
          <w:rFonts w:ascii="Times New Roman" w:hAnsi="Times New Roman" w:cs="Times New Roman"/>
          <w:sz w:val="24"/>
          <w:szCs w:val="24"/>
        </w:rPr>
        <w:t xml:space="preserve"> ilgilendiğinin toplumsal bilinirliğinin artırılması adına kimi faaliyetler yürütülmelidir. Broşürler, kamu spotları, reklam panol</w:t>
      </w:r>
      <w:r w:rsidR="00E54F0F">
        <w:rPr>
          <w:rFonts w:ascii="Times New Roman" w:hAnsi="Times New Roman" w:cs="Times New Roman"/>
          <w:sz w:val="24"/>
          <w:szCs w:val="24"/>
        </w:rPr>
        <w:t xml:space="preserve">arı (Örneğin, halk duraklarındaki duyuru panoları) gibi iletişim araçları kullanılarak </w:t>
      </w:r>
      <w:r w:rsidRPr="0064131B">
        <w:rPr>
          <w:rFonts w:ascii="Times New Roman" w:hAnsi="Times New Roman" w:cs="Times New Roman"/>
          <w:sz w:val="24"/>
          <w:szCs w:val="24"/>
        </w:rPr>
        <w:t>toplumun bilinçlendirilmesi adına kullanılabilir.</w:t>
      </w:r>
      <w:r w:rsidR="002B234D">
        <w:rPr>
          <w:rFonts w:ascii="Times New Roman" w:hAnsi="Times New Roman" w:cs="Times New Roman"/>
          <w:sz w:val="24"/>
          <w:szCs w:val="24"/>
        </w:rPr>
        <w:t xml:space="preserve"> Örneğin Avrupa eşitlik kurumları bu hususta ayrı bir istatistik de sunarak çeşitli kanallar yoluyla medyada ne kadar yer aldığına dair bilgileri toplamakta ve bunu kamuoyuyla paylaşmaktadır. </w:t>
      </w:r>
      <w:r w:rsidRPr="0064131B">
        <w:rPr>
          <w:rFonts w:ascii="Times New Roman" w:hAnsi="Times New Roman" w:cs="Times New Roman"/>
          <w:sz w:val="24"/>
          <w:szCs w:val="24"/>
        </w:rPr>
        <w:t>K</w:t>
      </w:r>
      <w:r w:rsidR="00E54F0F">
        <w:rPr>
          <w:rFonts w:ascii="Times New Roman" w:hAnsi="Times New Roman" w:cs="Times New Roman"/>
          <w:sz w:val="24"/>
          <w:szCs w:val="24"/>
        </w:rPr>
        <w:t>adınlar özelinde ifade edersek Aile ve Sosyal Politikalar Bakanlığı, e</w:t>
      </w:r>
      <w:r w:rsidRPr="0064131B">
        <w:rPr>
          <w:rFonts w:ascii="Times New Roman" w:hAnsi="Times New Roman" w:cs="Times New Roman"/>
          <w:sz w:val="24"/>
          <w:szCs w:val="24"/>
        </w:rPr>
        <w:t xml:space="preserve">mniyet birimleri ve adliyeler kadınların bildiği </w:t>
      </w:r>
      <w:r w:rsidR="00E54F0F">
        <w:rPr>
          <w:rFonts w:ascii="Times New Roman" w:hAnsi="Times New Roman" w:cs="Times New Roman"/>
          <w:sz w:val="24"/>
          <w:szCs w:val="24"/>
        </w:rPr>
        <w:t xml:space="preserve">kamu </w:t>
      </w:r>
      <w:r w:rsidRPr="0064131B">
        <w:rPr>
          <w:rFonts w:ascii="Times New Roman" w:hAnsi="Times New Roman" w:cs="Times New Roman"/>
          <w:sz w:val="24"/>
          <w:szCs w:val="24"/>
        </w:rPr>
        <w:t>kurumlar</w:t>
      </w:r>
      <w:r w:rsidR="00E54F0F">
        <w:rPr>
          <w:rFonts w:ascii="Times New Roman" w:hAnsi="Times New Roman" w:cs="Times New Roman"/>
          <w:sz w:val="24"/>
          <w:szCs w:val="24"/>
        </w:rPr>
        <w:t>ı</w:t>
      </w:r>
      <w:r w:rsidRPr="0064131B">
        <w:rPr>
          <w:rFonts w:ascii="Times New Roman" w:hAnsi="Times New Roman" w:cs="Times New Roman"/>
          <w:sz w:val="24"/>
          <w:szCs w:val="24"/>
        </w:rPr>
        <w:t xml:space="preserve"> olsa da kamu denetçiliği kadınların bilmedikleri yeni sayılabilecek bir kurumdu</w:t>
      </w:r>
      <w:r w:rsidR="00E54F0F">
        <w:rPr>
          <w:rFonts w:ascii="Times New Roman" w:hAnsi="Times New Roman" w:cs="Times New Roman"/>
          <w:sz w:val="24"/>
          <w:szCs w:val="24"/>
        </w:rPr>
        <w:t xml:space="preserve">r. Zira veriler doğrultusunda kadın hakları alanında </w:t>
      </w:r>
      <w:proofErr w:type="gramStart"/>
      <w:r w:rsidR="00E54F0F">
        <w:rPr>
          <w:rFonts w:ascii="Times New Roman" w:hAnsi="Times New Roman" w:cs="Times New Roman"/>
          <w:sz w:val="24"/>
          <w:szCs w:val="24"/>
        </w:rPr>
        <w:t>şikayetin</w:t>
      </w:r>
      <w:proofErr w:type="gramEnd"/>
      <w:r w:rsidR="00E54F0F">
        <w:rPr>
          <w:rFonts w:ascii="Times New Roman" w:hAnsi="Times New Roman" w:cs="Times New Roman"/>
          <w:sz w:val="24"/>
          <w:szCs w:val="24"/>
        </w:rPr>
        <w:t xml:space="preserve"> toplam şikayet sayısı içerisindeki payının bu denli az olması, toplum nezdinde henüz çok tanınmayan bir kamu kurumu olması hasebiyledir. B</w:t>
      </w:r>
      <w:r w:rsidRPr="0064131B">
        <w:rPr>
          <w:rFonts w:ascii="Times New Roman" w:hAnsi="Times New Roman" w:cs="Times New Roman"/>
          <w:sz w:val="24"/>
          <w:szCs w:val="24"/>
        </w:rPr>
        <w:t>u noktada bilinilirliğinin artırılması adına</w:t>
      </w:r>
      <w:r w:rsidR="00E54F0F">
        <w:rPr>
          <w:rFonts w:ascii="Times New Roman" w:hAnsi="Times New Roman" w:cs="Times New Roman"/>
          <w:sz w:val="24"/>
          <w:szCs w:val="24"/>
        </w:rPr>
        <w:t xml:space="preserve"> bahsi geçen tanıtım</w:t>
      </w:r>
      <w:r w:rsidRPr="0064131B">
        <w:rPr>
          <w:rFonts w:ascii="Times New Roman" w:hAnsi="Times New Roman" w:cs="Times New Roman"/>
          <w:sz w:val="24"/>
          <w:szCs w:val="24"/>
        </w:rPr>
        <w:t xml:space="preserve"> çalışmalar</w:t>
      </w:r>
      <w:r w:rsidR="00E54F0F">
        <w:rPr>
          <w:rFonts w:ascii="Times New Roman" w:hAnsi="Times New Roman" w:cs="Times New Roman"/>
          <w:sz w:val="24"/>
          <w:szCs w:val="24"/>
        </w:rPr>
        <w:t>ının yürütülmesi gerekmektedir.</w:t>
      </w:r>
      <w:r w:rsidR="00D21718">
        <w:rPr>
          <w:rFonts w:ascii="Times New Roman" w:hAnsi="Times New Roman" w:cs="Times New Roman"/>
          <w:sz w:val="24"/>
          <w:szCs w:val="24"/>
        </w:rPr>
        <w:t xml:space="preserve"> </w:t>
      </w:r>
      <w:r w:rsidR="007E23F0" w:rsidRPr="0064131B">
        <w:rPr>
          <w:rFonts w:ascii="Times New Roman" w:hAnsi="Times New Roman" w:cs="Times New Roman"/>
          <w:sz w:val="24"/>
          <w:szCs w:val="24"/>
        </w:rPr>
        <w:t xml:space="preserve">Medyada </w:t>
      </w:r>
      <w:proofErr w:type="spellStart"/>
      <w:r w:rsidR="007E23F0" w:rsidRPr="0064131B">
        <w:rPr>
          <w:rFonts w:ascii="Times New Roman" w:hAnsi="Times New Roman" w:cs="Times New Roman"/>
          <w:sz w:val="24"/>
          <w:szCs w:val="24"/>
        </w:rPr>
        <w:t>görünülürlüğün</w:t>
      </w:r>
      <w:proofErr w:type="spellEnd"/>
      <w:r w:rsidR="007E23F0" w:rsidRPr="0064131B">
        <w:rPr>
          <w:rFonts w:ascii="Times New Roman" w:hAnsi="Times New Roman" w:cs="Times New Roman"/>
          <w:sz w:val="24"/>
          <w:szCs w:val="24"/>
        </w:rPr>
        <w:t xml:space="preserve"> artırılması kamu denetçiliği kurumuna olan farkındalığı artırmada hiç kuşkusuz önemli bir rol oynayacaktır. Kamu hizmetlerinden eşit fayda sağlamak toplumdaki herkesin hakkıdır, hiç kimse dil, din, ırk, cinsiyet, cinsel yönel</w:t>
      </w:r>
      <w:r w:rsidR="007E23F0">
        <w:rPr>
          <w:rFonts w:ascii="Times New Roman" w:hAnsi="Times New Roman" w:cs="Times New Roman"/>
          <w:sz w:val="24"/>
          <w:szCs w:val="24"/>
        </w:rPr>
        <w:t xml:space="preserve">im, yaş, engellilik durumundan </w:t>
      </w:r>
      <w:r w:rsidR="007E23F0" w:rsidRPr="0064131B">
        <w:rPr>
          <w:rFonts w:ascii="Times New Roman" w:hAnsi="Times New Roman" w:cs="Times New Roman"/>
          <w:sz w:val="24"/>
          <w:szCs w:val="24"/>
        </w:rPr>
        <w:t xml:space="preserve">dolayı kamu hizmetlerinden yoksun kılınamaz. Bu noktada kamu denetçiliği kurumu hayati </w:t>
      </w:r>
      <w:r w:rsidR="007E23F0">
        <w:rPr>
          <w:rFonts w:ascii="Times New Roman" w:hAnsi="Times New Roman" w:cs="Times New Roman"/>
          <w:sz w:val="24"/>
          <w:szCs w:val="24"/>
        </w:rPr>
        <w:t>bir öneme sahiptir. Ancak bir hi</w:t>
      </w:r>
      <w:r w:rsidR="007E23F0" w:rsidRPr="0064131B">
        <w:rPr>
          <w:rFonts w:ascii="Times New Roman" w:hAnsi="Times New Roman" w:cs="Times New Roman"/>
          <w:sz w:val="24"/>
          <w:szCs w:val="24"/>
        </w:rPr>
        <w:t>zmetin etkin kılınmasının yolunun da onun vatandaş tarafından bil</w:t>
      </w:r>
      <w:r w:rsidR="007E23F0">
        <w:rPr>
          <w:rFonts w:ascii="Times New Roman" w:hAnsi="Times New Roman" w:cs="Times New Roman"/>
          <w:sz w:val="24"/>
          <w:szCs w:val="24"/>
        </w:rPr>
        <w:t>i</w:t>
      </w:r>
      <w:r w:rsidR="007E23F0" w:rsidRPr="0064131B">
        <w:rPr>
          <w:rFonts w:ascii="Times New Roman" w:hAnsi="Times New Roman" w:cs="Times New Roman"/>
          <w:sz w:val="24"/>
          <w:szCs w:val="24"/>
        </w:rPr>
        <w:t xml:space="preserve">nilirliğinin ve kullanılabilirliğinin artırılması olduğu da </w:t>
      </w:r>
      <w:proofErr w:type="gramStart"/>
      <w:r w:rsidR="007E23F0" w:rsidRPr="0064131B">
        <w:rPr>
          <w:rFonts w:ascii="Times New Roman" w:hAnsi="Times New Roman" w:cs="Times New Roman"/>
          <w:sz w:val="24"/>
          <w:szCs w:val="24"/>
        </w:rPr>
        <w:t>aşikardır</w:t>
      </w:r>
      <w:proofErr w:type="gramEnd"/>
      <w:r w:rsidR="007E23F0" w:rsidRPr="0064131B">
        <w:rPr>
          <w:rFonts w:ascii="Times New Roman" w:hAnsi="Times New Roman" w:cs="Times New Roman"/>
          <w:sz w:val="24"/>
          <w:szCs w:val="24"/>
        </w:rPr>
        <w:t>.</w:t>
      </w:r>
    </w:p>
    <w:p w:rsidR="00262D5B" w:rsidRDefault="00262D5B"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KDK’nın</w:t>
      </w:r>
      <w:proofErr w:type="spellEnd"/>
      <w:r>
        <w:rPr>
          <w:rFonts w:ascii="Times New Roman" w:hAnsi="Times New Roman" w:cs="Times New Roman"/>
          <w:sz w:val="24"/>
          <w:szCs w:val="24"/>
        </w:rPr>
        <w:t xml:space="preserve"> 2018 yılı hedeflerinde de olduğu gibi üniversitelerde kurumla ilgili bilimsel faaliyetlerin düzenlenmesi başta üniversite gençliğinde olmak üzere bir bilinç ve farkındalık yaratılması anlamınd</w:t>
      </w:r>
      <w:r w:rsidR="00050AE6">
        <w:rPr>
          <w:rFonts w:ascii="Times New Roman" w:hAnsi="Times New Roman" w:cs="Times New Roman"/>
          <w:sz w:val="24"/>
          <w:szCs w:val="24"/>
        </w:rPr>
        <w:t>a</w:t>
      </w:r>
      <w:r>
        <w:rPr>
          <w:rFonts w:ascii="Times New Roman" w:hAnsi="Times New Roman" w:cs="Times New Roman"/>
          <w:sz w:val="24"/>
          <w:szCs w:val="24"/>
        </w:rPr>
        <w:t xml:space="preserve"> atılacak olumlu bir adım olabilir.</w:t>
      </w:r>
    </w:p>
    <w:p w:rsidR="00960386" w:rsidRPr="0064131B" w:rsidRDefault="00262D5B" w:rsidP="00241B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TBMM’ye bağlı olan kuruma dünya uygulamalarına paralellik arz edecek şekilde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inceleme yetkisinin verilmesi gereklidir. </w:t>
      </w:r>
      <w:r w:rsidR="00050AE6">
        <w:rPr>
          <w:rFonts w:ascii="Times New Roman" w:hAnsi="Times New Roman" w:cs="Times New Roman"/>
          <w:sz w:val="24"/>
          <w:szCs w:val="24"/>
        </w:rPr>
        <w:t xml:space="preserve">Buna göre </w:t>
      </w:r>
      <w:r w:rsidR="00050AE6" w:rsidRPr="0064131B">
        <w:rPr>
          <w:rFonts w:ascii="Times New Roman" w:hAnsi="Times New Roman" w:cs="Times New Roman"/>
          <w:sz w:val="24"/>
          <w:szCs w:val="24"/>
        </w:rPr>
        <w:t xml:space="preserve">kurumun yalnız şikayet üzerine değil resen de hareket edebilmesinin yasaya </w:t>
      </w:r>
      <w:proofErr w:type="gramStart"/>
      <w:r w:rsidR="00050AE6" w:rsidRPr="0064131B">
        <w:rPr>
          <w:rFonts w:ascii="Times New Roman" w:hAnsi="Times New Roman" w:cs="Times New Roman"/>
          <w:sz w:val="24"/>
          <w:szCs w:val="24"/>
        </w:rPr>
        <w:t>dahil</w:t>
      </w:r>
      <w:proofErr w:type="gramEnd"/>
      <w:r w:rsidR="00050AE6" w:rsidRPr="0064131B">
        <w:rPr>
          <w:rFonts w:ascii="Times New Roman" w:hAnsi="Times New Roman" w:cs="Times New Roman"/>
          <w:sz w:val="24"/>
          <w:szCs w:val="24"/>
        </w:rPr>
        <w:t xml:space="preserve"> edilmesi</w:t>
      </w:r>
      <w:r w:rsidR="00050AE6">
        <w:rPr>
          <w:rFonts w:ascii="Times New Roman" w:hAnsi="Times New Roman" w:cs="Times New Roman"/>
          <w:sz w:val="24"/>
          <w:szCs w:val="24"/>
        </w:rPr>
        <w:t xml:space="preserve"> tüm toplumun lehine bir durum doğuracaktır.</w:t>
      </w:r>
      <w:r w:rsidR="002B234D">
        <w:rPr>
          <w:rFonts w:ascii="Times New Roman" w:hAnsi="Times New Roman" w:cs="Times New Roman"/>
          <w:sz w:val="24"/>
          <w:szCs w:val="24"/>
        </w:rPr>
        <w:t xml:space="preserve"> Avrupa örnekleri bu anlamda yol gösterici olmalıdır. </w:t>
      </w:r>
    </w:p>
    <w:p w:rsidR="00674616" w:rsidRPr="0064131B" w:rsidRDefault="00674616"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t>Kamu denetçiliği kurumun</w:t>
      </w:r>
      <w:r w:rsidR="00C3000F">
        <w:rPr>
          <w:rFonts w:ascii="Times New Roman" w:hAnsi="Times New Roman" w:cs="Times New Roman"/>
          <w:sz w:val="24"/>
          <w:szCs w:val="24"/>
        </w:rPr>
        <w:t>un kararları her ne kadar bağlay</w:t>
      </w:r>
      <w:r w:rsidRPr="0064131B">
        <w:rPr>
          <w:rFonts w:ascii="Times New Roman" w:hAnsi="Times New Roman" w:cs="Times New Roman"/>
          <w:sz w:val="24"/>
          <w:szCs w:val="24"/>
        </w:rPr>
        <w:t xml:space="preserve">ıcı olmasa da yol göstermesi ve kamuoyunda farkındalık yaratması bakımından bir hukuk devletinin gereklerinin </w:t>
      </w:r>
      <w:r w:rsidR="0064131B">
        <w:rPr>
          <w:rFonts w:ascii="Times New Roman" w:hAnsi="Times New Roman" w:cs="Times New Roman"/>
          <w:sz w:val="24"/>
          <w:szCs w:val="24"/>
        </w:rPr>
        <w:t>yerine getirilmesi noktasında lo</w:t>
      </w:r>
      <w:r w:rsidRPr="0064131B">
        <w:rPr>
          <w:rFonts w:ascii="Times New Roman" w:hAnsi="Times New Roman" w:cs="Times New Roman"/>
          <w:sz w:val="24"/>
          <w:szCs w:val="24"/>
        </w:rPr>
        <w:t>komotif görevi görmektedir.</w:t>
      </w:r>
      <w:r w:rsidR="00EF54DE" w:rsidRPr="0064131B">
        <w:rPr>
          <w:rFonts w:ascii="Times New Roman" w:hAnsi="Times New Roman" w:cs="Times New Roman"/>
          <w:sz w:val="24"/>
          <w:szCs w:val="24"/>
        </w:rPr>
        <w:t xml:space="preserve"> </w:t>
      </w:r>
      <w:r w:rsidR="00710D39" w:rsidRPr="0064131B">
        <w:rPr>
          <w:rFonts w:ascii="Times New Roman" w:hAnsi="Times New Roman" w:cs="Times New Roman"/>
          <w:sz w:val="24"/>
          <w:szCs w:val="24"/>
        </w:rPr>
        <w:t>Toplumsal cinsiyete duyarlı bir kamu denetçiliği kurumundan yalnız kadınlara duyarlı politikaların anlaşılma</w:t>
      </w:r>
      <w:r w:rsidR="007E23F0">
        <w:rPr>
          <w:rFonts w:ascii="Times New Roman" w:hAnsi="Times New Roman" w:cs="Times New Roman"/>
          <w:sz w:val="24"/>
          <w:szCs w:val="24"/>
        </w:rPr>
        <w:t>ma</w:t>
      </w:r>
      <w:r w:rsidR="00710D39" w:rsidRPr="0064131B">
        <w:rPr>
          <w:rFonts w:ascii="Times New Roman" w:hAnsi="Times New Roman" w:cs="Times New Roman"/>
          <w:sz w:val="24"/>
          <w:szCs w:val="24"/>
        </w:rPr>
        <w:t>sı</w:t>
      </w:r>
      <w:r w:rsidR="008F750B">
        <w:rPr>
          <w:rFonts w:ascii="Times New Roman" w:hAnsi="Times New Roman" w:cs="Times New Roman"/>
          <w:sz w:val="24"/>
          <w:szCs w:val="24"/>
        </w:rPr>
        <w:t xml:space="preserve"> gerekmektedir. </w:t>
      </w:r>
      <w:r w:rsidR="00710D39" w:rsidRPr="0064131B">
        <w:rPr>
          <w:rFonts w:ascii="Times New Roman" w:hAnsi="Times New Roman" w:cs="Times New Roman"/>
          <w:sz w:val="24"/>
          <w:szCs w:val="24"/>
        </w:rPr>
        <w:t xml:space="preserve"> Zira toplumsal cinsiyet eşitliği en az kadınlar kadar erkekleri de ilgilendiren bi</w:t>
      </w:r>
      <w:r w:rsidR="008F750B">
        <w:rPr>
          <w:rFonts w:ascii="Times New Roman" w:hAnsi="Times New Roman" w:cs="Times New Roman"/>
          <w:sz w:val="24"/>
          <w:szCs w:val="24"/>
        </w:rPr>
        <w:t>r husus olup kız ve erkek çocuklarını, diğer dezavantajlı kesimleri de kapsamaktadır. Bu noktada Avrupa eşitlik kurumlarının geniş ayrımcılık tanımı Türkiye için de dikkate alınmalıdır.</w:t>
      </w:r>
      <w:r w:rsidR="008F750B" w:rsidRPr="008F750B">
        <w:rPr>
          <w:rFonts w:ascii="Times New Roman" w:hAnsi="Times New Roman" w:cs="Times New Roman"/>
          <w:sz w:val="24"/>
          <w:szCs w:val="24"/>
        </w:rPr>
        <w:t xml:space="preserve"> </w:t>
      </w:r>
      <w:r w:rsidR="008F750B" w:rsidRPr="0064131B">
        <w:rPr>
          <w:rFonts w:ascii="Times New Roman" w:hAnsi="Times New Roman" w:cs="Times New Roman"/>
          <w:sz w:val="24"/>
          <w:szCs w:val="24"/>
        </w:rPr>
        <w:t>Farklı cinsel kimlikler, engelli, ırk, din ayrım temelinde kamu denetçiliği kurumuna düşen vazifeler bir hayli fazladır. Zira tüm dünyada olduğu gibi Türkiye’de de ayrıma uğrayan kesim yalnızca kadın ve erkek temelinde ele alınmamalı cinsiyet farklılıklarının yanı sıra tüm farklılıklar göz önüne alınarak politikalar ve ayrı bölümler oluşturulması yönünde adım atılmalıdır. Atılan adımlar son derece olumlu gelişmeler olsa bile kamu denetçiliği kurumu özelinde toplumsal cinsiyete duyarlı politikaların geliştirilmesi tüm ülkenin lehine bir çıktı olacaktır.</w:t>
      </w:r>
    </w:p>
    <w:p w:rsidR="00350D8B" w:rsidRPr="007E23F0" w:rsidRDefault="00906EF9" w:rsidP="00241BA5">
      <w:pPr>
        <w:spacing w:before="120" w:after="120" w:line="240" w:lineRule="auto"/>
        <w:jc w:val="both"/>
        <w:rPr>
          <w:rFonts w:ascii="Times New Roman" w:hAnsi="Times New Roman" w:cs="Times New Roman"/>
          <w:sz w:val="24"/>
          <w:szCs w:val="24"/>
        </w:rPr>
      </w:pPr>
      <w:r w:rsidRPr="0064131B">
        <w:rPr>
          <w:rFonts w:ascii="Times New Roman" w:hAnsi="Times New Roman" w:cs="Times New Roman"/>
          <w:sz w:val="24"/>
          <w:szCs w:val="24"/>
        </w:rPr>
        <w:tab/>
      </w:r>
      <w:r w:rsidR="004933DE" w:rsidRPr="0064131B">
        <w:rPr>
          <w:rFonts w:ascii="Times New Roman" w:hAnsi="Times New Roman" w:cs="Times New Roman"/>
          <w:sz w:val="24"/>
          <w:szCs w:val="24"/>
        </w:rPr>
        <w:t xml:space="preserve">Şeyh Edebali’nin </w:t>
      </w:r>
      <w:r w:rsidR="008F750B">
        <w:rPr>
          <w:rFonts w:ascii="Times New Roman" w:hAnsi="Times New Roman" w:cs="Times New Roman"/>
          <w:sz w:val="24"/>
          <w:szCs w:val="24"/>
        </w:rPr>
        <w:t>“</w:t>
      </w:r>
      <w:r w:rsidR="004933DE" w:rsidRPr="0064131B">
        <w:rPr>
          <w:rFonts w:ascii="Times New Roman" w:hAnsi="Times New Roman" w:cs="Times New Roman"/>
          <w:i/>
          <w:sz w:val="24"/>
          <w:szCs w:val="24"/>
        </w:rPr>
        <w:t>İnsanı yaşat ki devlet yaşasın</w:t>
      </w:r>
      <w:r w:rsidR="008F750B">
        <w:rPr>
          <w:rFonts w:ascii="Times New Roman" w:hAnsi="Times New Roman" w:cs="Times New Roman"/>
          <w:i/>
          <w:sz w:val="24"/>
          <w:szCs w:val="24"/>
        </w:rPr>
        <w:t>”</w:t>
      </w:r>
      <w:r w:rsidR="004933DE" w:rsidRPr="0064131B">
        <w:rPr>
          <w:rFonts w:ascii="Times New Roman" w:hAnsi="Times New Roman" w:cs="Times New Roman"/>
          <w:i/>
          <w:sz w:val="24"/>
          <w:szCs w:val="24"/>
        </w:rPr>
        <w:t xml:space="preserve"> </w:t>
      </w:r>
      <w:r w:rsidR="004933DE" w:rsidRPr="0064131B">
        <w:rPr>
          <w:rFonts w:ascii="Times New Roman" w:hAnsi="Times New Roman" w:cs="Times New Roman"/>
          <w:sz w:val="24"/>
          <w:szCs w:val="24"/>
        </w:rPr>
        <w:t>sözünü şiar edin</w:t>
      </w:r>
      <w:r w:rsidR="00A8117B" w:rsidRPr="0064131B">
        <w:rPr>
          <w:rFonts w:ascii="Times New Roman" w:hAnsi="Times New Roman" w:cs="Times New Roman"/>
          <w:sz w:val="24"/>
          <w:szCs w:val="24"/>
        </w:rPr>
        <w:t>en kamu denetçiliği kurumunun</w:t>
      </w:r>
      <w:r w:rsidR="008F750B">
        <w:rPr>
          <w:rFonts w:ascii="Times New Roman" w:hAnsi="Times New Roman" w:cs="Times New Roman"/>
          <w:sz w:val="24"/>
          <w:szCs w:val="24"/>
        </w:rPr>
        <w:t>,</w:t>
      </w:r>
      <w:r w:rsidR="00A8117B" w:rsidRPr="0064131B">
        <w:rPr>
          <w:rFonts w:ascii="Times New Roman" w:hAnsi="Times New Roman" w:cs="Times New Roman"/>
          <w:sz w:val="24"/>
          <w:szCs w:val="24"/>
        </w:rPr>
        <w:t xml:space="preserve"> mevcut kamu politikalarının toplumdaki tüm insanları aynı etkilemediğinden hareketle</w:t>
      </w:r>
      <w:r w:rsidR="008F750B">
        <w:rPr>
          <w:rFonts w:ascii="Times New Roman" w:hAnsi="Times New Roman" w:cs="Times New Roman"/>
          <w:sz w:val="24"/>
          <w:szCs w:val="24"/>
        </w:rPr>
        <w:t>,</w:t>
      </w:r>
      <w:r w:rsidR="00A8117B" w:rsidRPr="0064131B">
        <w:rPr>
          <w:rFonts w:ascii="Times New Roman" w:hAnsi="Times New Roman" w:cs="Times New Roman"/>
          <w:sz w:val="24"/>
          <w:szCs w:val="24"/>
        </w:rPr>
        <w:t xml:space="preserve"> </w:t>
      </w:r>
      <w:r w:rsidR="00050AE6">
        <w:rPr>
          <w:rFonts w:ascii="Times New Roman" w:hAnsi="Times New Roman" w:cs="Times New Roman"/>
          <w:sz w:val="24"/>
          <w:szCs w:val="24"/>
        </w:rPr>
        <w:t>gerek atılmış gerek</w:t>
      </w:r>
      <w:r w:rsidR="008F750B">
        <w:rPr>
          <w:rFonts w:ascii="Times New Roman" w:hAnsi="Times New Roman" w:cs="Times New Roman"/>
          <w:sz w:val="24"/>
          <w:szCs w:val="24"/>
        </w:rPr>
        <w:t>se de</w:t>
      </w:r>
      <w:r w:rsidR="00050AE6">
        <w:rPr>
          <w:rFonts w:ascii="Times New Roman" w:hAnsi="Times New Roman" w:cs="Times New Roman"/>
          <w:sz w:val="24"/>
          <w:szCs w:val="24"/>
        </w:rPr>
        <w:t xml:space="preserve"> atılacak adımlarla </w:t>
      </w:r>
      <w:r w:rsidR="00A8117B" w:rsidRPr="0064131B">
        <w:rPr>
          <w:rFonts w:ascii="Times New Roman" w:hAnsi="Times New Roman" w:cs="Times New Roman"/>
          <w:sz w:val="24"/>
          <w:szCs w:val="24"/>
        </w:rPr>
        <w:t>toplumsal cinsiyete daha duyarlı bir yapı kazanacağı düşünülmektedir.</w:t>
      </w:r>
    </w:p>
    <w:p w:rsidR="00C3000F" w:rsidRDefault="00C3000F" w:rsidP="00241BA5">
      <w:pPr>
        <w:spacing w:before="120" w:after="120" w:line="240" w:lineRule="auto"/>
        <w:jc w:val="both"/>
        <w:rPr>
          <w:rFonts w:ascii="Times New Roman" w:hAnsi="Times New Roman" w:cs="Times New Roman"/>
          <w:b/>
          <w:sz w:val="24"/>
          <w:szCs w:val="24"/>
        </w:rPr>
      </w:pPr>
    </w:p>
    <w:p w:rsidR="00F13540" w:rsidRPr="00F13540" w:rsidRDefault="00F13540" w:rsidP="00A96D6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F13540" w:rsidRDefault="00F13540" w:rsidP="00A96D65">
      <w:pPr>
        <w:pStyle w:val="DipnotMetni"/>
        <w:spacing w:before="120" w:after="120"/>
        <w:ind w:left="709" w:hanging="709"/>
        <w:jc w:val="both"/>
        <w:rPr>
          <w:rFonts w:ascii="Times New Roman" w:hAnsi="Times New Roman" w:cs="Times New Roman"/>
          <w:sz w:val="24"/>
          <w:szCs w:val="24"/>
        </w:rPr>
      </w:pPr>
      <w:r w:rsidRPr="008E3CA3">
        <w:rPr>
          <w:rFonts w:ascii="Times New Roman" w:hAnsi="Times New Roman" w:cs="Times New Roman"/>
          <w:sz w:val="24"/>
          <w:szCs w:val="24"/>
        </w:rPr>
        <w:t xml:space="preserve">6328 SAYILI KAMU DENETÇİLİĞİ KURUMU KANUNU, </w:t>
      </w:r>
      <w:hyperlink r:id="rId11" w:history="1">
        <w:r w:rsidRPr="008E3CA3">
          <w:rPr>
            <w:rStyle w:val="Kpr"/>
            <w:rFonts w:ascii="Times New Roman" w:hAnsi="Times New Roman" w:cs="Times New Roman"/>
            <w:sz w:val="24"/>
            <w:szCs w:val="24"/>
          </w:rPr>
          <w:t>http://www.mevzuat.gov.tr/MevzuatMetin/1.5.6328.pdf</w:t>
        </w:r>
      </w:hyperlink>
      <w:r>
        <w:rPr>
          <w:rFonts w:ascii="Times New Roman" w:hAnsi="Times New Roman" w:cs="Times New Roman"/>
          <w:sz w:val="24"/>
          <w:szCs w:val="24"/>
        </w:rPr>
        <w:t xml:space="preserve"> (Erişim Tarihi: 28.04.2018).</w:t>
      </w:r>
    </w:p>
    <w:p w:rsidR="00A96D65"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CANSIZ, Harun (2009). </w:t>
      </w:r>
      <w:r w:rsidRPr="00833669">
        <w:rPr>
          <w:rFonts w:ascii="Times New Roman" w:hAnsi="Times New Roman" w:cs="Times New Roman"/>
          <w:b/>
          <w:sz w:val="24"/>
          <w:szCs w:val="24"/>
        </w:rPr>
        <w:t>Cinsiyete Duyarlı Bütçeleme Yaklaşımı ve Türkiye’ye İlişkin Öneriler</w:t>
      </w:r>
      <w:r>
        <w:rPr>
          <w:rFonts w:ascii="Times New Roman" w:hAnsi="Times New Roman" w:cs="Times New Roman"/>
          <w:sz w:val="24"/>
          <w:szCs w:val="24"/>
        </w:rPr>
        <w:t>, Gazi Kitabevi, Ankara.</w:t>
      </w:r>
    </w:p>
    <w:p w:rsidR="00F13540" w:rsidRDefault="00F13540" w:rsidP="00A96D65">
      <w:pPr>
        <w:spacing w:before="120" w:after="120" w:line="240" w:lineRule="auto"/>
        <w:ind w:left="709" w:hanging="709"/>
        <w:jc w:val="both"/>
        <w:rPr>
          <w:rFonts w:ascii="Times New Roman" w:hAnsi="Times New Roman" w:cs="Times New Roman"/>
          <w:sz w:val="24"/>
          <w:szCs w:val="24"/>
        </w:rPr>
      </w:pPr>
      <w:r w:rsidRPr="00502434">
        <w:rPr>
          <w:rFonts w:ascii="Times New Roman" w:hAnsi="Times New Roman" w:cs="Times New Roman"/>
          <w:sz w:val="24"/>
          <w:szCs w:val="24"/>
        </w:rPr>
        <w:t>DOĞAN</w:t>
      </w:r>
      <w:r>
        <w:rPr>
          <w:rFonts w:ascii="Times New Roman" w:hAnsi="Times New Roman" w:cs="Times New Roman"/>
          <w:sz w:val="24"/>
          <w:szCs w:val="24"/>
        </w:rPr>
        <w:t>,</w:t>
      </w:r>
      <w:r w:rsidRPr="00502434">
        <w:rPr>
          <w:rFonts w:ascii="Times New Roman" w:hAnsi="Times New Roman" w:cs="Times New Roman"/>
          <w:sz w:val="24"/>
          <w:szCs w:val="24"/>
        </w:rPr>
        <w:t xml:space="preserve"> Alper</w:t>
      </w:r>
      <w:r>
        <w:rPr>
          <w:rFonts w:ascii="Times New Roman" w:hAnsi="Times New Roman" w:cs="Times New Roman"/>
          <w:sz w:val="24"/>
          <w:szCs w:val="24"/>
        </w:rPr>
        <w:t xml:space="preserve"> (2013).</w:t>
      </w:r>
      <w:r w:rsidRPr="00502434">
        <w:rPr>
          <w:rFonts w:ascii="Times New Roman" w:hAnsi="Times New Roman" w:cs="Times New Roman"/>
          <w:sz w:val="24"/>
          <w:szCs w:val="24"/>
        </w:rPr>
        <w:t xml:space="preserve"> </w:t>
      </w:r>
      <w:r>
        <w:rPr>
          <w:rFonts w:ascii="Times New Roman" w:hAnsi="Times New Roman" w:cs="Times New Roman"/>
          <w:sz w:val="24"/>
          <w:szCs w:val="24"/>
        </w:rPr>
        <w:t>“</w:t>
      </w:r>
      <w:r w:rsidRPr="00502434">
        <w:rPr>
          <w:rFonts w:ascii="Times New Roman" w:hAnsi="Times New Roman" w:cs="Times New Roman"/>
          <w:sz w:val="24"/>
          <w:szCs w:val="24"/>
        </w:rPr>
        <w:t>Türkiye’de Toplumsal Cinsiyet Eşitliğini Sağlamaya Yönelik Hizmet Veren Kamu Kurumları ve Hizmetleri Üzerine Bir Değerlendirme</w:t>
      </w:r>
      <w:r>
        <w:rPr>
          <w:rFonts w:ascii="Times New Roman" w:hAnsi="Times New Roman" w:cs="Times New Roman"/>
          <w:sz w:val="24"/>
          <w:szCs w:val="24"/>
        </w:rPr>
        <w:t>”</w:t>
      </w:r>
      <w:r w:rsidRPr="00502434">
        <w:rPr>
          <w:rFonts w:ascii="Times New Roman" w:hAnsi="Times New Roman" w:cs="Times New Roman"/>
          <w:sz w:val="24"/>
          <w:szCs w:val="24"/>
        </w:rPr>
        <w:t xml:space="preserve">, </w:t>
      </w:r>
      <w:r w:rsidRPr="006B0F5D">
        <w:rPr>
          <w:rFonts w:ascii="Times New Roman" w:hAnsi="Times New Roman" w:cs="Times New Roman"/>
          <w:b/>
          <w:sz w:val="24"/>
          <w:szCs w:val="24"/>
        </w:rPr>
        <w:t>KSÜ Sosyal Bilimler Dergisi</w:t>
      </w:r>
      <w:r>
        <w:rPr>
          <w:rFonts w:ascii="Times New Roman" w:hAnsi="Times New Roman" w:cs="Times New Roman"/>
          <w:sz w:val="24"/>
          <w:szCs w:val="24"/>
        </w:rPr>
        <w:t xml:space="preserve">, 10(2), </w:t>
      </w:r>
      <w:hyperlink r:id="rId12" w:history="1">
        <w:r w:rsidRPr="006F26B8">
          <w:rPr>
            <w:rStyle w:val="Kpr"/>
            <w:rFonts w:ascii="Times New Roman" w:hAnsi="Times New Roman" w:cs="Times New Roman"/>
            <w:sz w:val="24"/>
            <w:szCs w:val="24"/>
          </w:rPr>
          <w:t>http://dergipark.gov.tr/download/article-file/107787</w:t>
        </w:r>
      </w:hyperlink>
      <w:r>
        <w:rPr>
          <w:rFonts w:ascii="Times New Roman" w:hAnsi="Times New Roman" w:cs="Times New Roman"/>
          <w:sz w:val="24"/>
          <w:szCs w:val="24"/>
        </w:rPr>
        <w:t xml:space="preserve">  (Erişim Tarihi: 20.04.2018), ss.75-95.</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Style w:val="A2"/>
          <w:rFonts w:ascii="Times New Roman" w:hAnsi="Times New Roman" w:cs="Times New Roman"/>
          <w:sz w:val="24"/>
          <w:szCs w:val="24"/>
        </w:rPr>
        <w:t>D</w:t>
      </w:r>
      <w:r w:rsidRPr="008E3CA3">
        <w:rPr>
          <w:rStyle w:val="A2"/>
          <w:rFonts w:ascii="Times New Roman" w:hAnsi="Times New Roman" w:cs="Times New Roman"/>
          <w:sz w:val="24"/>
          <w:szCs w:val="24"/>
        </w:rPr>
        <w:t>SKRİMİNERİNGSOMBUDSMANNEN</w:t>
      </w:r>
      <w:r>
        <w:rPr>
          <w:rStyle w:val="A2"/>
          <w:rFonts w:ascii="Times New Roman" w:hAnsi="Times New Roman" w:cs="Times New Roman"/>
          <w:sz w:val="24"/>
          <w:szCs w:val="24"/>
        </w:rPr>
        <w:t xml:space="preserve"> (2011).</w:t>
      </w:r>
      <w:r w:rsidRPr="008E3CA3">
        <w:rPr>
          <w:rStyle w:val="A2"/>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About</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Equality</w:t>
      </w:r>
      <w:proofErr w:type="spellEnd"/>
      <w:r w:rsidRPr="00113883">
        <w:rPr>
          <w:rFonts w:ascii="Times New Roman" w:hAnsi="Times New Roman" w:cs="Times New Roman"/>
          <w:b/>
          <w:sz w:val="24"/>
          <w:szCs w:val="24"/>
        </w:rPr>
        <w:t xml:space="preserve"> Ombudsman</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EIGE.</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Greek</w:t>
      </w:r>
      <w:proofErr w:type="spellEnd"/>
      <w:r w:rsidRPr="00113883">
        <w:rPr>
          <w:rFonts w:ascii="Times New Roman" w:hAnsi="Times New Roman" w:cs="Times New Roman"/>
          <w:b/>
          <w:sz w:val="24"/>
          <w:szCs w:val="24"/>
        </w:rPr>
        <w:t xml:space="preserve"> Ombudsman (</w:t>
      </w:r>
      <w:proofErr w:type="spellStart"/>
      <w:r w:rsidRPr="00113883">
        <w:rPr>
          <w:rFonts w:ascii="Times New Roman" w:hAnsi="Times New Roman" w:cs="Times New Roman"/>
          <w:b/>
          <w:sz w:val="24"/>
          <w:szCs w:val="24"/>
        </w:rPr>
        <w:t>Department</w:t>
      </w:r>
      <w:proofErr w:type="spellEnd"/>
      <w:r w:rsidRPr="00113883">
        <w:rPr>
          <w:rFonts w:ascii="Times New Roman" w:hAnsi="Times New Roman" w:cs="Times New Roman"/>
          <w:b/>
          <w:sz w:val="24"/>
          <w:szCs w:val="24"/>
        </w:rPr>
        <w:t xml:space="preserve"> of </w:t>
      </w:r>
      <w:proofErr w:type="spellStart"/>
      <w:r w:rsidRPr="00113883">
        <w:rPr>
          <w:rFonts w:ascii="Times New Roman" w:hAnsi="Times New Roman" w:cs="Times New Roman"/>
          <w:b/>
          <w:sz w:val="24"/>
          <w:szCs w:val="24"/>
        </w:rPr>
        <w:t>Gender</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Equality</w:t>
      </w:r>
      <w:proofErr w:type="spellEnd"/>
      <w:r w:rsidRPr="00113883">
        <w:rPr>
          <w:rFonts w:ascii="Times New Roman" w:hAnsi="Times New Roman" w:cs="Times New Roman"/>
          <w:b/>
          <w:sz w:val="24"/>
          <w:szCs w:val="24"/>
        </w:rPr>
        <w:t>),</w:t>
      </w:r>
      <w:r w:rsidRPr="008E3CA3">
        <w:rPr>
          <w:rFonts w:ascii="Times New Roman" w:hAnsi="Times New Roman" w:cs="Times New Roman"/>
          <w:sz w:val="24"/>
          <w:szCs w:val="24"/>
        </w:rPr>
        <w:t xml:space="preserve"> </w:t>
      </w:r>
      <w:hyperlink r:id="rId13" w:history="1">
        <w:r w:rsidRPr="008E3CA3">
          <w:rPr>
            <w:rStyle w:val="Kpr"/>
            <w:rFonts w:ascii="Times New Roman" w:hAnsi="Times New Roman" w:cs="Times New Roman"/>
            <w:sz w:val="24"/>
            <w:szCs w:val="24"/>
          </w:rPr>
          <w:t>http://eige.europa.eu/gender-mainstreaming/structures/greece/greek-ombudsman-department-gender-equality</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3CA3">
        <w:rPr>
          <w:rFonts w:ascii="Times New Roman" w:hAnsi="Times New Roman" w:cs="Times New Roman"/>
          <w:sz w:val="24"/>
          <w:szCs w:val="24"/>
        </w:rPr>
        <w:t>(</w:t>
      </w:r>
      <w:r>
        <w:rPr>
          <w:rFonts w:ascii="Times New Roman" w:hAnsi="Times New Roman" w:cs="Times New Roman"/>
          <w:sz w:val="24"/>
          <w:szCs w:val="24"/>
        </w:rPr>
        <w:t>Erişim Tarihi:</w:t>
      </w:r>
      <w:r w:rsidRPr="008E3CA3">
        <w:rPr>
          <w:rFonts w:ascii="Times New Roman" w:hAnsi="Times New Roman" w:cs="Times New Roman"/>
          <w:sz w:val="24"/>
          <w:szCs w:val="24"/>
        </w:rPr>
        <w:t>23.04.2018)</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Pr>
          <w:rFonts w:ascii="Times New Roman" w:hAnsi="Times New Roman" w:cs="Times New Roman"/>
          <w:sz w:val="24"/>
          <w:szCs w:val="24"/>
        </w:rPr>
        <w:t>EQUALITY AND HUMAN RIGHTS COMMISSI</w:t>
      </w:r>
      <w:r w:rsidRPr="008E3CA3">
        <w:rPr>
          <w:rFonts w:ascii="Times New Roman" w:hAnsi="Times New Roman" w:cs="Times New Roman"/>
          <w:sz w:val="24"/>
          <w:szCs w:val="24"/>
        </w:rPr>
        <w:t>ON</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What</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we</w:t>
      </w:r>
      <w:proofErr w:type="spellEnd"/>
      <w:r w:rsidRPr="00113883">
        <w:rPr>
          <w:rFonts w:ascii="Times New Roman" w:hAnsi="Times New Roman" w:cs="Times New Roman"/>
          <w:b/>
          <w:sz w:val="24"/>
          <w:szCs w:val="24"/>
        </w:rPr>
        <w:t xml:space="preserve"> do</w:t>
      </w:r>
      <w:proofErr w:type="gramStart"/>
      <w:r w:rsidRPr="00113883">
        <w:rPr>
          <w:rFonts w:ascii="Times New Roman" w:hAnsi="Times New Roman" w:cs="Times New Roman"/>
          <w:b/>
          <w:sz w:val="24"/>
          <w:szCs w:val="24"/>
        </w:rPr>
        <w:t>?</w:t>
      </w:r>
      <w:r w:rsidRPr="008E3CA3">
        <w:rPr>
          <w:rFonts w:ascii="Times New Roman" w:hAnsi="Times New Roman" w:cs="Times New Roman"/>
          <w:sz w:val="24"/>
          <w:szCs w:val="24"/>
        </w:rPr>
        <w:t>,</w:t>
      </w:r>
      <w:proofErr w:type="gramEnd"/>
      <w:r>
        <w:fldChar w:fldCharType="begin"/>
      </w:r>
      <w:r>
        <w:instrText xml:space="preserve"> HYPERLINK "https://www.equalityhumanrights.com/en/about-us/what-we-do" </w:instrText>
      </w:r>
      <w:r>
        <w:fldChar w:fldCharType="separate"/>
      </w:r>
      <w:r w:rsidRPr="008E3CA3">
        <w:rPr>
          <w:rStyle w:val="Kpr"/>
          <w:rFonts w:ascii="Times New Roman" w:hAnsi="Times New Roman" w:cs="Times New Roman"/>
          <w:sz w:val="24"/>
          <w:szCs w:val="24"/>
        </w:rPr>
        <w:t>https://www.equalityhumanrights.com/en/about-us/what-we-do</w:t>
      </w:r>
      <w:r>
        <w:rPr>
          <w:rStyle w:val="Kpr"/>
          <w:rFonts w:ascii="Times New Roman" w:hAnsi="Times New Roman" w:cs="Times New Roman"/>
          <w:sz w:val="24"/>
          <w:szCs w:val="24"/>
        </w:rPr>
        <w:fldChar w:fldCharType="end"/>
      </w:r>
      <w:r w:rsidRPr="008E3CA3">
        <w:rPr>
          <w:rFonts w:ascii="Times New Roman" w:hAnsi="Times New Roman" w:cs="Times New Roman"/>
          <w:sz w:val="24"/>
          <w:szCs w:val="24"/>
        </w:rPr>
        <w:t>(</w:t>
      </w:r>
      <w:r>
        <w:rPr>
          <w:rFonts w:ascii="Times New Roman" w:hAnsi="Times New Roman" w:cs="Times New Roman"/>
          <w:sz w:val="24"/>
          <w:szCs w:val="24"/>
        </w:rPr>
        <w:t>ErişimTarihi:</w:t>
      </w:r>
      <w:r w:rsidRPr="008E3CA3">
        <w:rPr>
          <w:rFonts w:ascii="Times New Roman" w:hAnsi="Times New Roman" w:cs="Times New Roman"/>
          <w:sz w:val="24"/>
          <w:szCs w:val="24"/>
        </w:rPr>
        <w:t>24.04.2018).</w:t>
      </w:r>
    </w:p>
    <w:p w:rsidR="00F13540" w:rsidRPr="008E3CA3" w:rsidRDefault="00F13540" w:rsidP="00A96D65">
      <w:pPr>
        <w:spacing w:before="120" w:after="120" w:line="240" w:lineRule="auto"/>
        <w:ind w:left="709" w:right="907"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 xml:space="preserve"> (2017). </w:t>
      </w:r>
      <w:proofErr w:type="spellStart"/>
      <w:r w:rsidRPr="00113883">
        <w:rPr>
          <w:rFonts w:ascii="Times New Roman" w:hAnsi="Times New Roman" w:cs="Times New Roman"/>
          <w:b/>
          <w:sz w:val="24"/>
          <w:szCs w:val="24"/>
        </w:rPr>
        <w:t>Calendar</w:t>
      </w:r>
      <w:proofErr w:type="spellEnd"/>
      <w:r w:rsidRPr="00113883">
        <w:rPr>
          <w:rFonts w:ascii="Times New Roman" w:hAnsi="Times New Roman" w:cs="Times New Roman"/>
          <w:b/>
          <w:sz w:val="24"/>
          <w:szCs w:val="24"/>
        </w:rPr>
        <w:t xml:space="preserve"> 2017</w:t>
      </w:r>
      <w:r>
        <w:rPr>
          <w:rFonts w:ascii="Times New Roman" w:hAnsi="Times New Roman" w:cs="Times New Roman"/>
          <w:sz w:val="24"/>
          <w:szCs w:val="24"/>
        </w:rPr>
        <w:t xml:space="preserve">, </w:t>
      </w:r>
      <w:hyperlink r:id="rId14" w:history="1">
        <w:r w:rsidRPr="008E3CA3">
          <w:rPr>
            <w:rStyle w:val="Kpr"/>
            <w:rFonts w:ascii="Times New Roman" w:hAnsi="Times New Roman" w:cs="Times New Roman"/>
            <w:sz w:val="24"/>
            <w:szCs w:val="24"/>
          </w:rPr>
          <w:t>http://www.equineteurope.org/IMG/pdf/calendar_8_web.pdf</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 (Erişim Tarihi: 23.04.2018)</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 xml:space="preserve"> (2018).</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Calendar</w:t>
      </w:r>
      <w:proofErr w:type="spellEnd"/>
      <w:r w:rsidRPr="00113883">
        <w:rPr>
          <w:rFonts w:ascii="Times New Roman" w:hAnsi="Times New Roman" w:cs="Times New Roman"/>
          <w:b/>
          <w:sz w:val="24"/>
          <w:szCs w:val="24"/>
        </w:rPr>
        <w:t xml:space="preserve"> 2018</w:t>
      </w:r>
      <w:r w:rsidRPr="008E3CA3">
        <w:rPr>
          <w:rFonts w:ascii="Times New Roman" w:hAnsi="Times New Roman" w:cs="Times New Roman"/>
          <w:sz w:val="24"/>
          <w:szCs w:val="24"/>
        </w:rPr>
        <w:t xml:space="preserve">, </w:t>
      </w:r>
      <w:hyperlink r:id="rId15" w:history="1">
        <w:r w:rsidRPr="008E3CA3">
          <w:rPr>
            <w:rStyle w:val="Kpr"/>
            <w:rFonts w:ascii="Times New Roman" w:hAnsi="Times New Roman" w:cs="Times New Roman"/>
            <w:sz w:val="24"/>
            <w:szCs w:val="24"/>
          </w:rPr>
          <w:t>http://www.equineteurope.org/IMG/pdf/equinet_calendar_2018.pdf</w:t>
        </w:r>
      </w:hyperlink>
      <w:r>
        <w:rPr>
          <w:rFonts w:ascii="Times New Roman" w:hAnsi="Times New Roman" w:cs="Times New Roman"/>
          <w:sz w:val="24"/>
          <w:szCs w:val="24"/>
        </w:rPr>
        <w:t xml:space="preserve"> (Erişim Tarihi: 24.04.2018).</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Croatıa</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Gender</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Equality</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Ombudwoman</w:t>
      </w:r>
      <w:proofErr w:type="spellEnd"/>
      <w:r w:rsidRPr="008E3CA3">
        <w:rPr>
          <w:rFonts w:ascii="Times New Roman" w:hAnsi="Times New Roman" w:cs="Times New Roman"/>
          <w:sz w:val="24"/>
          <w:szCs w:val="24"/>
        </w:rPr>
        <w:t xml:space="preserve">, </w:t>
      </w:r>
      <w:hyperlink r:id="rId16" w:history="1">
        <w:r w:rsidRPr="008E3CA3">
          <w:rPr>
            <w:rStyle w:val="Kpr"/>
            <w:rFonts w:ascii="Times New Roman" w:hAnsi="Times New Roman" w:cs="Times New Roman"/>
            <w:sz w:val="24"/>
            <w:szCs w:val="24"/>
          </w:rPr>
          <w:t>http://www.equineteurope.org/spip.php?action=memberdata_pdf_export&amp;arg=27&amp;hash=05f475f69e68992ee705b408ea6750dcea5b4946&amp;redirect=%23SELF</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8E3CA3">
        <w:rPr>
          <w:rFonts w:ascii="Times New Roman" w:hAnsi="Times New Roman" w:cs="Times New Roman"/>
          <w:sz w:val="24"/>
          <w:szCs w:val="24"/>
        </w:rPr>
        <w:t>23.04.2018)</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Czech</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Republıc</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Publıc</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Defender</w:t>
      </w:r>
      <w:proofErr w:type="spellEnd"/>
      <w:r w:rsidRPr="00113883">
        <w:rPr>
          <w:rFonts w:ascii="Times New Roman" w:hAnsi="Times New Roman" w:cs="Times New Roman"/>
          <w:b/>
          <w:sz w:val="24"/>
          <w:szCs w:val="24"/>
        </w:rPr>
        <w:t xml:space="preserve"> Of </w:t>
      </w:r>
      <w:proofErr w:type="spellStart"/>
      <w:r w:rsidRPr="00113883">
        <w:rPr>
          <w:rFonts w:ascii="Times New Roman" w:hAnsi="Times New Roman" w:cs="Times New Roman"/>
          <w:b/>
          <w:sz w:val="24"/>
          <w:szCs w:val="24"/>
        </w:rPr>
        <w:t>Rights</w:t>
      </w:r>
      <w:proofErr w:type="spellEnd"/>
      <w:r w:rsidRPr="008E3CA3">
        <w:rPr>
          <w:rFonts w:ascii="Times New Roman" w:hAnsi="Times New Roman" w:cs="Times New Roman"/>
          <w:sz w:val="24"/>
          <w:szCs w:val="24"/>
        </w:rPr>
        <w:t xml:space="preserve">, </w:t>
      </w:r>
      <w:hyperlink r:id="rId17" w:history="1">
        <w:r w:rsidRPr="008E3CA3">
          <w:rPr>
            <w:rStyle w:val="Kpr"/>
            <w:rFonts w:ascii="Times New Roman" w:hAnsi="Times New Roman" w:cs="Times New Roman"/>
            <w:sz w:val="24"/>
            <w:szCs w:val="24"/>
          </w:rPr>
          <w:t>http://www.equineteurope.org/Office-of-the-Public-Defender-of</w:t>
        </w:r>
      </w:hyperlink>
      <w:r w:rsidRPr="008E3CA3">
        <w:rPr>
          <w:rFonts w:ascii="Times New Roman" w:hAnsi="Times New Roman" w:cs="Times New Roman"/>
          <w:sz w:val="24"/>
          <w:szCs w:val="24"/>
        </w:rPr>
        <w:t>(</w:t>
      </w:r>
      <w:r>
        <w:rPr>
          <w:rFonts w:ascii="Times New Roman" w:hAnsi="Times New Roman" w:cs="Times New Roman"/>
          <w:sz w:val="24"/>
          <w:szCs w:val="24"/>
        </w:rPr>
        <w:t>ErişimTarihi:</w:t>
      </w:r>
      <w:r w:rsidRPr="008E3CA3">
        <w:rPr>
          <w:rFonts w:ascii="Times New Roman" w:hAnsi="Times New Roman" w:cs="Times New Roman"/>
          <w:sz w:val="24"/>
          <w:szCs w:val="24"/>
        </w:rPr>
        <w:t>24.04.2018).</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DE4B99">
        <w:rPr>
          <w:rFonts w:ascii="Times New Roman" w:hAnsi="Times New Roman" w:cs="Times New Roman"/>
          <w:b/>
          <w:sz w:val="24"/>
          <w:szCs w:val="24"/>
        </w:rPr>
        <w:t>Equality</w:t>
      </w:r>
      <w:proofErr w:type="spellEnd"/>
      <w:r w:rsidRPr="00DE4B99">
        <w:rPr>
          <w:rFonts w:ascii="Times New Roman" w:hAnsi="Times New Roman" w:cs="Times New Roman"/>
          <w:b/>
          <w:sz w:val="24"/>
          <w:szCs w:val="24"/>
        </w:rPr>
        <w:t xml:space="preserve"> Ombudsman – </w:t>
      </w:r>
      <w:proofErr w:type="spellStart"/>
      <w:r w:rsidRPr="00DE4B99">
        <w:rPr>
          <w:rFonts w:ascii="Times New Roman" w:hAnsi="Times New Roman" w:cs="Times New Roman"/>
          <w:b/>
          <w:sz w:val="24"/>
          <w:szCs w:val="24"/>
        </w:rPr>
        <w:t>Sweden</w:t>
      </w:r>
      <w:proofErr w:type="spellEnd"/>
      <w:r w:rsidRPr="008E3CA3">
        <w:rPr>
          <w:rFonts w:ascii="Times New Roman" w:hAnsi="Times New Roman" w:cs="Times New Roman"/>
          <w:sz w:val="24"/>
          <w:szCs w:val="24"/>
        </w:rPr>
        <w:t xml:space="preserve">, </w:t>
      </w:r>
      <w:hyperlink r:id="rId18" w:history="1">
        <w:r w:rsidRPr="008E3CA3">
          <w:rPr>
            <w:rStyle w:val="Kpr"/>
            <w:rFonts w:ascii="Times New Roman" w:hAnsi="Times New Roman" w:cs="Times New Roman"/>
            <w:sz w:val="24"/>
            <w:szCs w:val="24"/>
          </w:rPr>
          <w:t>http://www.equineteurope.org/</w:t>
        </w:r>
      </w:hyperlink>
      <w:r w:rsidRPr="008E3CA3">
        <w:rPr>
          <w:rFonts w:ascii="Times New Roman" w:hAnsi="Times New Roman" w:cs="Times New Roman"/>
          <w:sz w:val="24"/>
          <w:szCs w:val="24"/>
        </w:rPr>
        <w:t xml:space="preserve"> (</w:t>
      </w:r>
      <w:r>
        <w:rPr>
          <w:rFonts w:ascii="Times New Roman" w:hAnsi="Times New Roman" w:cs="Times New Roman"/>
          <w:sz w:val="24"/>
          <w:szCs w:val="24"/>
        </w:rPr>
        <w:t>Erişim Tarihi:</w:t>
      </w:r>
      <w:r w:rsidRPr="008E3CA3">
        <w:rPr>
          <w:rFonts w:ascii="Times New Roman" w:hAnsi="Times New Roman" w:cs="Times New Roman"/>
          <w:sz w:val="24"/>
          <w:szCs w:val="24"/>
        </w:rPr>
        <w:t>23.04.2018)</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DE4B99">
        <w:rPr>
          <w:rFonts w:ascii="Times New Roman" w:hAnsi="Times New Roman" w:cs="Times New Roman"/>
          <w:b/>
          <w:sz w:val="24"/>
          <w:szCs w:val="24"/>
        </w:rPr>
        <w:t>Estonia</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Gender</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Equality</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and</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Equal</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Treatment</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Commissioner</w:t>
      </w:r>
      <w:proofErr w:type="spellEnd"/>
      <w:r w:rsidRPr="008E3CA3">
        <w:rPr>
          <w:rFonts w:ascii="Times New Roman" w:hAnsi="Times New Roman" w:cs="Times New Roman"/>
          <w:sz w:val="24"/>
          <w:szCs w:val="24"/>
        </w:rPr>
        <w:t xml:space="preserve">, </w:t>
      </w:r>
      <w:hyperlink r:id="rId19" w:history="1">
        <w:r w:rsidRPr="008E3CA3">
          <w:rPr>
            <w:rStyle w:val="Kpr"/>
            <w:rFonts w:ascii="Times New Roman" w:hAnsi="Times New Roman" w:cs="Times New Roman"/>
            <w:sz w:val="24"/>
            <w:szCs w:val="24"/>
          </w:rPr>
          <w:t>http://www.equineteurope.org/Gender-Equality-and-Equal</w:t>
        </w:r>
      </w:hyperlink>
      <w:r>
        <w:rPr>
          <w:rStyle w:val="Kpr"/>
          <w:rFonts w:ascii="Times New Roman" w:hAnsi="Times New Roman" w:cs="Times New Roman"/>
          <w:sz w:val="24"/>
          <w:szCs w:val="24"/>
        </w:rPr>
        <w:t xml:space="preserve"> </w:t>
      </w:r>
      <w:r>
        <w:rPr>
          <w:rFonts w:ascii="Times New Roman" w:hAnsi="Times New Roman" w:cs="Times New Roman"/>
          <w:sz w:val="24"/>
          <w:szCs w:val="24"/>
        </w:rPr>
        <w:t>(Erişim Tarihi: 28.04.2018).</w:t>
      </w:r>
    </w:p>
    <w:p w:rsidR="00F13540" w:rsidRPr="008E3CA3"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Finland</w:t>
      </w:r>
      <w:proofErr w:type="spellEnd"/>
      <w:r w:rsidRPr="00113883">
        <w:rPr>
          <w:rFonts w:ascii="Times New Roman" w:hAnsi="Times New Roman" w:cs="Times New Roman"/>
          <w:b/>
          <w:sz w:val="24"/>
          <w:szCs w:val="24"/>
        </w:rPr>
        <w:t xml:space="preserve">: Ombudsman </w:t>
      </w:r>
      <w:proofErr w:type="spellStart"/>
      <w:r w:rsidRPr="00113883">
        <w:rPr>
          <w:rFonts w:ascii="Times New Roman" w:hAnsi="Times New Roman" w:cs="Times New Roman"/>
          <w:b/>
          <w:sz w:val="24"/>
          <w:szCs w:val="24"/>
        </w:rPr>
        <w:t>for</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Equality</w:t>
      </w:r>
      <w:proofErr w:type="spellEnd"/>
      <w:r w:rsidRPr="008E3CA3">
        <w:rPr>
          <w:rFonts w:ascii="Times New Roman" w:hAnsi="Times New Roman" w:cs="Times New Roman"/>
          <w:sz w:val="24"/>
          <w:szCs w:val="24"/>
        </w:rPr>
        <w:t xml:space="preserve">, </w:t>
      </w:r>
      <w:hyperlink r:id="rId20" w:history="1">
        <w:r w:rsidRPr="008E3CA3">
          <w:rPr>
            <w:rStyle w:val="Kpr"/>
            <w:rFonts w:ascii="Times New Roman" w:hAnsi="Times New Roman" w:cs="Times New Roman"/>
            <w:sz w:val="24"/>
            <w:szCs w:val="24"/>
          </w:rPr>
          <w:t>http://www.equineteurope.org/spip.php?action=memberdata_pdf_export&amp;arg=25&amp;hash=8d5a78474a2d46036e734155dcdd3758c120e793&amp;redirect=%23SELF</w:t>
        </w:r>
      </w:hyperlink>
      <w:r>
        <w:rPr>
          <w:rFonts w:ascii="Times New Roman" w:hAnsi="Times New Roman" w:cs="Times New Roman"/>
          <w:sz w:val="24"/>
          <w:szCs w:val="24"/>
        </w:rPr>
        <w:t xml:space="preserve"> (Erişim Tarihi: 23.04.2018)</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r w:rsidRPr="00113883">
        <w:rPr>
          <w:rFonts w:ascii="Times New Roman" w:hAnsi="Times New Roman" w:cs="Times New Roman"/>
          <w:b/>
          <w:sz w:val="24"/>
          <w:szCs w:val="24"/>
        </w:rPr>
        <w:t xml:space="preserve">Great Britain: </w:t>
      </w:r>
      <w:proofErr w:type="spellStart"/>
      <w:r w:rsidRPr="00113883">
        <w:rPr>
          <w:rFonts w:ascii="Times New Roman" w:hAnsi="Times New Roman" w:cs="Times New Roman"/>
          <w:b/>
          <w:sz w:val="24"/>
          <w:szCs w:val="24"/>
        </w:rPr>
        <w:t>Equality</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and</w:t>
      </w:r>
      <w:proofErr w:type="spellEnd"/>
      <w:r w:rsidRPr="00113883">
        <w:rPr>
          <w:rFonts w:ascii="Times New Roman" w:hAnsi="Times New Roman" w:cs="Times New Roman"/>
          <w:b/>
          <w:sz w:val="24"/>
          <w:szCs w:val="24"/>
        </w:rPr>
        <w:t xml:space="preserve"> Human </w:t>
      </w:r>
      <w:proofErr w:type="spellStart"/>
      <w:r w:rsidRPr="00113883">
        <w:rPr>
          <w:rFonts w:ascii="Times New Roman" w:hAnsi="Times New Roman" w:cs="Times New Roman"/>
          <w:b/>
          <w:sz w:val="24"/>
          <w:szCs w:val="24"/>
        </w:rPr>
        <w:t>Rights</w:t>
      </w:r>
      <w:proofErr w:type="spellEnd"/>
      <w:r w:rsidRPr="00113883">
        <w:rPr>
          <w:rFonts w:ascii="Times New Roman" w:hAnsi="Times New Roman" w:cs="Times New Roman"/>
          <w:b/>
          <w:sz w:val="24"/>
          <w:szCs w:val="24"/>
        </w:rPr>
        <w:t xml:space="preserve"> Commission</w:t>
      </w:r>
      <w:r>
        <w:rPr>
          <w:rFonts w:ascii="Times New Roman" w:hAnsi="Times New Roman" w:cs="Times New Roman"/>
          <w:sz w:val="24"/>
          <w:szCs w:val="24"/>
        </w:rPr>
        <w:t>,</w:t>
      </w:r>
      <w:hyperlink r:id="rId21" w:history="1">
        <w:r w:rsidRPr="008E3CA3">
          <w:rPr>
            <w:rStyle w:val="Kpr"/>
            <w:rFonts w:ascii="Times New Roman" w:hAnsi="Times New Roman" w:cs="Times New Roman"/>
            <w:sz w:val="24"/>
            <w:szCs w:val="24"/>
          </w:rPr>
          <w:t>http://www.equineteurope.org/Great-Britain-Equality-and-Human</w:t>
        </w:r>
      </w:hyperlink>
      <w:r w:rsidRPr="008E3CA3">
        <w:rPr>
          <w:rFonts w:ascii="Times New Roman" w:hAnsi="Times New Roman" w:cs="Times New Roman"/>
          <w:sz w:val="24"/>
          <w:szCs w:val="24"/>
        </w:rPr>
        <w:t xml:space="preserve"> </w:t>
      </w:r>
      <w:r>
        <w:rPr>
          <w:rFonts w:ascii="Times New Roman" w:hAnsi="Times New Roman" w:cs="Times New Roman"/>
          <w:sz w:val="24"/>
          <w:szCs w:val="24"/>
        </w:rPr>
        <w:t>(24.04.2018).</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Lithuania</w:t>
      </w:r>
      <w:proofErr w:type="spellEnd"/>
      <w:r w:rsidRPr="00113883">
        <w:rPr>
          <w:rFonts w:ascii="Times New Roman" w:hAnsi="Times New Roman" w:cs="Times New Roman"/>
          <w:b/>
          <w:sz w:val="24"/>
          <w:szCs w:val="24"/>
        </w:rPr>
        <w:t xml:space="preserve">: Office of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Opportunities</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Ombudsperson</w:t>
      </w:r>
      <w:proofErr w:type="spellEnd"/>
      <w:r w:rsidRPr="008E3CA3">
        <w:rPr>
          <w:rFonts w:ascii="Times New Roman" w:hAnsi="Times New Roman" w:cs="Times New Roman"/>
          <w:sz w:val="24"/>
          <w:szCs w:val="24"/>
        </w:rPr>
        <w:t xml:space="preserve">, </w:t>
      </w:r>
      <w:hyperlink r:id="rId22" w:anchor="en/tr/OFFICE%20OF%20THE%20EQUAL%20OPPORTUNITIES%20OMBUDSPERSON" w:history="1">
        <w:r w:rsidRPr="008E3CA3">
          <w:rPr>
            <w:rStyle w:val="Kpr"/>
            <w:rFonts w:ascii="Times New Roman" w:hAnsi="Times New Roman" w:cs="Times New Roman"/>
            <w:sz w:val="24"/>
            <w:szCs w:val="24"/>
          </w:rPr>
          <w:t>https://translate.google.com.tr/#en/tr/OFFICE%20OF%20THE%20EQUAL%20OPPORTUNITIES%20OMBUDSPERSON</w:t>
        </w:r>
      </w:hyperlink>
      <w:r w:rsidRPr="008E3CA3">
        <w:rPr>
          <w:rFonts w:ascii="Times New Roman" w:hAnsi="Times New Roman" w:cs="Times New Roman"/>
          <w:sz w:val="24"/>
          <w:szCs w:val="24"/>
        </w:rPr>
        <w:t xml:space="preserve"> </w:t>
      </w:r>
      <w:r>
        <w:rPr>
          <w:rFonts w:ascii="Times New Roman" w:hAnsi="Times New Roman" w:cs="Times New Roman"/>
          <w:sz w:val="24"/>
          <w:szCs w:val="24"/>
        </w:rPr>
        <w:t>(Erişim Tarihi: 24.04.2018).</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Pr>
          <w:rFonts w:ascii="Times New Roman" w:hAnsi="Times New Roman" w:cs="Times New Roman"/>
          <w:sz w:val="24"/>
          <w:szCs w:val="24"/>
        </w:rPr>
        <w:tab/>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r w:rsidRPr="00113883">
        <w:rPr>
          <w:rFonts w:ascii="Times New Roman" w:hAnsi="Times New Roman" w:cs="Times New Roman"/>
          <w:b/>
          <w:sz w:val="24"/>
          <w:szCs w:val="24"/>
        </w:rPr>
        <w:t xml:space="preserve">Malta: </w:t>
      </w:r>
      <w:proofErr w:type="spellStart"/>
      <w:r w:rsidRPr="00113883">
        <w:rPr>
          <w:rFonts w:ascii="Times New Roman" w:hAnsi="Times New Roman" w:cs="Times New Roman"/>
          <w:b/>
          <w:sz w:val="24"/>
          <w:szCs w:val="24"/>
        </w:rPr>
        <w:t>National</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Commission</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For</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Promotion</w:t>
      </w:r>
      <w:proofErr w:type="spellEnd"/>
      <w:r w:rsidRPr="00113883">
        <w:rPr>
          <w:rFonts w:ascii="Times New Roman" w:hAnsi="Times New Roman" w:cs="Times New Roman"/>
          <w:b/>
          <w:sz w:val="24"/>
          <w:szCs w:val="24"/>
        </w:rPr>
        <w:t xml:space="preserve"> of </w:t>
      </w:r>
      <w:proofErr w:type="spellStart"/>
      <w:r w:rsidRPr="00113883">
        <w:rPr>
          <w:rFonts w:ascii="Times New Roman" w:hAnsi="Times New Roman" w:cs="Times New Roman"/>
          <w:b/>
          <w:sz w:val="24"/>
          <w:szCs w:val="24"/>
        </w:rPr>
        <w:t>Equality</w:t>
      </w:r>
      <w:proofErr w:type="spellEnd"/>
      <w:r w:rsidRPr="008E3CA3">
        <w:rPr>
          <w:rFonts w:ascii="Times New Roman" w:hAnsi="Times New Roman" w:cs="Times New Roman"/>
          <w:sz w:val="24"/>
          <w:szCs w:val="24"/>
        </w:rPr>
        <w:t xml:space="preserve">, </w:t>
      </w:r>
      <w:hyperlink r:id="rId23" w:history="1">
        <w:r w:rsidRPr="008E3CA3">
          <w:rPr>
            <w:rStyle w:val="Kpr"/>
            <w:rFonts w:ascii="Times New Roman" w:hAnsi="Times New Roman" w:cs="Times New Roman"/>
            <w:sz w:val="24"/>
            <w:szCs w:val="24"/>
          </w:rPr>
          <w:t>http://www.equineteurope.org/National-Commission-for-the</w:t>
        </w:r>
      </w:hyperlink>
      <w:r w:rsidRPr="008E3CA3">
        <w:rPr>
          <w:rFonts w:ascii="Times New Roman" w:hAnsi="Times New Roman" w:cs="Times New Roman"/>
          <w:sz w:val="24"/>
          <w:szCs w:val="24"/>
        </w:rPr>
        <w:t>(</w:t>
      </w:r>
      <w:r>
        <w:rPr>
          <w:rFonts w:ascii="Times New Roman" w:hAnsi="Times New Roman" w:cs="Times New Roman"/>
          <w:sz w:val="24"/>
          <w:szCs w:val="24"/>
        </w:rPr>
        <w:t>Erişim Tarihi:</w:t>
      </w:r>
      <w:r w:rsidRPr="008E3CA3">
        <w:rPr>
          <w:rFonts w:ascii="Times New Roman" w:hAnsi="Times New Roman" w:cs="Times New Roman"/>
          <w:sz w:val="24"/>
          <w:szCs w:val="24"/>
        </w:rPr>
        <w:t>24.04.2018).</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EQUI</w:t>
      </w:r>
      <w:r w:rsidRPr="008E3CA3">
        <w:rPr>
          <w:rFonts w:ascii="Times New Roman" w:hAnsi="Times New Roman" w:cs="Times New Roman"/>
          <w:sz w:val="24"/>
          <w:szCs w:val="24"/>
        </w:rPr>
        <w:t>NET</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Norway</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Equality</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and</w:t>
      </w:r>
      <w:proofErr w:type="spellEnd"/>
      <w:r w:rsidRPr="00113883">
        <w:rPr>
          <w:rFonts w:ascii="Times New Roman" w:hAnsi="Times New Roman" w:cs="Times New Roman"/>
          <w:b/>
          <w:sz w:val="24"/>
          <w:szCs w:val="24"/>
        </w:rPr>
        <w:t xml:space="preserve"> Anti-</w:t>
      </w:r>
      <w:proofErr w:type="spellStart"/>
      <w:r w:rsidRPr="00113883">
        <w:rPr>
          <w:rFonts w:ascii="Times New Roman" w:hAnsi="Times New Roman" w:cs="Times New Roman"/>
          <w:b/>
          <w:sz w:val="24"/>
          <w:szCs w:val="24"/>
        </w:rPr>
        <w:t>discrimination</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Ombud</w:t>
      </w:r>
      <w:proofErr w:type="spellEnd"/>
      <w:r w:rsidRPr="008E3CA3">
        <w:rPr>
          <w:rFonts w:ascii="Times New Roman" w:hAnsi="Times New Roman" w:cs="Times New Roman"/>
          <w:sz w:val="24"/>
          <w:szCs w:val="24"/>
        </w:rPr>
        <w:t xml:space="preserve">, </w:t>
      </w:r>
      <w:hyperlink r:id="rId24" w:history="1">
        <w:r w:rsidRPr="008E3CA3">
          <w:rPr>
            <w:rStyle w:val="Kpr"/>
            <w:rFonts w:ascii="Times New Roman" w:hAnsi="Times New Roman" w:cs="Times New Roman"/>
            <w:sz w:val="24"/>
            <w:szCs w:val="24"/>
          </w:rPr>
          <w:t>http://www.equineteurope.org/spip.php?action=memberdata_pdf_export&amp;arg=28&amp;hash=492aea7edd4640c5969372174ed9ebdf746fafd7&amp;redirect=%23SELF</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8E3CA3">
        <w:rPr>
          <w:rFonts w:ascii="Times New Roman" w:hAnsi="Times New Roman" w:cs="Times New Roman"/>
          <w:sz w:val="24"/>
          <w:szCs w:val="24"/>
        </w:rPr>
        <w:t>23.04.2018),</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EUROPEAN COMMISSI</w:t>
      </w:r>
      <w:r w:rsidRPr="008E3CA3">
        <w:rPr>
          <w:rFonts w:ascii="Times New Roman" w:hAnsi="Times New Roman" w:cs="Times New Roman"/>
          <w:sz w:val="24"/>
          <w:szCs w:val="24"/>
        </w:rPr>
        <w:t xml:space="preserve">ON, </w:t>
      </w:r>
      <w:proofErr w:type="spellStart"/>
      <w:r w:rsidRPr="00DE4B99">
        <w:rPr>
          <w:rFonts w:ascii="Times New Roman" w:hAnsi="Times New Roman" w:cs="Times New Roman"/>
          <w:b/>
          <w:sz w:val="24"/>
          <w:szCs w:val="24"/>
        </w:rPr>
        <w:t>The</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European</w:t>
      </w:r>
      <w:proofErr w:type="spellEnd"/>
      <w:r w:rsidRPr="00DE4B99">
        <w:rPr>
          <w:rFonts w:ascii="Times New Roman" w:hAnsi="Times New Roman" w:cs="Times New Roman"/>
          <w:b/>
          <w:sz w:val="24"/>
          <w:szCs w:val="24"/>
        </w:rPr>
        <w:t xml:space="preserve"> Network of </w:t>
      </w:r>
      <w:proofErr w:type="spellStart"/>
      <w:r w:rsidRPr="00DE4B99">
        <w:rPr>
          <w:rFonts w:ascii="Times New Roman" w:hAnsi="Times New Roman" w:cs="Times New Roman"/>
          <w:b/>
          <w:sz w:val="24"/>
          <w:szCs w:val="24"/>
        </w:rPr>
        <w:t>Equality</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Bodies</w:t>
      </w:r>
      <w:proofErr w:type="spellEnd"/>
      <w:r w:rsidRPr="008E3CA3">
        <w:rPr>
          <w:rFonts w:ascii="Times New Roman" w:hAnsi="Times New Roman" w:cs="Times New Roman"/>
          <w:sz w:val="24"/>
          <w:szCs w:val="24"/>
        </w:rPr>
        <w:t xml:space="preserve">, </w:t>
      </w:r>
      <w:hyperlink r:id="rId25" w:history="1">
        <w:r w:rsidRPr="008E3CA3">
          <w:rPr>
            <w:rStyle w:val="Kpr"/>
            <w:rFonts w:ascii="Times New Roman" w:hAnsi="Times New Roman" w:cs="Times New Roman"/>
            <w:sz w:val="24"/>
            <w:szCs w:val="24"/>
          </w:rPr>
          <w:t>https://ec.europa.eu/info/strategy/justice-and-fundamental-rights/discrimination/gender-equality/who-we-work-gender-equality/national-gender-equality-bodies_en</w:t>
        </w:r>
      </w:hyperlink>
      <w:r>
        <w:rPr>
          <w:rFonts w:ascii="Times New Roman" w:hAnsi="Times New Roman" w:cs="Times New Roman"/>
          <w:sz w:val="24"/>
          <w:szCs w:val="24"/>
        </w:rPr>
        <w:t xml:space="preserve">, </w:t>
      </w:r>
      <w:r w:rsidRPr="008E3CA3">
        <w:rPr>
          <w:rFonts w:ascii="Times New Roman" w:hAnsi="Times New Roman" w:cs="Times New Roman"/>
          <w:sz w:val="24"/>
          <w:szCs w:val="24"/>
        </w:rPr>
        <w:t>(</w:t>
      </w:r>
      <w:r>
        <w:rPr>
          <w:rFonts w:ascii="Times New Roman" w:hAnsi="Times New Roman" w:cs="Times New Roman"/>
          <w:sz w:val="24"/>
          <w:szCs w:val="24"/>
        </w:rPr>
        <w:t>Erişim Tarihi:</w:t>
      </w:r>
      <w:r w:rsidRPr="008E3CA3">
        <w:rPr>
          <w:rFonts w:ascii="Times New Roman" w:hAnsi="Times New Roman" w:cs="Times New Roman"/>
          <w:sz w:val="24"/>
          <w:szCs w:val="24"/>
        </w:rPr>
        <w:t>24.04.2018)</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GOVERNMENT OFFI</w:t>
      </w:r>
      <w:r w:rsidRPr="008E3CA3">
        <w:rPr>
          <w:rFonts w:ascii="Times New Roman" w:hAnsi="Times New Roman" w:cs="Times New Roman"/>
          <w:sz w:val="24"/>
          <w:szCs w:val="24"/>
        </w:rPr>
        <w:t xml:space="preserve">CES OF SWEDEN. </w:t>
      </w:r>
      <w:proofErr w:type="spellStart"/>
      <w:r w:rsidRPr="00DE4B99">
        <w:rPr>
          <w:rFonts w:ascii="Times New Roman" w:hAnsi="Times New Roman" w:cs="Times New Roman"/>
          <w:b/>
          <w:sz w:val="24"/>
          <w:szCs w:val="24"/>
        </w:rPr>
        <w:t>The</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Equality</w:t>
      </w:r>
      <w:proofErr w:type="spellEnd"/>
      <w:r w:rsidRPr="00DE4B99">
        <w:rPr>
          <w:rFonts w:ascii="Times New Roman" w:hAnsi="Times New Roman" w:cs="Times New Roman"/>
          <w:b/>
          <w:sz w:val="24"/>
          <w:szCs w:val="24"/>
        </w:rPr>
        <w:t xml:space="preserve"> Ombudsman</w:t>
      </w:r>
      <w:r w:rsidRPr="008E3CA3">
        <w:rPr>
          <w:rFonts w:ascii="Times New Roman" w:hAnsi="Times New Roman" w:cs="Times New Roman"/>
          <w:sz w:val="24"/>
          <w:szCs w:val="24"/>
        </w:rPr>
        <w:t xml:space="preserve"> </w:t>
      </w:r>
      <w:r w:rsidRPr="00DE4B99">
        <w:rPr>
          <w:rFonts w:ascii="Times New Roman" w:hAnsi="Times New Roman" w:cs="Times New Roman"/>
          <w:b/>
          <w:sz w:val="24"/>
          <w:szCs w:val="24"/>
        </w:rPr>
        <w:t>(DO),</w:t>
      </w:r>
      <w:r w:rsidRPr="008E3CA3">
        <w:rPr>
          <w:rFonts w:ascii="Times New Roman" w:hAnsi="Times New Roman" w:cs="Times New Roman"/>
          <w:sz w:val="24"/>
          <w:szCs w:val="24"/>
        </w:rPr>
        <w:t xml:space="preserve"> </w:t>
      </w:r>
      <w:hyperlink r:id="rId26" w:history="1">
        <w:r w:rsidRPr="008E3CA3">
          <w:rPr>
            <w:rStyle w:val="Kpr"/>
            <w:rFonts w:ascii="Times New Roman" w:hAnsi="Times New Roman" w:cs="Times New Roman"/>
            <w:sz w:val="24"/>
            <w:szCs w:val="24"/>
          </w:rPr>
          <w:t>http://www.government.se/government-agencies/equality-ombudsman-do/</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8E3CA3">
        <w:rPr>
          <w:rFonts w:ascii="Times New Roman" w:hAnsi="Times New Roman" w:cs="Times New Roman"/>
          <w:sz w:val="24"/>
          <w:szCs w:val="24"/>
        </w:rPr>
        <w:t>20.04.2018)</w:t>
      </w:r>
      <w:r>
        <w:rPr>
          <w:rFonts w:ascii="Times New Roman" w:hAnsi="Times New Roman" w:cs="Times New Roman"/>
          <w:sz w:val="24"/>
          <w:szCs w:val="24"/>
        </w:rPr>
        <w:t>.</w:t>
      </w:r>
    </w:p>
    <w:p w:rsidR="00F13540" w:rsidRDefault="00F13540" w:rsidP="00A96D65">
      <w:pPr>
        <w:pStyle w:val="DipnotMetni"/>
        <w:spacing w:before="120" w:after="120"/>
        <w:ind w:left="709" w:hanging="709"/>
        <w:jc w:val="both"/>
        <w:rPr>
          <w:rFonts w:ascii="Times New Roman" w:hAnsi="Times New Roman" w:cs="Times New Roman"/>
          <w:sz w:val="24"/>
        </w:rPr>
      </w:pPr>
      <w:r w:rsidRPr="00680154">
        <w:rPr>
          <w:rFonts w:ascii="Times New Roman" w:hAnsi="Times New Roman" w:cs="Times New Roman"/>
          <w:sz w:val="24"/>
        </w:rPr>
        <w:t xml:space="preserve">KAMU DENETÇİLİĞİ KURUMU KANUNUNUN UYGULANMASINA İLİŞKİN USUL VE ESASLAR HAKKINDA YÖNETMELİK, Resmi Gazete Tarihi: 28.03.2013 Resmi Gazete Sayısı: 28601 (mükerrer) </w:t>
      </w:r>
      <w:hyperlink r:id="rId27" w:history="1">
        <w:r w:rsidRPr="00680154">
          <w:rPr>
            <w:rStyle w:val="Kpr"/>
            <w:rFonts w:ascii="Times New Roman" w:hAnsi="Times New Roman" w:cs="Times New Roman"/>
            <w:sz w:val="24"/>
          </w:rPr>
          <w:t>https://www.ombudsman.gov.tr/contents/files/711KAMU-DENETCILIGI-KURUMU-KANUNUNUN-UYGULANMASINA-ILISKIN-USUL-VE-ESASLAR-HAKKINDA-YONETMELIK.pdf</w:t>
        </w:r>
      </w:hyperlink>
      <w:r w:rsidRPr="00680154">
        <w:rPr>
          <w:rFonts w:ascii="Times New Roman" w:hAnsi="Times New Roman" w:cs="Times New Roman"/>
          <w:sz w:val="24"/>
        </w:rPr>
        <w:t xml:space="preserve"> </w:t>
      </w:r>
      <w:r>
        <w:rPr>
          <w:rFonts w:ascii="Times New Roman" w:hAnsi="Times New Roman" w:cs="Times New Roman"/>
          <w:sz w:val="24"/>
          <w:szCs w:val="24"/>
        </w:rPr>
        <w:t>(Erişim Tarihi: 28.04.2018).</w:t>
      </w:r>
    </w:p>
    <w:p w:rsidR="00F13540" w:rsidRDefault="00F13540" w:rsidP="00A96D65">
      <w:pPr>
        <w:spacing w:before="120" w:after="120" w:line="240" w:lineRule="auto"/>
        <w:ind w:left="709" w:hanging="709"/>
        <w:jc w:val="both"/>
        <w:rPr>
          <w:rFonts w:ascii="Times New Roman" w:hAnsi="Times New Roman" w:cs="Times New Roman"/>
          <w:sz w:val="24"/>
          <w:szCs w:val="24"/>
        </w:rPr>
      </w:pPr>
      <w:r w:rsidRPr="008E3CA3">
        <w:rPr>
          <w:rFonts w:ascii="Times New Roman" w:hAnsi="Times New Roman" w:cs="Times New Roman"/>
          <w:sz w:val="24"/>
          <w:szCs w:val="24"/>
        </w:rPr>
        <w:t>KDK</w:t>
      </w:r>
      <w:r>
        <w:rPr>
          <w:rFonts w:ascii="Times New Roman" w:hAnsi="Times New Roman" w:cs="Times New Roman"/>
          <w:sz w:val="24"/>
          <w:szCs w:val="24"/>
        </w:rPr>
        <w:t xml:space="preserve"> (2017).</w:t>
      </w:r>
      <w:r w:rsidRPr="008E3CA3">
        <w:rPr>
          <w:rFonts w:ascii="Times New Roman" w:hAnsi="Times New Roman" w:cs="Times New Roman"/>
          <w:sz w:val="24"/>
          <w:szCs w:val="24"/>
        </w:rPr>
        <w:t xml:space="preserve"> </w:t>
      </w:r>
      <w:r w:rsidRPr="00DE4B99">
        <w:rPr>
          <w:rFonts w:ascii="Times New Roman" w:hAnsi="Times New Roman" w:cs="Times New Roman"/>
          <w:b/>
          <w:sz w:val="24"/>
          <w:szCs w:val="24"/>
        </w:rPr>
        <w:t>Kadın Hakları ve Ombudsmanlık</w:t>
      </w:r>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Çalıştay</w:t>
      </w:r>
      <w:proofErr w:type="spellEnd"/>
      <w:r w:rsidRPr="008E3CA3">
        <w:rPr>
          <w:rFonts w:ascii="Times New Roman" w:hAnsi="Times New Roman" w:cs="Times New Roman"/>
          <w:sz w:val="24"/>
          <w:szCs w:val="24"/>
        </w:rPr>
        <w:t xml:space="preserve"> Raporu, Ankara, </w:t>
      </w:r>
      <w:hyperlink r:id="rId28" w:history="1">
        <w:r w:rsidRPr="008E3CA3">
          <w:rPr>
            <w:rStyle w:val="Kpr"/>
            <w:rFonts w:ascii="Times New Roman" w:hAnsi="Times New Roman" w:cs="Times New Roman"/>
            <w:sz w:val="24"/>
            <w:szCs w:val="24"/>
          </w:rPr>
          <w:t>https://kadin.ombudsman.gov.tr/wp-content/uploads/2018/02/kadin-haklari-ve-ombudsmanlik-calistay-raporu.pdf</w:t>
        </w:r>
      </w:hyperlink>
      <w:r>
        <w:rPr>
          <w:rFonts w:ascii="Times New Roman" w:hAnsi="Times New Roman" w:cs="Times New Roman"/>
          <w:sz w:val="24"/>
          <w:szCs w:val="24"/>
        </w:rPr>
        <w:t xml:space="preserve"> (Erişim Tarihi: 20.04.2018).</w:t>
      </w:r>
    </w:p>
    <w:p w:rsidR="00F13540" w:rsidRPr="0064131B" w:rsidRDefault="00F13540" w:rsidP="00A96D65">
      <w:pPr>
        <w:spacing w:before="120" w:after="120" w:line="240" w:lineRule="auto"/>
        <w:ind w:left="709" w:hanging="709"/>
        <w:jc w:val="both"/>
        <w:rPr>
          <w:rFonts w:ascii="Times New Roman" w:hAnsi="Times New Roman" w:cs="Times New Roman"/>
          <w:sz w:val="24"/>
          <w:szCs w:val="24"/>
        </w:rPr>
      </w:pPr>
      <w:r w:rsidRPr="0064131B">
        <w:rPr>
          <w:rFonts w:ascii="Times New Roman" w:hAnsi="Times New Roman" w:cs="Times New Roman"/>
          <w:sz w:val="24"/>
          <w:szCs w:val="24"/>
        </w:rPr>
        <w:t>KDK</w:t>
      </w:r>
      <w:r w:rsidR="00FE70F2">
        <w:rPr>
          <w:rFonts w:ascii="Times New Roman" w:hAnsi="Times New Roman" w:cs="Times New Roman"/>
          <w:sz w:val="24"/>
          <w:szCs w:val="24"/>
        </w:rPr>
        <w:t xml:space="preserve"> (2018</w:t>
      </w:r>
      <w:r>
        <w:rPr>
          <w:rFonts w:ascii="Times New Roman" w:hAnsi="Times New Roman" w:cs="Times New Roman"/>
          <w:sz w:val="24"/>
          <w:szCs w:val="24"/>
        </w:rPr>
        <w:t>).</w:t>
      </w:r>
      <w:r w:rsidRPr="0064131B">
        <w:rPr>
          <w:rFonts w:ascii="Times New Roman" w:hAnsi="Times New Roman" w:cs="Times New Roman"/>
          <w:sz w:val="24"/>
          <w:szCs w:val="24"/>
        </w:rPr>
        <w:t xml:space="preserve"> </w:t>
      </w:r>
      <w:r w:rsidRPr="00DE4B99">
        <w:rPr>
          <w:rFonts w:ascii="Times New Roman" w:hAnsi="Times New Roman" w:cs="Times New Roman"/>
          <w:b/>
          <w:sz w:val="24"/>
          <w:szCs w:val="24"/>
        </w:rPr>
        <w:t>Yıllık Rapor</w:t>
      </w:r>
      <w:r w:rsidR="00FE70F2">
        <w:rPr>
          <w:rFonts w:ascii="Times New Roman" w:hAnsi="Times New Roman" w:cs="Times New Roman"/>
          <w:b/>
          <w:sz w:val="24"/>
          <w:szCs w:val="24"/>
        </w:rPr>
        <w:t xml:space="preserve"> 2017</w:t>
      </w:r>
      <w:r w:rsidRPr="0064131B">
        <w:rPr>
          <w:rFonts w:ascii="Times New Roman" w:hAnsi="Times New Roman" w:cs="Times New Roman"/>
          <w:sz w:val="24"/>
          <w:szCs w:val="24"/>
        </w:rPr>
        <w:t xml:space="preserve">, </w:t>
      </w:r>
      <w:r w:rsidR="00FE70F2">
        <w:rPr>
          <w:rFonts w:ascii="Times New Roman" w:hAnsi="Times New Roman" w:cs="Times New Roman"/>
          <w:sz w:val="24"/>
          <w:szCs w:val="24"/>
        </w:rPr>
        <w:t xml:space="preserve">Ankara, </w:t>
      </w:r>
      <w:hyperlink r:id="rId29" w:history="1">
        <w:r w:rsidRPr="0064131B">
          <w:rPr>
            <w:rStyle w:val="Kpr"/>
            <w:rFonts w:ascii="Times New Roman" w:hAnsi="Times New Roman" w:cs="Times New Roman"/>
            <w:sz w:val="24"/>
            <w:szCs w:val="24"/>
          </w:rPr>
          <w:t>https://www.ombudsman.gov.tr/wp-content/uploads/2016/06/2017-y%C4%B1ll%C4%B1k-rapor-SON-PDF.pdf</w:t>
        </w:r>
      </w:hyperlink>
      <w:r w:rsidRPr="0064131B">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64131B">
        <w:rPr>
          <w:rFonts w:ascii="Times New Roman" w:hAnsi="Times New Roman" w:cs="Times New Roman"/>
          <w:sz w:val="24"/>
          <w:szCs w:val="24"/>
        </w:rPr>
        <w:t>28.04.2018)</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Pr>
          <w:rFonts w:ascii="Times New Roman" w:hAnsi="Times New Roman" w:cs="Times New Roman"/>
          <w:sz w:val="24"/>
          <w:szCs w:val="24"/>
        </w:rPr>
        <w:t>NCPE.</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Functions</w:t>
      </w:r>
      <w:proofErr w:type="spellEnd"/>
      <w:r w:rsidRPr="00113883">
        <w:rPr>
          <w:rFonts w:ascii="Times New Roman" w:hAnsi="Times New Roman" w:cs="Times New Roman"/>
          <w:b/>
          <w:sz w:val="24"/>
          <w:szCs w:val="24"/>
        </w:rPr>
        <w:t xml:space="preserve"> of </w:t>
      </w:r>
      <w:proofErr w:type="spellStart"/>
      <w:r w:rsidRPr="00113883">
        <w:rPr>
          <w:rFonts w:ascii="Times New Roman" w:hAnsi="Times New Roman" w:cs="Times New Roman"/>
          <w:b/>
          <w:sz w:val="24"/>
          <w:szCs w:val="24"/>
        </w:rPr>
        <w:t>the</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Commission</w:t>
      </w:r>
      <w:proofErr w:type="spellEnd"/>
      <w:r w:rsidRPr="008E3CA3">
        <w:rPr>
          <w:rFonts w:ascii="Times New Roman" w:hAnsi="Times New Roman" w:cs="Times New Roman"/>
          <w:sz w:val="24"/>
          <w:szCs w:val="24"/>
        </w:rPr>
        <w:t xml:space="preserve">, </w:t>
      </w:r>
      <w:hyperlink r:id="rId30" w:history="1">
        <w:r w:rsidRPr="008E3CA3">
          <w:rPr>
            <w:rStyle w:val="Kpr"/>
            <w:rFonts w:ascii="Times New Roman" w:hAnsi="Times New Roman" w:cs="Times New Roman"/>
            <w:sz w:val="24"/>
            <w:szCs w:val="24"/>
          </w:rPr>
          <w:t>https://ncpe.gov.mt/en/Pages/About_Us/Functions.aspx#</w:t>
        </w:r>
      </w:hyperlink>
      <w:r w:rsidRPr="008E3CA3">
        <w:rPr>
          <w:rStyle w:val="Kpr"/>
          <w:rFonts w:ascii="Times New Roman" w:hAnsi="Times New Roman" w:cs="Times New Roman"/>
          <w:sz w:val="24"/>
          <w:szCs w:val="24"/>
        </w:rPr>
        <w:t xml:space="preserve"> </w:t>
      </w:r>
      <w:r>
        <w:rPr>
          <w:rStyle w:val="Kpr"/>
          <w:rFonts w:ascii="Times New Roman" w:hAnsi="Times New Roman" w:cs="Times New Roman"/>
          <w:sz w:val="24"/>
          <w:szCs w:val="24"/>
        </w:rPr>
        <w:t xml:space="preserve">, </w:t>
      </w:r>
      <w:r w:rsidRPr="008E3CA3">
        <w:rPr>
          <w:rFonts w:ascii="Times New Roman" w:hAnsi="Times New Roman" w:cs="Times New Roman"/>
          <w:sz w:val="24"/>
          <w:szCs w:val="24"/>
        </w:rPr>
        <w:t>(</w:t>
      </w:r>
      <w:r>
        <w:rPr>
          <w:rFonts w:ascii="Times New Roman" w:hAnsi="Times New Roman" w:cs="Times New Roman"/>
          <w:sz w:val="24"/>
          <w:szCs w:val="24"/>
        </w:rPr>
        <w:t>Erişim Tarihi:</w:t>
      </w:r>
      <w:r w:rsidRPr="008E3CA3">
        <w:rPr>
          <w:rFonts w:ascii="Times New Roman" w:hAnsi="Times New Roman" w:cs="Times New Roman"/>
          <w:sz w:val="24"/>
          <w:szCs w:val="24"/>
        </w:rPr>
        <w:t>24.04.2018).</w:t>
      </w:r>
    </w:p>
    <w:p w:rsidR="00F13540" w:rsidRDefault="00F13540" w:rsidP="00A96D65">
      <w:pPr>
        <w:spacing w:before="120" w:after="120" w:line="240" w:lineRule="auto"/>
        <w:ind w:left="709" w:hanging="709"/>
        <w:jc w:val="both"/>
        <w:rPr>
          <w:rFonts w:ascii="Times New Roman" w:hAnsi="Times New Roman" w:cs="Times New Roman"/>
          <w:sz w:val="24"/>
          <w:szCs w:val="24"/>
        </w:rPr>
      </w:pPr>
      <w:r w:rsidRPr="00066525">
        <w:rPr>
          <w:rFonts w:ascii="Times New Roman" w:hAnsi="Times New Roman" w:cs="Times New Roman"/>
          <w:sz w:val="24"/>
          <w:szCs w:val="24"/>
        </w:rPr>
        <w:t>OMBU</w:t>
      </w:r>
      <w:r>
        <w:rPr>
          <w:rFonts w:ascii="Times New Roman" w:hAnsi="Times New Roman" w:cs="Times New Roman"/>
          <w:sz w:val="24"/>
          <w:szCs w:val="24"/>
        </w:rPr>
        <w:t>DSMAN PUBLIC DEFENDER OF RIGHTS.</w:t>
      </w:r>
      <w:r w:rsidRPr="00066525">
        <w:rPr>
          <w:rFonts w:ascii="Times New Roman" w:hAnsi="Times New Roman" w:cs="Times New Roman"/>
          <w:sz w:val="24"/>
          <w:szCs w:val="24"/>
        </w:rPr>
        <w:t xml:space="preserve"> </w:t>
      </w:r>
      <w:proofErr w:type="spellStart"/>
      <w:r w:rsidRPr="00833669">
        <w:rPr>
          <w:rFonts w:ascii="Times New Roman" w:hAnsi="Times New Roman" w:cs="Times New Roman"/>
          <w:b/>
          <w:sz w:val="24"/>
          <w:szCs w:val="24"/>
        </w:rPr>
        <w:t>History</w:t>
      </w:r>
      <w:proofErr w:type="spellEnd"/>
      <w:r w:rsidRPr="00833669">
        <w:rPr>
          <w:rFonts w:ascii="Times New Roman" w:hAnsi="Times New Roman" w:cs="Times New Roman"/>
          <w:b/>
          <w:sz w:val="24"/>
          <w:szCs w:val="24"/>
        </w:rPr>
        <w:t xml:space="preserve"> </w:t>
      </w:r>
      <w:proofErr w:type="spellStart"/>
      <w:r w:rsidRPr="00833669">
        <w:rPr>
          <w:rFonts w:ascii="Times New Roman" w:hAnsi="Times New Roman" w:cs="Times New Roman"/>
          <w:b/>
          <w:sz w:val="24"/>
          <w:szCs w:val="24"/>
        </w:rPr>
        <w:t>and</w:t>
      </w:r>
      <w:proofErr w:type="spellEnd"/>
      <w:r w:rsidRPr="00833669">
        <w:rPr>
          <w:rFonts w:ascii="Times New Roman" w:hAnsi="Times New Roman" w:cs="Times New Roman"/>
          <w:b/>
          <w:sz w:val="24"/>
          <w:szCs w:val="24"/>
        </w:rPr>
        <w:t xml:space="preserve"> Background of </w:t>
      </w:r>
      <w:proofErr w:type="spellStart"/>
      <w:r w:rsidRPr="00833669">
        <w:rPr>
          <w:rFonts w:ascii="Times New Roman" w:hAnsi="Times New Roman" w:cs="Times New Roman"/>
          <w:b/>
          <w:sz w:val="24"/>
          <w:szCs w:val="24"/>
        </w:rPr>
        <w:t>the</w:t>
      </w:r>
      <w:proofErr w:type="spellEnd"/>
      <w:r w:rsidRPr="00833669">
        <w:rPr>
          <w:rFonts w:ascii="Times New Roman" w:hAnsi="Times New Roman" w:cs="Times New Roman"/>
          <w:b/>
          <w:sz w:val="24"/>
          <w:szCs w:val="24"/>
        </w:rPr>
        <w:t xml:space="preserve"> </w:t>
      </w:r>
      <w:proofErr w:type="spellStart"/>
      <w:r w:rsidRPr="00833669">
        <w:rPr>
          <w:rFonts w:ascii="Times New Roman" w:hAnsi="Times New Roman" w:cs="Times New Roman"/>
          <w:b/>
          <w:sz w:val="24"/>
          <w:szCs w:val="24"/>
        </w:rPr>
        <w:t>Institution</w:t>
      </w:r>
      <w:proofErr w:type="spellEnd"/>
      <w:r w:rsidRPr="00833669">
        <w:rPr>
          <w:rFonts w:ascii="Times New Roman" w:hAnsi="Times New Roman" w:cs="Times New Roman"/>
          <w:b/>
          <w:sz w:val="24"/>
          <w:szCs w:val="24"/>
        </w:rPr>
        <w:t xml:space="preserve"> of Ombudsman</w:t>
      </w:r>
      <w:r w:rsidRPr="00066525">
        <w:rPr>
          <w:rFonts w:ascii="Times New Roman" w:hAnsi="Times New Roman" w:cs="Times New Roman"/>
          <w:sz w:val="24"/>
          <w:szCs w:val="24"/>
        </w:rPr>
        <w:t xml:space="preserve">, </w:t>
      </w:r>
      <w:hyperlink r:id="rId31" w:history="1">
        <w:r w:rsidRPr="006F26B8">
          <w:rPr>
            <w:rStyle w:val="Kpr"/>
            <w:rFonts w:ascii="Times New Roman" w:hAnsi="Times New Roman" w:cs="Times New Roman"/>
            <w:sz w:val="24"/>
            <w:szCs w:val="24"/>
          </w:rPr>
          <w:t>https://www.ochrance.cz/en/history-of-the-institution-of-ombudsman/</w:t>
        </w:r>
      </w:hyperlink>
      <w:r>
        <w:rPr>
          <w:rFonts w:ascii="Times New Roman" w:hAnsi="Times New Roman" w:cs="Times New Roman"/>
          <w:sz w:val="24"/>
          <w:szCs w:val="24"/>
        </w:rPr>
        <w:t xml:space="preserve"> </w:t>
      </w:r>
      <w:r w:rsidRPr="00066525">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066525">
        <w:rPr>
          <w:rFonts w:ascii="Times New Roman" w:hAnsi="Times New Roman" w:cs="Times New Roman"/>
          <w:sz w:val="24"/>
          <w:szCs w:val="24"/>
        </w:rPr>
        <w:t>21.04.2018)</w:t>
      </w:r>
    </w:p>
    <w:p w:rsidR="00F13540" w:rsidRDefault="00F13540" w:rsidP="00A96D65">
      <w:pPr>
        <w:spacing w:before="120" w:after="120" w:line="240" w:lineRule="auto"/>
        <w:ind w:left="709" w:hanging="709"/>
        <w:jc w:val="both"/>
        <w:rPr>
          <w:rFonts w:ascii="Times New Roman" w:hAnsi="Times New Roman" w:cs="Times New Roman"/>
          <w:sz w:val="24"/>
          <w:szCs w:val="24"/>
        </w:rPr>
      </w:pPr>
      <w:r w:rsidRPr="00D21718">
        <w:rPr>
          <w:rFonts w:ascii="Times New Roman" w:hAnsi="Times New Roman" w:cs="Times New Roman"/>
          <w:sz w:val="24"/>
          <w:szCs w:val="24"/>
        </w:rPr>
        <w:t>ÖZER</w:t>
      </w:r>
      <w:r>
        <w:rPr>
          <w:rFonts w:ascii="Times New Roman" w:hAnsi="Times New Roman" w:cs="Times New Roman"/>
          <w:sz w:val="24"/>
          <w:szCs w:val="24"/>
        </w:rPr>
        <w:t>,</w:t>
      </w:r>
      <w:r w:rsidRPr="00D21718">
        <w:rPr>
          <w:rFonts w:ascii="Times New Roman" w:hAnsi="Times New Roman" w:cs="Times New Roman"/>
          <w:sz w:val="24"/>
          <w:szCs w:val="24"/>
        </w:rPr>
        <w:t xml:space="preserve"> M. Akif</w:t>
      </w:r>
      <w:r>
        <w:rPr>
          <w:rFonts w:ascii="Times New Roman" w:hAnsi="Times New Roman" w:cs="Times New Roman"/>
          <w:sz w:val="24"/>
          <w:szCs w:val="24"/>
        </w:rPr>
        <w:t xml:space="preserve"> (2017).</w:t>
      </w:r>
      <w:r w:rsidRPr="00D21718">
        <w:rPr>
          <w:rFonts w:ascii="Times New Roman" w:hAnsi="Times New Roman" w:cs="Times New Roman"/>
          <w:sz w:val="24"/>
          <w:szCs w:val="24"/>
        </w:rPr>
        <w:t xml:space="preserve"> </w:t>
      </w:r>
      <w:r>
        <w:rPr>
          <w:rFonts w:ascii="Times New Roman" w:hAnsi="Times New Roman" w:cs="Times New Roman"/>
          <w:sz w:val="24"/>
          <w:szCs w:val="24"/>
        </w:rPr>
        <w:t>“</w:t>
      </w:r>
      <w:r w:rsidRPr="00D21718">
        <w:rPr>
          <w:rFonts w:ascii="Times New Roman" w:hAnsi="Times New Roman" w:cs="Times New Roman"/>
          <w:sz w:val="24"/>
          <w:szCs w:val="24"/>
        </w:rPr>
        <w:t>Avrupa Ombudsmanı Ve Türkiye Kamu Denetçiliği Kurumu: Mukayeseli Bir İnceleme</w:t>
      </w:r>
      <w:r>
        <w:rPr>
          <w:rFonts w:ascii="Times New Roman" w:hAnsi="Times New Roman" w:cs="Times New Roman"/>
          <w:sz w:val="24"/>
          <w:szCs w:val="24"/>
        </w:rPr>
        <w:t>”</w:t>
      </w:r>
      <w:r w:rsidRPr="00D21718">
        <w:rPr>
          <w:rFonts w:ascii="Times New Roman" w:hAnsi="Times New Roman" w:cs="Times New Roman"/>
          <w:sz w:val="24"/>
          <w:szCs w:val="24"/>
        </w:rPr>
        <w:t xml:space="preserve">, </w:t>
      </w:r>
      <w:r w:rsidRPr="00B7115D">
        <w:rPr>
          <w:rFonts w:ascii="Times New Roman" w:hAnsi="Times New Roman" w:cs="Times New Roman"/>
          <w:b/>
          <w:sz w:val="24"/>
          <w:szCs w:val="24"/>
        </w:rPr>
        <w:t>TAAD</w:t>
      </w:r>
      <w:r>
        <w:rPr>
          <w:rFonts w:ascii="Times New Roman" w:hAnsi="Times New Roman" w:cs="Times New Roman"/>
          <w:sz w:val="24"/>
          <w:szCs w:val="24"/>
        </w:rPr>
        <w:t>, Yıl:8, Sayı:31, ss.65-96.</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t>PUBLIC DEFENDER OF RI</w:t>
      </w:r>
      <w:r w:rsidRPr="008E3CA3">
        <w:rPr>
          <w:rFonts w:ascii="Times New Roman" w:hAnsi="Times New Roman" w:cs="Times New Roman"/>
          <w:sz w:val="24"/>
          <w:szCs w:val="24"/>
        </w:rPr>
        <w:t>GHTS</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Discrimination</w:t>
      </w:r>
      <w:proofErr w:type="spellEnd"/>
      <w:r w:rsidRPr="008E3CA3">
        <w:rPr>
          <w:rFonts w:ascii="Times New Roman" w:hAnsi="Times New Roman" w:cs="Times New Roman"/>
          <w:sz w:val="24"/>
          <w:szCs w:val="24"/>
        </w:rPr>
        <w:t xml:space="preserve">, </w:t>
      </w:r>
      <w:hyperlink r:id="rId32" w:history="1">
        <w:r w:rsidRPr="008E3CA3">
          <w:rPr>
            <w:rStyle w:val="Kpr"/>
            <w:rFonts w:ascii="Times New Roman" w:hAnsi="Times New Roman" w:cs="Times New Roman"/>
            <w:sz w:val="24"/>
            <w:szCs w:val="24"/>
          </w:rPr>
          <w:t>https://www.ochrance.cz/en/discrimination/</w:t>
        </w:r>
      </w:hyperlink>
      <w:r w:rsidRPr="008E3CA3">
        <w:rPr>
          <w:rFonts w:ascii="Times New Roman" w:hAnsi="Times New Roman" w:cs="Times New Roman"/>
          <w:sz w:val="24"/>
          <w:szCs w:val="24"/>
        </w:rPr>
        <w:t xml:space="preserve"> (</w:t>
      </w:r>
      <w:r>
        <w:rPr>
          <w:rFonts w:ascii="Times New Roman" w:hAnsi="Times New Roman" w:cs="Times New Roman"/>
          <w:sz w:val="24"/>
          <w:szCs w:val="24"/>
        </w:rPr>
        <w:t xml:space="preserve">Erişim Tarihi: </w:t>
      </w:r>
      <w:r w:rsidRPr="008E3CA3">
        <w:rPr>
          <w:rFonts w:ascii="Times New Roman" w:hAnsi="Times New Roman" w:cs="Times New Roman"/>
          <w:sz w:val="24"/>
          <w:szCs w:val="24"/>
        </w:rPr>
        <w:t>24.04.2018).</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SARI</w:t>
      </w:r>
      <w:r w:rsidRPr="008E3CA3">
        <w:rPr>
          <w:rFonts w:ascii="Times New Roman" w:hAnsi="Times New Roman" w:cs="Times New Roman"/>
          <w:sz w:val="24"/>
          <w:szCs w:val="24"/>
        </w:rPr>
        <w:t>ER</w:t>
      </w:r>
      <w:r>
        <w:rPr>
          <w:rFonts w:ascii="Times New Roman" w:hAnsi="Times New Roman" w:cs="Times New Roman"/>
          <w:sz w:val="24"/>
          <w:szCs w:val="24"/>
        </w:rPr>
        <w:t>,</w:t>
      </w:r>
      <w:r w:rsidRPr="008E3CA3">
        <w:rPr>
          <w:rFonts w:ascii="Times New Roman" w:hAnsi="Times New Roman" w:cs="Times New Roman"/>
          <w:sz w:val="24"/>
          <w:szCs w:val="24"/>
        </w:rPr>
        <w:t xml:space="preserve"> Burcu</w:t>
      </w:r>
      <w:r>
        <w:rPr>
          <w:rFonts w:ascii="Times New Roman" w:hAnsi="Times New Roman" w:cs="Times New Roman"/>
          <w:sz w:val="24"/>
          <w:szCs w:val="24"/>
        </w:rPr>
        <w:t xml:space="preserve"> (2010).</w:t>
      </w:r>
      <w:r w:rsidRPr="008E3CA3">
        <w:rPr>
          <w:rFonts w:ascii="Times New Roman" w:hAnsi="Times New Roman" w:cs="Times New Roman"/>
          <w:sz w:val="24"/>
          <w:szCs w:val="24"/>
        </w:rPr>
        <w:t xml:space="preserve"> </w:t>
      </w:r>
      <w:r w:rsidRPr="00DE4B99">
        <w:rPr>
          <w:rFonts w:ascii="Times New Roman" w:hAnsi="Times New Roman" w:cs="Times New Roman"/>
          <w:b/>
          <w:sz w:val="24"/>
          <w:szCs w:val="24"/>
        </w:rPr>
        <w:t xml:space="preserve">Kadın-Erkek Eşitliği Bağlamında Bağımsız Bir Kamu Denetim Kurumu: </w:t>
      </w:r>
      <w:proofErr w:type="spellStart"/>
      <w:r w:rsidRPr="00DE4B99">
        <w:rPr>
          <w:rFonts w:ascii="Times New Roman" w:hAnsi="Times New Roman" w:cs="Times New Roman"/>
          <w:b/>
          <w:sz w:val="24"/>
          <w:szCs w:val="24"/>
        </w:rPr>
        <w:t>Ombud</w:t>
      </w:r>
      <w:proofErr w:type="spellEnd"/>
      <w:r w:rsidRPr="00DE4B99">
        <w:rPr>
          <w:rFonts w:ascii="Times New Roman" w:hAnsi="Times New Roman" w:cs="Times New Roman"/>
          <w:b/>
          <w:sz w:val="24"/>
          <w:szCs w:val="24"/>
        </w:rPr>
        <w:t>(</w:t>
      </w:r>
      <w:proofErr w:type="spellStart"/>
      <w:r w:rsidRPr="00DE4B99">
        <w:rPr>
          <w:rFonts w:ascii="Times New Roman" w:hAnsi="Times New Roman" w:cs="Times New Roman"/>
          <w:b/>
          <w:sz w:val="24"/>
          <w:szCs w:val="24"/>
        </w:rPr>
        <w:t>sman</w:t>
      </w:r>
      <w:proofErr w:type="spellEnd"/>
      <w:r w:rsidRPr="00DE4B99">
        <w:rPr>
          <w:rFonts w:ascii="Times New Roman" w:hAnsi="Times New Roman" w:cs="Times New Roman"/>
          <w:b/>
          <w:sz w:val="24"/>
          <w:szCs w:val="24"/>
        </w:rPr>
        <w:t>)</w:t>
      </w:r>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T.C.Başbakanlık</w:t>
      </w:r>
      <w:proofErr w:type="spellEnd"/>
      <w:r w:rsidRPr="008E3CA3">
        <w:rPr>
          <w:rFonts w:ascii="Times New Roman" w:hAnsi="Times New Roman" w:cs="Times New Roman"/>
          <w:sz w:val="24"/>
          <w:szCs w:val="24"/>
        </w:rPr>
        <w:t xml:space="preserve"> Kadının Statüsü Genel Müdürlüğü, Uzmanlık Tezi, Ankara</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sidRPr="008E3CA3">
        <w:rPr>
          <w:rFonts w:ascii="Times New Roman" w:hAnsi="Times New Roman" w:cs="Times New Roman"/>
          <w:sz w:val="24"/>
          <w:szCs w:val="24"/>
        </w:rPr>
        <w:t>STEPHENSO</w:t>
      </w:r>
      <w:r>
        <w:rPr>
          <w:rFonts w:ascii="Times New Roman" w:hAnsi="Times New Roman" w:cs="Times New Roman"/>
          <w:sz w:val="24"/>
          <w:szCs w:val="24"/>
        </w:rPr>
        <w:t>N</w:t>
      </w:r>
      <w:r w:rsidRPr="008E3CA3">
        <w:rPr>
          <w:rFonts w:ascii="Times New Roman" w:hAnsi="Times New Roman" w:cs="Times New Roman"/>
          <w:sz w:val="24"/>
          <w:szCs w:val="24"/>
        </w:rPr>
        <w:t>, Mary-</w:t>
      </w:r>
      <w:proofErr w:type="spellStart"/>
      <w:r w:rsidRPr="008E3CA3">
        <w:rPr>
          <w:rFonts w:ascii="Times New Roman" w:hAnsi="Times New Roman" w:cs="Times New Roman"/>
          <w:sz w:val="24"/>
          <w:szCs w:val="24"/>
        </w:rPr>
        <w:t>Ann</w:t>
      </w:r>
      <w:proofErr w:type="spellEnd"/>
      <w:r>
        <w:rPr>
          <w:rFonts w:ascii="Times New Roman" w:hAnsi="Times New Roman" w:cs="Times New Roman"/>
          <w:sz w:val="24"/>
          <w:szCs w:val="24"/>
        </w:rPr>
        <w:t xml:space="preserve"> (2018).</w:t>
      </w:r>
      <w:r w:rsidRPr="008E3CA3">
        <w:rPr>
          <w:rFonts w:ascii="Times New Roman" w:hAnsi="Times New Roman" w:cs="Times New Roman"/>
          <w:sz w:val="24"/>
          <w:szCs w:val="24"/>
        </w:rPr>
        <w:t xml:space="preserve"> </w:t>
      </w:r>
      <w:r w:rsidRPr="00DE4B99">
        <w:rPr>
          <w:rFonts w:ascii="Times New Roman" w:hAnsi="Times New Roman" w:cs="Times New Roman"/>
          <w:b/>
          <w:sz w:val="24"/>
          <w:szCs w:val="24"/>
        </w:rPr>
        <w:t xml:space="preserve">A Guide </w:t>
      </w:r>
      <w:proofErr w:type="spellStart"/>
      <w:r w:rsidRPr="00DE4B99">
        <w:rPr>
          <w:rFonts w:ascii="Times New Roman" w:hAnsi="Times New Roman" w:cs="Times New Roman"/>
          <w:b/>
          <w:sz w:val="24"/>
          <w:szCs w:val="24"/>
        </w:rPr>
        <w:t>to</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Gender-Responsive</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Budgeting</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What</w:t>
      </w:r>
      <w:proofErr w:type="spellEnd"/>
      <w:r w:rsidRPr="00DE4B99">
        <w:rPr>
          <w:rFonts w:ascii="Times New Roman" w:hAnsi="Times New Roman" w:cs="Times New Roman"/>
          <w:b/>
          <w:sz w:val="24"/>
          <w:szCs w:val="24"/>
        </w:rPr>
        <w:t xml:space="preserve"> is </w:t>
      </w:r>
      <w:proofErr w:type="spellStart"/>
      <w:r w:rsidRPr="00DE4B99">
        <w:rPr>
          <w:rFonts w:ascii="Times New Roman" w:hAnsi="Times New Roman" w:cs="Times New Roman"/>
          <w:b/>
          <w:sz w:val="24"/>
          <w:szCs w:val="24"/>
        </w:rPr>
        <w:t>gender-responsive</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budgeting</w:t>
      </w:r>
      <w:proofErr w:type="spellEnd"/>
      <w:proofErr w:type="gramStart"/>
      <w:r w:rsidRPr="00DE4B99">
        <w:rPr>
          <w:rFonts w:ascii="Times New Roman" w:hAnsi="Times New Roman" w:cs="Times New Roman"/>
          <w:b/>
          <w:sz w:val="24"/>
          <w:szCs w:val="24"/>
        </w:rPr>
        <w:t>?</w:t>
      </w:r>
      <w:r w:rsidRPr="008E3CA3">
        <w:rPr>
          <w:rFonts w:ascii="Times New Roman" w:hAnsi="Times New Roman" w:cs="Times New Roman"/>
          <w:sz w:val="24"/>
          <w:szCs w:val="24"/>
        </w:rPr>
        <w:t>,</w:t>
      </w:r>
      <w:proofErr w:type="gram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OxfamWomen's</w:t>
      </w:r>
      <w:proofErr w:type="spellEnd"/>
      <w:r w:rsidRPr="008E3CA3">
        <w:rPr>
          <w:rFonts w:ascii="Times New Roman" w:hAnsi="Times New Roman" w:cs="Times New Roman"/>
          <w:sz w:val="24"/>
          <w:szCs w:val="24"/>
        </w:rPr>
        <w:t xml:space="preserve"> Budget </w:t>
      </w:r>
      <w:proofErr w:type="spellStart"/>
      <w:r w:rsidRPr="008E3CA3">
        <w:rPr>
          <w:rFonts w:ascii="Times New Roman" w:hAnsi="Times New Roman" w:cs="Times New Roman"/>
          <w:sz w:val="24"/>
          <w:szCs w:val="24"/>
        </w:rPr>
        <w:t>Group</w:t>
      </w:r>
      <w:proofErr w:type="spellEnd"/>
      <w:r>
        <w:rPr>
          <w:rFonts w:ascii="Times New Roman" w:hAnsi="Times New Roman" w:cs="Times New Roman"/>
          <w:sz w:val="24"/>
          <w:szCs w:val="24"/>
        </w:rPr>
        <w:t xml:space="preserve"> </w:t>
      </w:r>
      <w:hyperlink r:id="rId33" w:history="1">
        <w:r w:rsidRPr="008E3CA3">
          <w:rPr>
            <w:rStyle w:val="Kpr"/>
            <w:rFonts w:ascii="Times New Roman" w:hAnsi="Times New Roman" w:cs="Times New Roman"/>
            <w:sz w:val="24"/>
            <w:szCs w:val="24"/>
          </w:rPr>
          <w:t>https://policy-practice.oxfam.org.uk/publications/a-guide-to-gender-responsive-budgeting-620429</w:t>
        </w:r>
      </w:hyperlink>
      <w:r w:rsidRPr="008E3CA3">
        <w:rPr>
          <w:rStyle w:val="Kpr"/>
          <w:rFonts w:ascii="Times New Roman" w:hAnsi="Times New Roman" w:cs="Times New Roman"/>
          <w:sz w:val="24"/>
          <w:szCs w:val="24"/>
        </w:rPr>
        <w:t xml:space="preserve"> </w:t>
      </w:r>
      <w:r w:rsidRPr="008E3CA3">
        <w:rPr>
          <w:rFonts w:ascii="Times New Roman" w:hAnsi="Times New Roman" w:cs="Times New Roman"/>
          <w:sz w:val="24"/>
          <w:szCs w:val="24"/>
        </w:rPr>
        <w:t>(</w:t>
      </w:r>
      <w:r>
        <w:rPr>
          <w:rFonts w:ascii="Times New Roman" w:hAnsi="Times New Roman" w:cs="Times New Roman"/>
          <w:sz w:val="24"/>
          <w:szCs w:val="24"/>
        </w:rPr>
        <w:t xml:space="preserve">Erişim Tarihi: </w:t>
      </w:r>
      <w:r w:rsidRPr="008E3CA3">
        <w:rPr>
          <w:rFonts w:ascii="Times New Roman" w:hAnsi="Times New Roman" w:cs="Times New Roman"/>
          <w:sz w:val="24"/>
          <w:szCs w:val="24"/>
        </w:rPr>
        <w:t>20.04.2018)</w:t>
      </w:r>
      <w:r>
        <w:rPr>
          <w:rFonts w:ascii="Times New Roman" w:hAnsi="Times New Roman" w:cs="Times New Roman"/>
          <w:sz w:val="24"/>
          <w:szCs w:val="24"/>
        </w:rPr>
        <w:t>.</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t>SWEDEN SVERI</w:t>
      </w:r>
      <w:r w:rsidRPr="008E3CA3">
        <w:rPr>
          <w:rFonts w:ascii="Times New Roman" w:hAnsi="Times New Roman" w:cs="Times New Roman"/>
          <w:sz w:val="24"/>
          <w:szCs w:val="24"/>
        </w:rPr>
        <w:t>GE</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DE4B99">
        <w:rPr>
          <w:rFonts w:ascii="Times New Roman" w:hAnsi="Times New Roman" w:cs="Times New Roman"/>
          <w:b/>
          <w:sz w:val="24"/>
          <w:szCs w:val="24"/>
        </w:rPr>
        <w:t>Gender</w:t>
      </w:r>
      <w:proofErr w:type="spellEnd"/>
      <w:r w:rsidRPr="00DE4B99">
        <w:rPr>
          <w:rFonts w:ascii="Times New Roman" w:hAnsi="Times New Roman" w:cs="Times New Roman"/>
          <w:b/>
          <w:sz w:val="24"/>
          <w:szCs w:val="24"/>
        </w:rPr>
        <w:t xml:space="preserve"> </w:t>
      </w:r>
      <w:proofErr w:type="spellStart"/>
      <w:r w:rsidRPr="00DE4B99">
        <w:rPr>
          <w:rFonts w:ascii="Times New Roman" w:hAnsi="Times New Roman" w:cs="Times New Roman"/>
          <w:b/>
          <w:sz w:val="24"/>
          <w:szCs w:val="24"/>
        </w:rPr>
        <w:t>Equality</w:t>
      </w:r>
      <w:proofErr w:type="spellEnd"/>
      <w:r w:rsidRPr="00DE4B99">
        <w:rPr>
          <w:rFonts w:ascii="Times New Roman" w:hAnsi="Times New Roman" w:cs="Times New Roman"/>
          <w:b/>
          <w:sz w:val="24"/>
          <w:szCs w:val="24"/>
        </w:rPr>
        <w:t xml:space="preserve"> in </w:t>
      </w:r>
      <w:proofErr w:type="spellStart"/>
      <w:r w:rsidRPr="00DE4B99">
        <w:rPr>
          <w:rFonts w:ascii="Times New Roman" w:hAnsi="Times New Roman" w:cs="Times New Roman"/>
          <w:b/>
          <w:sz w:val="24"/>
          <w:szCs w:val="24"/>
        </w:rPr>
        <w:t>Sweden</w:t>
      </w:r>
      <w:proofErr w:type="spellEnd"/>
      <w:r w:rsidRPr="008E3CA3">
        <w:rPr>
          <w:rFonts w:ascii="Times New Roman" w:hAnsi="Times New Roman" w:cs="Times New Roman"/>
          <w:sz w:val="24"/>
          <w:szCs w:val="24"/>
        </w:rPr>
        <w:t xml:space="preserve">, </w:t>
      </w:r>
      <w:hyperlink r:id="rId34" w:history="1">
        <w:r w:rsidRPr="008E3CA3">
          <w:rPr>
            <w:rStyle w:val="Kpr"/>
            <w:rFonts w:ascii="Times New Roman" w:hAnsi="Times New Roman" w:cs="Times New Roman"/>
            <w:sz w:val="24"/>
            <w:szCs w:val="24"/>
          </w:rPr>
          <w:t>https://sweden.se/society/gender-equality-in-sweden/</w:t>
        </w:r>
      </w:hyperlink>
      <w:r w:rsidRPr="008E3CA3">
        <w:rPr>
          <w:rFonts w:ascii="Times New Roman" w:hAnsi="Times New Roman" w:cs="Times New Roman"/>
          <w:sz w:val="24"/>
          <w:szCs w:val="24"/>
        </w:rPr>
        <w:t xml:space="preserve"> (</w:t>
      </w:r>
      <w:r>
        <w:rPr>
          <w:rFonts w:ascii="Times New Roman" w:hAnsi="Times New Roman" w:cs="Times New Roman"/>
          <w:sz w:val="24"/>
          <w:szCs w:val="24"/>
        </w:rPr>
        <w:t>Erişim Tarihi:</w:t>
      </w:r>
      <w:r w:rsidRPr="008E3CA3">
        <w:rPr>
          <w:rFonts w:ascii="Times New Roman" w:hAnsi="Times New Roman" w:cs="Times New Roman"/>
          <w:sz w:val="24"/>
          <w:szCs w:val="24"/>
        </w:rPr>
        <w:t>23.04.2018)</w:t>
      </w:r>
      <w:r>
        <w:rPr>
          <w:rFonts w:ascii="Times New Roman" w:hAnsi="Times New Roman" w:cs="Times New Roman"/>
          <w:sz w:val="24"/>
          <w:szCs w:val="24"/>
        </w:rPr>
        <w:t>.</w:t>
      </w:r>
    </w:p>
    <w:p w:rsidR="00F13540" w:rsidRPr="0064131B" w:rsidRDefault="00F13540" w:rsidP="00A96D65">
      <w:pPr>
        <w:spacing w:before="120" w:after="120" w:line="240" w:lineRule="auto"/>
        <w:ind w:left="709" w:hanging="709"/>
        <w:jc w:val="both"/>
        <w:rPr>
          <w:rFonts w:ascii="Times New Roman" w:hAnsi="Times New Roman" w:cs="Times New Roman"/>
          <w:sz w:val="24"/>
          <w:szCs w:val="24"/>
        </w:rPr>
      </w:pPr>
      <w:r w:rsidRPr="0064131B">
        <w:rPr>
          <w:rFonts w:ascii="Times New Roman" w:hAnsi="Times New Roman" w:cs="Times New Roman"/>
          <w:sz w:val="24"/>
          <w:szCs w:val="24"/>
        </w:rPr>
        <w:t>ŞEREN KURULAR, Gamze Yıldız</w:t>
      </w:r>
      <w:r>
        <w:rPr>
          <w:rFonts w:ascii="Times New Roman" w:hAnsi="Times New Roman" w:cs="Times New Roman"/>
          <w:sz w:val="24"/>
          <w:szCs w:val="24"/>
        </w:rPr>
        <w:t xml:space="preserve"> (2016)</w:t>
      </w:r>
      <w:r w:rsidRPr="0064131B">
        <w:rPr>
          <w:rFonts w:ascii="Times New Roman" w:hAnsi="Times New Roman" w:cs="Times New Roman"/>
          <w:sz w:val="24"/>
          <w:szCs w:val="24"/>
        </w:rPr>
        <w:t xml:space="preserve">. </w:t>
      </w:r>
      <w:r w:rsidRPr="00DE4B99">
        <w:rPr>
          <w:rFonts w:ascii="Times New Roman" w:hAnsi="Times New Roman" w:cs="Times New Roman"/>
          <w:b/>
          <w:sz w:val="24"/>
          <w:szCs w:val="24"/>
        </w:rPr>
        <w:t xml:space="preserve">Toplumsal Cinsiyeti Ana </w:t>
      </w:r>
      <w:proofErr w:type="spellStart"/>
      <w:r w:rsidRPr="00DE4B99">
        <w:rPr>
          <w:rFonts w:ascii="Times New Roman" w:hAnsi="Times New Roman" w:cs="Times New Roman"/>
          <w:b/>
          <w:sz w:val="24"/>
          <w:szCs w:val="24"/>
        </w:rPr>
        <w:t>Akımlaştırma</w:t>
      </w:r>
      <w:proofErr w:type="spellEnd"/>
      <w:r w:rsidRPr="00DE4B99">
        <w:rPr>
          <w:rFonts w:ascii="Times New Roman" w:hAnsi="Times New Roman" w:cs="Times New Roman"/>
          <w:b/>
          <w:sz w:val="24"/>
          <w:szCs w:val="24"/>
        </w:rPr>
        <w:t xml:space="preserve"> Stratejisi Doğrultusunda Bir Maliye Politikası Aracı Toplumsal Cinsiyete Duyarlı Bütçeleme</w:t>
      </w:r>
      <w:r w:rsidRPr="0064131B">
        <w:rPr>
          <w:rFonts w:ascii="Times New Roman" w:hAnsi="Times New Roman" w:cs="Times New Roman"/>
          <w:sz w:val="24"/>
          <w:szCs w:val="24"/>
        </w:rPr>
        <w:t xml:space="preserve">, </w:t>
      </w:r>
      <w:r>
        <w:rPr>
          <w:rFonts w:ascii="Times New Roman" w:hAnsi="Times New Roman" w:cs="Times New Roman"/>
          <w:sz w:val="24"/>
          <w:szCs w:val="24"/>
        </w:rPr>
        <w:t xml:space="preserve">Yayınlanmamış Doktora Tezi, </w:t>
      </w:r>
      <w:r w:rsidRPr="0064131B">
        <w:rPr>
          <w:rFonts w:ascii="Times New Roman" w:hAnsi="Times New Roman" w:cs="Times New Roman"/>
          <w:sz w:val="24"/>
          <w:szCs w:val="24"/>
        </w:rPr>
        <w:t xml:space="preserve">Marmara Üniversitesi, </w:t>
      </w:r>
      <w:r>
        <w:rPr>
          <w:rFonts w:ascii="Times New Roman" w:hAnsi="Times New Roman" w:cs="Times New Roman"/>
          <w:sz w:val="24"/>
          <w:szCs w:val="24"/>
        </w:rPr>
        <w:t>Sosyal Bilimler Enstitüsü, İstanbul.</w:t>
      </w:r>
    </w:p>
    <w:p w:rsidR="00F13540" w:rsidRDefault="00F13540" w:rsidP="00A96D65">
      <w:pPr>
        <w:spacing w:before="120" w:after="120" w:line="240" w:lineRule="auto"/>
        <w:ind w:left="709" w:hanging="709"/>
        <w:jc w:val="both"/>
        <w:rPr>
          <w:rFonts w:ascii="Times New Roman" w:eastAsia="Calibri" w:hAnsi="Times New Roman" w:cs="Times New Roman"/>
          <w:sz w:val="24"/>
          <w:szCs w:val="24"/>
        </w:rPr>
      </w:pPr>
      <w:r w:rsidRPr="0064131B">
        <w:rPr>
          <w:rFonts w:ascii="Times New Roman" w:eastAsia="Calibri" w:hAnsi="Times New Roman" w:cs="Times New Roman"/>
          <w:sz w:val="24"/>
          <w:szCs w:val="24"/>
        </w:rPr>
        <w:t>T.C. Aile ve Sosyal Politikalar Bakanlığı&amp; Hacettepe Üniversitesi Nüfus Etütleri Enstitüsü</w:t>
      </w:r>
      <w:r>
        <w:rPr>
          <w:rFonts w:ascii="Times New Roman" w:eastAsia="Calibri" w:hAnsi="Times New Roman" w:cs="Times New Roman"/>
          <w:sz w:val="24"/>
          <w:szCs w:val="24"/>
        </w:rPr>
        <w:t xml:space="preserve"> (2015)</w:t>
      </w:r>
      <w:r w:rsidRPr="0064131B">
        <w:rPr>
          <w:rFonts w:ascii="Times New Roman" w:eastAsia="Calibri" w:hAnsi="Times New Roman" w:cs="Times New Roman"/>
          <w:sz w:val="24"/>
          <w:szCs w:val="24"/>
        </w:rPr>
        <w:t xml:space="preserve">. </w:t>
      </w:r>
      <w:r w:rsidRPr="0064131B">
        <w:rPr>
          <w:rFonts w:ascii="Times New Roman" w:eastAsia="Calibri" w:hAnsi="Times New Roman" w:cs="Times New Roman"/>
          <w:b/>
          <w:sz w:val="24"/>
          <w:szCs w:val="24"/>
        </w:rPr>
        <w:t>Türkiye’de Kadına Yönelik Aile İçi Şiddet Araştırması</w:t>
      </w:r>
      <w:r w:rsidRPr="006413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Ankara, </w:t>
      </w:r>
      <w:hyperlink r:id="rId35" w:history="1">
        <w:r w:rsidRPr="0064131B">
          <w:rPr>
            <w:rStyle w:val="Kpr"/>
            <w:rFonts w:ascii="Times New Roman" w:eastAsia="Calibri" w:hAnsi="Times New Roman" w:cs="Times New Roman"/>
            <w:sz w:val="24"/>
            <w:szCs w:val="24"/>
          </w:rPr>
          <w:t>http://www.hips.hacettepe.edu.tr/KKSA-TRAnaRaporKitap26Mart.pdf</w:t>
        </w:r>
      </w:hyperlink>
      <w:r w:rsidRPr="0064131B">
        <w:rPr>
          <w:rFonts w:ascii="Times New Roman" w:eastAsia="Calibri" w:hAnsi="Times New Roman" w:cs="Times New Roman"/>
          <w:sz w:val="24"/>
          <w:szCs w:val="24"/>
        </w:rPr>
        <w:t>, (</w:t>
      </w:r>
      <w:r>
        <w:rPr>
          <w:rFonts w:ascii="Times New Roman" w:eastAsia="Calibri" w:hAnsi="Times New Roman" w:cs="Times New Roman"/>
          <w:sz w:val="24"/>
          <w:szCs w:val="24"/>
        </w:rPr>
        <w:t xml:space="preserve">Erişim Tarihi: </w:t>
      </w:r>
      <w:r w:rsidRPr="0064131B">
        <w:rPr>
          <w:rFonts w:ascii="Times New Roman" w:eastAsia="Calibri" w:hAnsi="Times New Roman" w:cs="Times New Roman"/>
          <w:sz w:val="24"/>
          <w:szCs w:val="24"/>
        </w:rPr>
        <w:t>21.12.2015).</w:t>
      </w:r>
    </w:p>
    <w:p w:rsidR="00F13540" w:rsidRPr="008E3CA3" w:rsidRDefault="00F13540" w:rsidP="00A96D65">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TC</w:t>
      </w:r>
      <w:r w:rsidRPr="008E3CA3">
        <w:rPr>
          <w:rFonts w:ascii="Times New Roman" w:hAnsi="Times New Roman" w:cs="Times New Roman"/>
          <w:sz w:val="24"/>
          <w:szCs w:val="24"/>
        </w:rPr>
        <w:t xml:space="preserve">. ANAYASASI </w:t>
      </w:r>
    </w:p>
    <w:p w:rsidR="00F13540" w:rsidRDefault="00F13540" w:rsidP="00A96D65">
      <w:pPr>
        <w:pStyle w:val="DipnotMetni"/>
        <w:spacing w:before="120" w:after="120"/>
        <w:ind w:left="709" w:hanging="709"/>
        <w:jc w:val="both"/>
        <w:rPr>
          <w:rFonts w:ascii="Times New Roman" w:hAnsi="Times New Roman" w:cs="Times New Roman"/>
          <w:sz w:val="24"/>
          <w:szCs w:val="24"/>
        </w:rPr>
      </w:pPr>
      <w:r>
        <w:rPr>
          <w:rFonts w:ascii="Times New Roman" w:hAnsi="Times New Roman" w:cs="Times New Roman"/>
          <w:sz w:val="24"/>
          <w:szCs w:val="24"/>
        </w:rPr>
        <w:t>TEI</w:t>
      </w:r>
      <w:r w:rsidRPr="008E3CA3">
        <w:rPr>
          <w:rFonts w:ascii="Times New Roman" w:hAnsi="Times New Roman" w:cs="Times New Roman"/>
          <w:sz w:val="24"/>
          <w:szCs w:val="24"/>
        </w:rPr>
        <w:t>GEN</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Mari</w:t>
      </w:r>
      <w:proofErr w:type="spellEnd"/>
      <w:r>
        <w:rPr>
          <w:rFonts w:ascii="Times New Roman" w:hAnsi="Times New Roman" w:cs="Times New Roman"/>
          <w:sz w:val="24"/>
          <w:szCs w:val="24"/>
        </w:rPr>
        <w:t xml:space="preserve"> (1999).</w:t>
      </w:r>
      <w:r w:rsidRPr="008E3CA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E3CA3">
        <w:rPr>
          <w:rFonts w:ascii="Times New Roman" w:hAnsi="Times New Roman" w:cs="Times New Roman"/>
          <w:sz w:val="24"/>
          <w:szCs w:val="24"/>
        </w:rPr>
        <w:t>Documenting</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Discrimination</w:t>
      </w:r>
      <w:proofErr w:type="spellEnd"/>
      <w:r w:rsidRPr="008E3CA3">
        <w:rPr>
          <w:rFonts w:ascii="Times New Roman" w:hAnsi="Times New Roman" w:cs="Times New Roman"/>
          <w:sz w:val="24"/>
          <w:szCs w:val="24"/>
        </w:rPr>
        <w:t xml:space="preserve">: A </w:t>
      </w:r>
      <w:proofErr w:type="spellStart"/>
      <w:r w:rsidRPr="008E3CA3">
        <w:rPr>
          <w:rFonts w:ascii="Times New Roman" w:hAnsi="Times New Roman" w:cs="Times New Roman"/>
          <w:sz w:val="24"/>
          <w:szCs w:val="24"/>
        </w:rPr>
        <w:t>Study</w:t>
      </w:r>
      <w:proofErr w:type="spellEnd"/>
      <w:r w:rsidRPr="008E3CA3">
        <w:rPr>
          <w:rFonts w:ascii="Times New Roman" w:hAnsi="Times New Roman" w:cs="Times New Roman"/>
          <w:sz w:val="24"/>
          <w:szCs w:val="24"/>
        </w:rPr>
        <w:t xml:space="preserve"> of </w:t>
      </w:r>
      <w:proofErr w:type="spellStart"/>
      <w:r w:rsidRPr="008E3CA3">
        <w:rPr>
          <w:rFonts w:ascii="Times New Roman" w:hAnsi="Times New Roman" w:cs="Times New Roman"/>
          <w:sz w:val="24"/>
          <w:szCs w:val="24"/>
        </w:rPr>
        <w:t>Recruitment</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Cases</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Brought</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to</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the</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Norwegian</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Gender</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Equality</w:t>
      </w:r>
      <w:proofErr w:type="spellEnd"/>
      <w:r w:rsidRPr="008E3CA3">
        <w:rPr>
          <w:rFonts w:ascii="Times New Roman" w:hAnsi="Times New Roman" w:cs="Times New Roman"/>
          <w:sz w:val="24"/>
          <w:szCs w:val="24"/>
        </w:rPr>
        <w:t xml:space="preserve"> </w:t>
      </w:r>
      <w:proofErr w:type="spellStart"/>
      <w:r w:rsidRPr="008E3CA3">
        <w:rPr>
          <w:rFonts w:ascii="Times New Roman" w:hAnsi="Times New Roman" w:cs="Times New Roman"/>
          <w:sz w:val="24"/>
          <w:szCs w:val="24"/>
        </w:rPr>
        <w:t>Ombud</w:t>
      </w:r>
      <w:proofErr w:type="spellEnd"/>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113883">
        <w:rPr>
          <w:rFonts w:ascii="Times New Roman" w:hAnsi="Times New Roman" w:cs="Times New Roman"/>
          <w:b/>
          <w:sz w:val="24"/>
          <w:szCs w:val="24"/>
        </w:rPr>
        <w:t>Gender</w:t>
      </w:r>
      <w:proofErr w:type="spellEnd"/>
      <w:r w:rsidRPr="00113883">
        <w:rPr>
          <w:rFonts w:ascii="Times New Roman" w:hAnsi="Times New Roman" w:cs="Times New Roman"/>
          <w:b/>
          <w:sz w:val="24"/>
          <w:szCs w:val="24"/>
        </w:rPr>
        <w:t xml:space="preserve">, </w:t>
      </w:r>
      <w:proofErr w:type="spellStart"/>
      <w:r w:rsidRPr="00113883">
        <w:rPr>
          <w:rFonts w:ascii="Times New Roman" w:hAnsi="Times New Roman" w:cs="Times New Roman"/>
          <w:b/>
          <w:sz w:val="24"/>
          <w:szCs w:val="24"/>
        </w:rPr>
        <w:t>Work&amp;Organization</w:t>
      </w:r>
      <w:proofErr w:type="spellEnd"/>
      <w:r w:rsidRPr="008E3CA3">
        <w:rPr>
          <w:rFonts w:ascii="Times New Roman" w:hAnsi="Times New Roman" w:cs="Times New Roman"/>
          <w:i/>
          <w:sz w:val="24"/>
          <w:szCs w:val="24"/>
        </w:rPr>
        <w:t xml:space="preserve">, </w:t>
      </w:r>
      <w:r w:rsidRPr="008E3CA3">
        <w:rPr>
          <w:rFonts w:ascii="Times New Roman" w:hAnsi="Times New Roman" w:cs="Times New Roman"/>
          <w:sz w:val="24"/>
          <w:szCs w:val="24"/>
        </w:rPr>
        <w:t xml:space="preserve">Vol.6, </w:t>
      </w:r>
      <w:proofErr w:type="spellStart"/>
      <w:r w:rsidRPr="008E3CA3">
        <w:rPr>
          <w:rFonts w:ascii="Times New Roman" w:hAnsi="Times New Roman" w:cs="Times New Roman"/>
          <w:sz w:val="24"/>
          <w:szCs w:val="24"/>
        </w:rPr>
        <w:t>Issue</w:t>
      </w:r>
      <w:proofErr w:type="spellEnd"/>
      <w:r w:rsidRPr="008E3CA3">
        <w:rPr>
          <w:rFonts w:ascii="Times New Roman" w:hAnsi="Times New Roman" w:cs="Times New Roman"/>
          <w:sz w:val="24"/>
          <w:szCs w:val="24"/>
        </w:rPr>
        <w:t xml:space="preserve"> 2, </w:t>
      </w:r>
      <w:hyperlink r:id="rId36" w:history="1">
        <w:r w:rsidRPr="008E3CA3">
          <w:rPr>
            <w:rStyle w:val="Kpr"/>
            <w:rFonts w:ascii="Times New Roman" w:hAnsi="Times New Roman" w:cs="Times New Roman"/>
            <w:sz w:val="24"/>
            <w:szCs w:val="24"/>
          </w:rPr>
          <w:t>https://onlinelibrary.wiley.com/doi/full/10.1111/1468-0432.00073</w:t>
        </w:r>
      </w:hyperlink>
      <w:r>
        <w:rPr>
          <w:rFonts w:ascii="Times New Roman" w:hAnsi="Times New Roman" w:cs="Times New Roman"/>
          <w:sz w:val="24"/>
          <w:szCs w:val="24"/>
        </w:rPr>
        <w:t xml:space="preserve"> (23.04.2018),</w:t>
      </w:r>
      <w:r w:rsidRPr="00113883">
        <w:rPr>
          <w:rFonts w:ascii="Times New Roman" w:hAnsi="Times New Roman" w:cs="Times New Roman"/>
          <w:sz w:val="24"/>
          <w:szCs w:val="24"/>
        </w:rPr>
        <w:t xml:space="preserve"> </w:t>
      </w:r>
      <w:r w:rsidRPr="008E3CA3">
        <w:rPr>
          <w:rFonts w:ascii="Times New Roman" w:hAnsi="Times New Roman" w:cs="Times New Roman"/>
          <w:sz w:val="24"/>
          <w:szCs w:val="24"/>
        </w:rPr>
        <w:t>ss.91-105</w:t>
      </w:r>
      <w:r>
        <w:rPr>
          <w:rFonts w:ascii="Times New Roman" w:hAnsi="Times New Roman" w:cs="Times New Roman"/>
          <w:sz w:val="24"/>
          <w:szCs w:val="24"/>
        </w:rPr>
        <w:t>.</w:t>
      </w:r>
    </w:p>
    <w:p w:rsidR="00F13540" w:rsidRPr="008E3CA3" w:rsidRDefault="00F13540" w:rsidP="00A96D65">
      <w:pPr>
        <w:spacing w:before="120" w:after="120" w:line="240" w:lineRule="auto"/>
        <w:ind w:left="709" w:hanging="709"/>
        <w:jc w:val="both"/>
        <w:rPr>
          <w:rStyle w:val="Kpr"/>
          <w:rFonts w:ascii="Times New Roman" w:hAnsi="Times New Roman" w:cs="Times New Roman"/>
          <w:sz w:val="24"/>
          <w:szCs w:val="24"/>
        </w:rPr>
      </w:pPr>
      <w:r>
        <w:rPr>
          <w:rFonts w:ascii="Times New Roman" w:hAnsi="Times New Roman" w:cs="Times New Roman"/>
          <w:sz w:val="24"/>
          <w:szCs w:val="24"/>
        </w:rPr>
        <w:t>THE OFFICE OF THE EQUAL OPPORTUNITI</w:t>
      </w:r>
      <w:r w:rsidRPr="008E3CA3">
        <w:rPr>
          <w:rFonts w:ascii="Times New Roman" w:hAnsi="Times New Roman" w:cs="Times New Roman"/>
          <w:sz w:val="24"/>
          <w:szCs w:val="24"/>
        </w:rPr>
        <w:t>ES OMBUDSPERSON</w:t>
      </w:r>
      <w:r>
        <w:rPr>
          <w:rFonts w:ascii="Times New Roman" w:hAnsi="Times New Roman" w:cs="Times New Roman"/>
          <w:sz w:val="24"/>
          <w:szCs w:val="24"/>
        </w:rPr>
        <w:t>.</w:t>
      </w:r>
      <w:r w:rsidRPr="008E3CA3">
        <w:rPr>
          <w:rFonts w:ascii="Times New Roman" w:hAnsi="Times New Roman" w:cs="Times New Roman"/>
          <w:sz w:val="24"/>
          <w:szCs w:val="24"/>
        </w:rPr>
        <w:t xml:space="preserve"> </w:t>
      </w:r>
      <w:proofErr w:type="spellStart"/>
      <w:r w:rsidRPr="00DE4B99">
        <w:rPr>
          <w:rFonts w:ascii="Times New Roman" w:hAnsi="Times New Roman" w:cs="Times New Roman"/>
          <w:b/>
          <w:sz w:val="24"/>
          <w:szCs w:val="24"/>
        </w:rPr>
        <w:t>About</w:t>
      </w:r>
      <w:proofErr w:type="spellEnd"/>
      <w:r w:rsidRPr="00DE4B99">
        <w:rPr>
          <w:rFonts w:ascii="Times New Roman" w:hAnsi="Times New Roman" w:cs="Times New Roman"/>
          <w:b/>
          <w:sz w:val="24"/>
          <w:szCs w:val="24"/>
        </w:rPr>
        <w:t xml:space="preserve"> Office</w:t>
      </w:r>
      <w:r w:rsidRPr="008E3CA3">
        <w:rPr>
          <w:rFonts w:ascii="Times New Roman" w:hAnsi="Times New Roman" w:cs="Times New Roman"/>
          <w:sz w:val="24"/>
          <w:szCs w:val="24"/>
        </w:rPr>
        <w:t xml:space="preserve">, </w:t>
      </w:r>
      <w:hyperlink r:id="rId37" w:history="1">
        <w:r w:rsidRPr="008E3CA3">
          <w:rPr>
            <w:rStyle w:val="Kpr"/>
            <w:rFonts w:ascii="Times New Roman" w:hAnsi="Times New Roman" w:cs="Times New Roman"/>
            <w:sz w:val="24"/>
            <w:szCs w:val="24"/>
          </w:rPr>
          <w:t>http://www.lygybe.lt/en/about</w:t>
        </w:r>
      </w:hyperlink>
      <w:r>
        <w:rPr>
          <w:rStyle w:val="Kpr"/>
          <w:rFonts w:ascii="Times New Roman" w:hAnsi="Times New Roman" w:cs="Times New Roman"/>
          <w:sz w:val="24"/>
          <w:szCs w:val="24"/>
        </w:rPr>
        <w:t xml:space="preserve"> </w:t>
      </w:r>
      <w:r>
        <w:rPr>
          <w:rFonts w:ascii="Times New Roman" w:hAnsi="Times New Roman" w:cs="Times New Roman"/>
          <w:sz w:val="24"/>
          <w:szCs w:val="24"/>
        </w:rPr>
        <w:t>(Erişim Tarihi: 24.04.2018).</w:t>
      </w:r>
    </w:p>
    <w:p w:rsidR="001B713A" w:rsidRPr="0064131B" w:rsidRDefault="001B713A" w:rsidP="00A96D65">
      <w:pPr>
        <w:spacing w:before="120" w:after="120" w:line="240" w:lineRule="auto"/>
        <w:jc w:val="both"/>
        <w:rPr>
          <w:rFonts w:ascii="Times New Roman" w:hAnsi="Times New Roman" w:cs="Times New Roman"/>
          <w:b/>
          <w:sz w:val="24"/>
          <w:szCs w:val="24"/>
        </w:rPr>
      </w:pPr>
    </w:p>
    <w:sectPr w:rsidR="001B713A" w:rsidRPr="0064131B" w:rsidSect="000A0B3E">
      <w:footerReference w:type="first" r:id="rId38"/>
      <w:pgSz w:w="11906" w:h="16838" w:code="9"/>
      <w:pgMar w:top="1985" w:right="141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3E" w:rsidRDefault="009F493E" w:rsidP="00DE1B05">
      <w:pPr>
        <w:spacing w:after="0" w:line="240" w:lineRule="auto"/>
      </w:pPr>
      <w:r>
        <w:separator/>
      </w:r>
    </w:p>
  </w:endnote>
  <w:endnote w:type="continuationSeparator" w:id="0">
    <w:p w:rsidR="009F493E" w:rsidRDefault="009F493E" w:rsidP="00DE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litude Regular">
    <w:altName w:val="Arial"/>
    <w:panose1 w:val="00000000000000000000"/>
    <w:charset w:val="00"/>
    <w:family w:val="swiss"/>
    <w:notTrueType/>
    <w:pitch w:val="default"/>
    <w:sig w:usb0="00000003" w:usb1="00000000" w:usb2="00000000" w:usb3="00000000" w:csb0="00000001" w:csb1="00000000"/>
  </w:font>
  <w:font w:name="ACaslonPro-Regular">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3E" w:rsidRPr="000A0B3E" w:rsidRDefault="000A0B3E" w:rsidP="000A0B3E">
    <w:pPr>
      <w:spacing w:before="120" w:after="120" w:line="240" w:lineRule="auto"/>
      <w:jc w:val="both"/>
      <w:rPr>
        <w:rFonts w:ascii="Times New Roman" w:hAnsi="Times New Roman" w:cs="Times New Roman"/>
        <w:b/>
        <w:sz w:val="24"/>
        <w:szCs w:val="24"/>
      </w:rPr>
    </w:pPr>
    <w:r>
      <w:t>*</w:t>
    </w:r>
    <w:r w:rsidRPr="00A4358C">
      <w:rPr>
        <w:rFonts w:ascii="Times New Roman" w:hAnsi="Times New Roman" w:cs="Times New Roman"/>
        <w:sz w:val="24"/>
        <w:szCs w:val="24"/>
      </w:rPr>
      <w:t xml:space="preserve"> </w:t>
    </w:r>
    <w:r w:rsidRPr="00A4358C">
      <w:rPr>
        <w:rFonts w:ascii="Times New Roman" w:hAnsi="Times New Roman" w:cs="Times New Roman"/>
        <w:sz w:val="20"/>
        <w:szCs w:val="20"/>
      </w:rPr>
      <w:t xml:space="preserve">Namık Kemal Üniversitesi İktisadi ve İdari Bilimler Fakültesi, Maliye, </w:t>
    </w:r>
    <w:hyperlink r:id="rId1" w:history="1">
      <w:r w:rsidRPr="00A4358C">
        <w:rPr>
          <w:rStyle w:val="Kpr"/>
          <w:rFonts w:ascii="Times New Roman" w:hAnsi="Times New Roman" w:cs="Times New Roman"/>
          <w:sz w:val="20"/>
          <w:szCs w:val="20"/>
        </w:rPr>
        <w:t>serengamze@windowslive.com</w:t>
      </w:r>
    </w:hyperlink>
    <w:r w:rsidRPr="00A4358C">
      <w:rPr>
        <w:rStyle w:val="Kpr"/>
        <w:rFonts w:ascii="Times New Roman" w:hAnsi="Times New Roman" w:cs="Times New Roman"/>
        <w:sz w:val="20"/>
        <w:szCs w:val="20"/>
      </w:rPr>
      <w:t xml:space="preserve">, </w:t>
    </w:r>
    <w:r w:rsidRPr="00A4358C">
      <w:rPr>
        <w:rFonts w:ascii="Times New Roman" w:hAnsi="Times New Roman" w:cs="Times New Roman"/>
        <w:b/>
        <w:sz w:val="20"/>
        <w:szCs w:val="20"/>
      </w:rPr>
      <w:t xml:space="preserve">ORCID ID: </w:t>
    </w:r>
    <w:r w:rsidRPr="00A4358C">
      <w:rPr>
        <w:rFonts w:ascii="Times New Roman" w:hAnsi="Times New Roman" w:cs="Times New Roman"/>
        <w:sz w:val="20"/>
        <w:szCs w:val="20"/>
      </w:rPr>
      <w:t>0000-0002-5063-1172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3E" w:rsidRDefault="009F493E" w:rsidP="00DE1B05">
      <w:pPr>
        <w:spacing w:after="0" w:line="240" w:lineRule="auto"/>
      </w:pPr>
      <w:r>
        <w:separator/>
      </w:r>
    </w:p>
  </w:footnote>
  <w:footnote w:type="continuationSeparator" w:id="0">
    <w:p w:rsidR="009F493E" w:rsidRDefault="009F493E" w:rsidP="00DE1B05">
      <w:pPr>
        <w:spacing w:after="0" w:line="240" w:lineRule="auto"/>
      </w:pPr>
      <w:r>
        <w:continuationSeparator/>
      </w:r>
    </w:p>
  </w:footnote>
  <w:footnote w:id="1">
    <w:p w:rsidR="00F03F8C" w:rsidRPr="004D19C4" w:rsidRDefault="00F03F8C" w:rsidP="000E07FF">
      <w:pPr>
        <w:pStyle w:val="DipnotMetni"/>
        <w:jc w:val="both"/>
        <w:rPr>
          <w:rFonts w:ascii="Times New Roman" w:hAnsi="Times New Roman" w:cs="Times New Roman"/>
        </w:rPr>
      </w:pPr>
      <w:r w:rsidRPr="004D19C4">
        <w:rPr>
          <w:rStyle w:val="DipnotBavurusu"/>
          <w:rFonts w:ascii="Times New Roman" w:hAnsi="Times New Roman" w:cs="Times New Roman"/>
        </w:rPr>
        <w:footnoteRef/>
      </w:r>
      <w:r w:rsidRPr="004D19C4">
        <w:rPr>
          <w:rFonts w:ascii="Times New Roman" w:hAnsi="Times New Roman" w:cs="Times New Roman"/>
        </w:rPr>
        <w:t xml:space="preserve"> </w:t>
      </w:r>
      <w:r>
        <w:rPr>
          <w:rFonts w:ascii="Times New Roman" w:hAnsi="Times New Roman" w:cs="Times New Roman"/>
        </w:rPr>
        <w:t xml:space="preserve">Ombudsman </w:t>
      </w:r>
      <w:proofErr w:type="spellStart"/>
      <w:r>
        <w:rPr>
          <w:rFonts w:ascii="Times New Roman" w:hAnsi="Times New Roman" w:cs="Times New Roman"/>
        </w:rPr>
        <w:t>Public</w:t>
      </w:r>
      <w:proofErr w:type="spellEnd"/>
      <w:r>
        <w:rPr>
          <w:rFonts w:ascii="Times New Roman" w:hAnsi="Times New Roman" w:cs="Times New Roman"/>
        </w:rPr>
        <w:t xml:space="preserve"> </w:t>
      </w:r>
      <w:proofErr w:type="spellStart"/>
      <w:r>
        <w:rPr>
          <w:rFonts w:ascii="Times New Roman" w:hAnsi="Times New Roman" w:cs="Times New Roman"/>
        </w:rPr>
        <w:t>Defender</w:t>
      </w:r>
      <w:proofErr w:type="spellEnd"/>
      <w:r>
        <w:rPr>
          <w:rFonts w:ascii="Times New Roman" w:hAnsi="Times New Roman" w:cs="Times New Roman"/>
        </w:rPr>
        <w:t xml:space="preserve"> of </w:t>
      </w:r>
      <w:proofErr w:type="spellStart"/>
      <w:r>
        <w:rPr>
          <w:rFonts w:ascii="Times New Roman" w:hAnsi="Times New Roman" w:cs="Times New Roman"/>
        </w:rPr>
        <w:t>Ri</w:t>
      </w:r>
      <w:r w:rsidRPr="004D19C4">
        <w:rPr>
          <w:rFonts w:ascii="Times New Roman" w:hAnsi="Times New Roman" w:cs="Times New Roman"/>
        </w:rPr>
        <w:t>ghts</w:t>
      </w:r>
      <w:proofErr w:type="spellEnd"/>
      <w:r w:rsidRPr="004D19C4">
        <w:rPr>
          <w:rFonts w:ascii="Times New Roman" w:hAnsi="Times New Roman" w:cs="Times New Roman"/>
        </w:rPr>
        <w:t xml:space="preserve">. </w:t>
      </w:r>
      <w:proofErr w:type="spellStart"/>
      <w:r w:rsidRPr="004D19C4">
        <w:rPr>
          <w:rFonts w:ascii="Times New Roman" w:hAnsi="Times New Roman" w:cs="Times New Roman"/>
          <w:b/>
        </w:rPr>
        <w:t>History</w:t>
      </w:r>
      <w:proofErr w:type="spellEnd"/>
      <w:r w:rsidRPr="004D19C4">
        <w:rPr>
          <w:rFonts w:ascii="Times New Roman" w:hAnsi="Times New Roman" w:cs="Times New Roman"/>
          <w:b/>
        </w:rPr>
        <w:t xml:space="preserve"> </w:t>
      </w:r>
      <w:proofErr w:type="spellStart"/>
      <w:r w:rsidRPr="004D19C4">
        <w:rPr>
          <w:rFonts w:ascii="Times New Roman" w:hAnsi="Times New Roman" w:cs="Times New Roman"/>
          <w:b/>
        </w:rPr>
        <w:t>and</w:t>
      </w:r>
      <w:proofErr w:type="spellEnd"/>
      <w:r w:rsidRPr="004D19C4">
        <w:rPr>
          <w:rFonts w:ascii="Times New Roman" w:hAnsi="Times New Roman" w:cs="Times New Roman"/>
          <w:b/>
        </w:rPr>
        <w:t xml:space="preserve"> Background of </w:t>
      </w:r>
      <w:proofErr w:type="spellStart"/>
      <w:r w:rsidRPr="004D19C4">
        <w:rPr>
          <w:rFonts w:ascii="Times New Roman" w:hAnsi="Times New Roman" w:cs="Times New Roman"/>
          <w:b/>
        </w:rPr>
        <w:t>the</w:t>
      </w:r>
      <w:proofErr w:type="spellEnd"/>
      <w:r w:rsidRPr="004D19C4">
        <w:rPr>
          <w:rFonts w:ascii="Times New Roman" w:hAnsi="Times New Roman" w:cs="Times New Roman"/>
          <w:b/>
        </w:rPr>
        <w:t xml:space="preserve"> </w:t>
      </w:r>
      <w:proofErr w:type="spellStart"/>
      <w:r w:rsidRPr="004D19C4">
        <w:rPr>
          <w:rFonts w:ascii="Times New Roman" w:hAnsi="Times New Roman" w:cs="Times New Roman"/>
          <w:b/>
        </w:rPr>
        <w:t>Institution</w:t>
      </w:r>
      <w:proofErr w:type="spellEnd"/>
      <w:r w:rsidRPr="004D19C4">
        <w:rPr>
          <w:rFonts w:ascii="Times New Roman" w:hAnsi="Times New Roman" w:cs="Times New Roman"/>
          <w:b/>
        </w:rPr>
        <w:t xml:space="preserve"> of Ombudsman</w:t>
      </w:r>
      <w:r w:rsidRPr="004D19C4">
        <w:rPr>
          <w:rFonts w:ascii="Times New Roman" w:hAnsi="Times New Roman" w:cs="Times New Roman"/>
        </w:rPr>
        <w:t xml:space="preserve">, </w:t>
      </w:r>
      <w:hyperlink r:id="rId1" w:history="1">
        <w:r w:rsidRPr="004C7B87">
          <w:rPr>
            <w:rStyle w:val="Kpr"/>
            <w:rFonts w:ascii="Times New Roman" w:hAnsi="Times New Roman" w:cs="Times New Roman"/>
          </w:rPr>
          <w:t>https://www.ochrance.cz/en/history-of-the-institution-of-ombudsman/</w:t>
        </w:r>
      </w:hyperlink>
      <w:r>
        <w:rPr>
          <w:rFonts w:ascii="Times New Roman" w:hAnsi="Times New Roman" w:cs="Times New Roman"/>
        </w:rPr>
        <w:t xml:space="preserve"> </w:t>
      </w:r>
      <w:r w:rsidRPr="004D19C4">
        <w:rPr>
          <w:rFonts w:ascii="Times New Roman" w:hAnsi="Times New Roman" w:cs="Times New Roman"/>
        </w:rPr>
        <w:t xml:space="preserve">  (Erişim Tarihi: 21.04.2018)</w:t>
      </w:r>
      <w:r>
        <w:rPr>
          <w:rFonts w:ascii="Times New Roman" w:hAnsi="Times New Roman" w:cs="Times New Roman"/>
        </w:rPr>
        <w:t>.</w:t>
      </w:r>
    </w:p>
  </w:footnote>
  <w:footnote w:id="2">
    <w:p w:rsidR="00F03F8C" w:rsidRPr="004D19C4" w:rsidRDefault="00F03F8C" w:rsidP="000E07FF">
      <w:pPr>
        <w:pStyle w:val="DipnotMetni"/>
        <w:jc w:val="both"/>
        <w:rPr>
          <w:rFonts w:ascii="Times New Roman" w:hAnsi="Times New Roman" w:cs="Times New Roman"/>
        </w:rPr>
      </w:pPr>
      <w:r w:rsidRPr="004D19C4">
        <w:rPr>
          <w:rStyle w:val="DipnotBavurusu"/>
          <w:rFonts w:ascii="Times New Roman" w:hAnsi="Times New Roman" w:cs="Times New Roman"/>
        </w:rPr>
        <w:footnoteRef/>
      </w:r>
      <w:r w:rsidRPr="004D19C4">
        <w:rPr>
          <w:rFonts w:ascii="Times New Roman" w:hAnsi="Times New Roman" w:cs="Times New Roman"/>
        </w:rPr>
        <w:t xml:space="preserve">, Burcu Sarıer (2010). </w:t>
      </w:r>
      <w:r w:rsidRPr="004D19C4">
        <w:rPr>
          <w:rFonts w:ascii="Times New Roman" w:hAnsi="Times New Roman" w:cs="Times New Roman"/>
          <w:b/>
        </w:rPr>
        <w:t xml:space="preserve">Kadın-Erkek Eşitliği Bağlamında Bağımsız Bir Kamu Denetim Kurumu: </w:t>
      </w:r>
      <w:proofErr w:type="spellStart"/>
      <w:r w:rsidRPr="004D19C4">
        <w:rPr>
          <w:rFonts w:ascii="Times New Roman" w:hAnsi="Times New Roman" w:cs="Times New Roman"/>
          <w:b/>
        </w:rPr>
        <w:t>Ombud</w:t>
      </w:r>
      <w:proofErr w:type="spellEnd"/>
      <w:r w:rsidRPr="004D19C4">
        <w:rPr>
          <w:rFonts w:ascii="Times New Roman" w:hAnsi="Times New Roman" w:cs="Times New Roman"/>
          <w:b/>
        </w:rPr>
        <w:t>(</w:t>
      </w:r>
      <w:proofErr w:type="spellStart"/>
      <w:r w:rsidRPr="004D19C4">
        <w:rPr>
          <w:rFonts w:ascii="Times New Roman" w:hAnsi="Times New Roman" w:cs="Times New Roman"/>
          <w:b/>
        </w:rPr>
        <w:t>sman</w:t>
      </w:r>
      <w:proofErr w:type="spellEnd"/>
      <w:r w:rsidRPr="004D19C4">
        <w:rPr>
          <w:rFonts w:ascii="Times New Roman" w:hAnsi="Times New Roman" w:cs="Times New Roman"/>
          <w:b/>
        </w:rPr>
        <w:t>)</w:t>
      </w:r>
      <w:r w:rsidRPr="004D19C4">
        <w:rPr>
          <w:rFonts w:ascii="Times New Roman" w:hAnsi="Times New Roman" w:cs="Times New Roman"/>
        </w:rPr>
        <w:t xml:space="preserve">, </w:t>
      </w:r>
      <w:proofErr w:type="spellStart"/>
      <w:r w:rsidRPr="004D19C4">
        <w:rPr>
          <w:rFonts w:ascii="Times New Roman" w:hAnsi="Times New Roman" w:cs="Times New Roman"/>
        </w:rPr>
        <w:t>T.C.Başbakanlık</w:t>
      </w:r>
      <w:proofErr w:type="spellEnd"/>
      <w:r w:rsidRPr="004D19C4">
        <w:rPr>
          <w:rFonts w:ascii="Times New Roman" w:hAnsi="Times New Roman" w:cs="Times New Roman"/>
        </w:rPr>
        <w:t xml:space="preserve"> Kadının Statüsü Genel Müdürlüğü, Uzmanlık Tezi, Ankara.</w:t>
      </w:r>
      <w:r>
        <w:rPr>
          <w:rFonts w:ascii="Times New Roman" w:hAnsi="Times New Roman" w:cs="Times New Roman"/>
        </w:rPr>
        <w:t xml:space="preserve"> </w:t>
      </w:r>
      <w:proofErr w:type="gramStart"/>
      <w:r w:rsidRPr="004D19C4">
        <w:rPr>
          <w:rFonts w:ascii="Times New Roman" w:hAnsi="Times New Roman" w:cs="Times New Roman"/>
        </w:rPr>
        <w:t>s</w:t>
      </w:r>
      <w:proofErr w:type="gramEnd"/>
      <w:r w:rsidRPr="004D19C4">
        <w:rPr>
          <w:rFonts w:ascii="Times New Roman" w:hAnsi="Times New Roman" w:cs="Times New Roman"/>
        </w:rPr>
        <w:t>.13.</w:t>
      </w:r>
    </w:p>
  </w:footnote>
  <w:footnote w:id="3">
    <w:p w:rsidR="00F03F8C" w:rsidRDefault="00F03F8C" w:rsidP="000E07FF">
      <w:pPr>
        <w:pStyle w:val="DipnotMetni"/>
        <w:jc w:val="both"/>
      </w:pPr>
      <w:r w:rsidRPr="004D19C4">
        <w:rPr>
          <w:rStyle w:val="DipnotBavurusu"/>
          <w:rFonts w:ascii="Times New Roman" w:hAnsi="Times New Roman" w:cs="Times New Roman"/>
        </w:rPr>
        <w:footnoteRef/>
      </w:r>
      <w:r w:rsidRPr="004D19C4">
        <w:rPr>
          <w:rFonts w:ascii="Times New Roman" w:hAnsi="Times New Roman" w:cs="Times New Roman"/>
        </w:rPr>
        <w:t xml:space="preserve"> M. Akif Özer</w:t>
      </w:r>
      <w:r>
        <w:rPr>
          <w:rFonts w:ascii="Times New Roman" w:hAnsi="Times New Roman" w:cs="Times New Roman"/>
        </w:rPr>
        <w:t xml:space="preserve"> (2017).</w:t>
      </w:r>
      <w:r w:rsidRPr="004D19C4">
        <w:rPr>
          <w:rFonts w:ascii="Times New Roman" w:hAnsi="Times New Roman" w:cs="Times New Roman"/>
        </w:rPr>
        <w:t xml:space="preserve"> </w:t>
      </w:r>
      <w:r>
        <w:rPr>
          <w:rFonts w:ascii="Times New Roman" w:hAnsi="Times New Roman" w:cs="Times New Roman"/>
        </w:rPr>
        <w:t>“</w:t>
      </w:r>
      <w:r w:rsidRPr="004D19C4">
        <w:rPr>
          <w:rFonts w:ascii="Times New Roman" w:hAnsi="Times New Roman" w:cs="Times New Roman"/>
        </w:rPr>
        <w:t>Avrupa Ombudsmanı Ve Türkiye Kamu Denetçiliği Kurumu: Mukayeseli Bir İnceleme</w:t>
      </w:r>
      <w:r>
        <w:rPr>
          <w:rFonts w:ascii="Times New Roman" w:hAnsi="Times New Roman" w:cs="Times New Roman"/>
        </w:rPr>
        <w:t>”</w:t>
      </w:r>
      <w:r w:rsidRPr="004D19C4">
        <w:rPr>
          <w:rFonts w:ascii="Times New Roman" w:hAnsi="Times New Roman" w:cs="Times New Roman"/>
        </w:rPr>
        <w:t xml:space="preserve">, </w:t>
      </w:r>
      <w:r w:rsidRPr="004D19C4">
        <w:rPr>
          <w:rFonts w:ascii="Times New Roman" w:hAnsi="Times New Roman" w:cs="Times New Roman"/>
          <w:b/>
        </w:rPr>
        <w:t>TAAD</w:t>
      </w:r>
      <w:r>
        <w:rPr>
          <w:rFonts w:ascii="Times New Roman" w:hAnsi="Times New Roman" w:cs="Times New Roman"/>
        </w:rPr>
        <w:t xml:space="preserve">, Yıl:8, Sayı:3, </w:t>
      </w:r>
      <w:r w:rsidRPr="004D19C4">
        <w:rPr>
          <w:rFonts w:ascii="Times New Roman" w:hAnsi="Times New Roman" w:cs="Times New Roman"/>
        </w:rPr>
        <w:t>s.66.</w:t>
      </w:r>
      <w:r>
        <w:rPr>
          <w:rFonts w:ascii="Calibri" w:hAnsi="Calibri" w:cs="Calibri"/>
          <w:sz w:val="18"/>
          <w:szCs w:val="18"/>
        </w:rPr>
        <w:t xml:space="preserve"> </w:t>
      </w:r>
    </w:p>
  </w:footnote>
  <w:footnote w:id="4">
    <w:p w:rsidR="00F03F8C" w:rsidRPr="000E07FF" w:rsidRDefault="00F03F8C" w:rsidP="000E07FF">
      <w:pPr>
        <w:pStyle w:val="DipnotMetni"/>
        <w:jc w:val="both"/>
        <w:rPr>
          <w:rFonts w:ascii="Times New Roman" w:hAnsi="Times New Roman" w:cs="Times New Roman"/>
        </w:rPr>
      </w:pPr>
      <w:r w:rsidRPr="000E07FF">
        <w:rPr>
          <w:rStyle w:val="DipnotBavurusu"/>
          <w:rFonts w:ascii="Times New Roman" w:hAnsi="Times New Roman" w:cs="Times New Roman"/>
        </w:rPr>
        <w:footnoteRef/>
      </w:r>
      <w:r w:rsidRPr="000E07FF">
        <w:rPr>
          <w:rFonts w:ascii="Times New Roman" w:hAnsi="Times New Roman" w:cs="Times New Roman"/>
        </w:rPr>
        <w:t>, Gamze Yıldız Şeren Kurular</w:t>
      </w:r>
      <w:r>
        <w:rPr>
          <w:rFonts w:ascii="Times New Roman" w:hAnsi="Times New Roman" w:cs="Times New Roman"/>
        </w:rPr>
        <w:t xml:space="preserve"> (2016)</w:t>
      </w:r>
      <w:r w:rsidRPr="000E07FF">
        <w:rPr>
          <w:rFonts w:ascii="Times New Roman" w:hAnsi="Times New Roman" w:cs="Times New Roman"/>
        </w:rPr>
        <w:t xml:space="preserve">. </w:t>
      </w:r>
      <w:r w:rsidRPr="000E07FF">
        <w:rPr>
          <w:rFonts w:ascii="Times New Roman" w:hAnsi="Times New Roman" w:cs="Times New Roman"/>
          <w:b/>
        </w:rPr>
        <w:t xml:space="preserve">Toplumsal Cinsiyeti Ana </w:t>
      </w:r>
      <w:proofErr w:type="spellStart"/>
      <w:r w:rsidRPr="000E07FF">
        <w:rPr>
          <w:rFonts w:ascii="Times New Roman" w:hAnsi="Times New Roman" w:cs="Times New Roman"/>
          <w:b/>
        </w:rPr>
        <w:t>Akımlaştırma</w:t>
      </w:r>
      <w:proofErr w:type="spellEnd"/>
      <w:r w:rsidRPr="000E07FF">
        <w:rPr>
          <w:rFonts w:ascii="Times New Roman" w:hAnsi="Times New Roman" w:cs="Times New Roman"/>
          <w:b/>
        </w:rPr>
        <w:t xml:space="preserve"> Stratejisi Doğrultusunda Bir Maliye Politikası Aracı Toplumsal Cinsiyete Duyarlı Bütçeleme</w:t>
      </w:r>
      <w:r w:rsidRPr="000E07FF">
        <w:rPr>
          <w:rFonts w:ascii="Times New Roman" w:hAnsi="Times New Roman" w:cs="Times New Roman"/>
        </w:rPr>
        <w:t>, Marmara Üniversitesi</w:t>
      </w:r>
      <w:r>
        <w:rPr>
          <w:rFonts w:ascii="Times New Roman" w:hAnsi="Times New Roman" w:cs="Times New Roman"/>
        </w:rPr>
        <w:t xml:space="preserve"> SBE</w:t>
      </w:r>
      <w:r w:rsidRPr="000E07FF">
        <w:rPr>
          <w:rFonts w:ascii="Times New Roman" w:hAnsi="Times New Roman" w:cs="Times New Roman"/>
        </w:rPr>
        <w:t xml:space="preserve">, </w:t>
      </w:r>
      <w:r>
        <w:rPr>
          <w:rFonts w:ascii="Times New Roman" w:hAnsi="Times New Roman" w:cs="Times New Roman"/>
        </w:rPr>
        <w:t xml:space="preserve">Yayınlanmamış Doktora Tezi, İstanbul, </w:t>
      </w:r>
      <w:r w:rsidRPr="000E07FF">
        <w:rPr>
          <w:rFonts w:ascii="Times New Roman" w:hAnsi="Times New Roman" w:cs="Times New Roman"/>
        </w:rPr>
        <w:t>s.9.</w:t>
      </w:r>
    </w:p>
  </w:footnote>
  <w:footnote w:id="5">
    <w:p w:rsidR="00F03F8C" w:rsidRPr="000E07FF" w:rsidRDefault="00F03F8C" w:rsidP="000E07FF">
      <w:pPr>
        <w:pStyle w:val="DipnotMetni"/>
        <w:jc w:val="both"/>
        <w:rPr>
          <w:rFonts w:ascii="Times New Roman" w:hAnsi="Times New Roman" w:cs="Times New Roman"/>
        </w:rPr>
      </w:pPr>
      <w:r w:rsidRPr="000E07FF">
        <w:rPr>
          <w:rStyle w:val="DipnotBavurusu"/>
          <w:rFonts w:ascii="Times New Roman" w:hAnsi="Times New Roman" w:cs="Times New Roman"/>
        </w:rPr>
        <w:footnoteRef/>
      </w:r>
      <w:r w:rsidRPr="000E07FF">
        <w:rPr>
          <w:rFonts w:ascii="Times New Roman" w:hAnsi="Times New Roman" w:cs="Times New Roman"/>
        </w:rPr>
        <w:t>Mary-</w:t>
      </w:r>
      <w:proofErr w:type="spellStart"/>
      <w:r w:rsidRPr="000E07FF">
        <w:rPr>
          <w:rFonts w:ascii="Times New Roman" w:hAnsi="Times New Roman" w:cs="Times New Roman"/>
        </w:rPr>
        <w:t>Ann</w:t>
      </w:r>
      <w:proofErr w:type="spellEnd"/>
      <w:r w:rsidRPr="000E07FF">
        <w:rPr>
          <w:rFonts w:ascii="Times New Roman" w:hAnsi="Times New Roman" w:cs="Times New Roman"/>
        </w:rPr>
        <w:t xml:space="preserve"> </w:t>
      </w:r>
      <w:proofErr w:type="spellStart"/>
      <w:r w:rsidRPr="000E07FF">
        <w:rPr>
          <w:rFonts w:ascii="Times New Roman" w:hAnsi="Times New Roman" w:cs="Times New Roman"/>
        </w:rPr>
        <w:t>Stephenson</w:t>
      </w:r>
      <w:proofErr w:type="spellEnd"/>
      <w:r w:rsidRPr="000E07FF">
        <w:rPr>
          <w:rFonts w:ascii="Times New Roman" w:hAnsi="Times New Roman" w:cs="Times New Roman"/>
        </w:rPr>
        <w:t xml:space="preserve"> (2018). </w:t>
      </w:r>
      <w:r w:rsidRPr="000E07FF">
        <w:rPr>
          <w:rFonts w:ascii="Times New Roman" w:hAnsi="Times New Roman" w:cs="Times New Roman"/>
          <w:b/>
        </w:rPr>
        <w:t xml:space="preserve">A Guide </w:t>
      </w:r>
      <w:proofErr w:type="spellStart"/>
      <w:r w:rsidRPr="000E07FF">
        <w:rPr>
          <w:rFonts w:ascii="Times New Roman" w:hAnsi="Times New Roman" w:cs="Times New Roman"/>
          <w:b/>
        </w:rPr>
        <w:t>to</w:t>
      </w:r>
      <w:proofErr w:type="spellEnd"/>
      <w:r w:rsidRPr="000E07FF">
        <w:rPr>
          <w:rFonts w:ascii="Times New Roman" w:hAnsi="Times New Roman" w:cs="Times New Roman"/>
          <w:b/>
        </w:rPr>
        <w:t xml:space="preserve"> </w:t>
      </w:r>
      <w:proofErr w:type="spellStart"/>
      <w:r w:rsidRPr="000E07FF">
        <w:rPr>
          <w:rFonts w:ascii="Times New Roman" w:hAnsi="Times New Roman" w:cs="Times New Roman"/>
          <w:b/>
        </w:rPr>
        <w:t>Gender-Responsive</w:t>
      </w:r>
      <w:proofErr w:type="spellEnd"/>
      <w:r w:rsidRPr="000E07FF">
        <w:rPr>
          <w:rFonts w:ascii="Times New Roman" w:hAnsi="Times New Roman" w:cs="Times New Roman"/>
          <w:b/>
        </w:rPr>
        <w:t xml:space="preserve"> </w:t>
      </w:r>
      <w:proofErr w:type="spellStart"/>
      <w:r w:rsidRPr="000E07FF">
        <w:rPr>
          <w:rFonts w:ascii="Times New Roman" w:hAnsi="Times New Roman" w:cs="Times New Roman"/>
          <w:b/>
        </w:rPr>
        <w:t>Budgeting</w:t>
      </w:r>
      <w:proofErr w:type="spellEnd"/>
      <w:r w:rsidRPr="000E07FF">
        <w:rPr>
          <w:rFonts w:ascii="Times New Roman" w:hAnsi="Times New Roman" w:cs="Times New Roman"/>
          <w:b/>
        </w:rPr>
        <w:t xml:space="preserve"> </w:t>
      </w:r>
      <w:proofErr w:type="spellStart"/>
      <w:r w:rsidRPr="000E07FF">
        <w:rPr>
          <w:rFonts w:ascii="Times New Roman" w:hAnsi="Times New Roman" w:cs="Times New Roman"/>
          <w:b/>
        </w:rPr>
        <w:t>What</w:t>
      </w:r>
      <w:proofErr w:type="spellEnd"/>
      <w:r w:rsidRPr="000E07FF">
        <w:rPr>
          <w:rFonts w:ascii="Times New Roman" w:hAnsi="Times New Roman" w:cs="Times New Roman"/>
          <w:b/>
        </w:rPr>
        <w:t xml:space="preserve"> is </w:t>
      </w:r>
      <w:proofErr w:type="spellStart"/>
      <w:r w:rsidRPr="000E07FF">
        <w:rPr>
          <w:rFonts w:ascii="Times New Roman" w:hAnsi="Times New Roman" w:cs="Times New Roman"/>
          <w:b/>
        </w:rPr>
        <w:t>gender-responsive</w:t>
      </w:r>
      <w:proofErr w:type="spellEnd"/>
      <w:r w:rsidRPr="000E07FF">
        <w:rPr>
          <w:rFonts w:ascii="Times New Roman" w:hAnsi="Times New Roman" w:cs="Times New Roman"/>
          <w:b/>
        </w:rPr>
        <w:t xml:space="preserve"> </w:t>
      </w:r>
      <w:proofErr w:type="spellStart"/>
      <w:r w:rsidRPr="000E07FF">
        <w:rPr>
          <w:rFonts w:ascii="Times New Roman" w:hAnsi="Times New Roman" w:cs="Times New Roman"/>
          <w:b/>
        </w:rPr>
        <w:t>budgeting</w:t>
      </w:r>
      <w:proofErr w:type="spellEnd"/>
      <w:proofErr w:type="gramStart"/>
      <w:r w:rsidRPr="000E07FF">
        <w:rPr>
          <w:rFonts w:ascii="Times New Roman" w:hAnsi="Times New Roman" w:cs="Times New Roman"/>
          <w:b/>
        </w:rPr>
        <w:t>?</w:t>
      </w:r>
      <w:r w:rsidRPr="000E07FF">
        <w:rPr>
          <w:rFonts w:ascii="Times New Roman" w:hAnsi="Times New Roman" w:cs="Times New Roman"/>
        </w:rPr>
        <w:t>,</w:t>
      </w:r>
      <w:proofErr w:type="gramEnd"/>
      <w:r w:rsidRPr="000E07FF">
        <w:rPr>
          <w:rFonts w:ascii="Times New Roman" w:hAnsi="Times New Roman" w:cs="Times New Roman"/>
        </w:rPr>
        <w:t xml:space="preserve"> </w:t>
      </w:r>
      <w:proofErr w:type="spellStart"/>
      <w:r w:rsidRPr="000E07FF">
        <w:rPr>
          <w:rFonts w:ascii="Times New Roman" w:hAnsi="Times New Roman" w:cs="Times New Roman"/>
        </w:rPr>
        <w:t>OxfamWomen's</w:t>
      </w:r>
      <w:proofErr w:type="spellEnd"/>
      <w:r w:rsidRPr="000E07FF">
        <w:rPr>
          <w:rFonts w:ascii="Times New Roman" w:hAnsi="Times New Roman" w:cs="Times New Roman"/>
        </w:rPr>
        <w:t xml:space="preserve"> Budget </w:t>
      </w:r>
      <w:proofErr w:type="spellStart"/>
      <w:r w:rsidRPr="000E07FF">
        <w:rPr>
          <w:rFonts w:ascii="Times New Roman" w:hAnsi="Times New Roman" w:cs="Times New Roman"/>
        </w:rPr>
        <w:t>Group</w:t>
      </w:r>
      <w:proofErr w:type="spellEnd"/>
      <w:r w:rsidRPr="000E07FF">
        <w:rPr>
          <w:rFonts w:ascii="Times New Roman" w:hAnsi="Times New Roman" w:cs="Times New Roman"/>
        </w:rPr>
        <w:t xml:space="preserve"> </w:t>
      </w:r>
      <w:hyperlink r:id="rId2" w:history="1">
        <w:r w:rsidRPr="000E07FF">
          <w:rPr>
            <w:rStyle w:val="Kpr"/>
            <w:rFonts w:ascii="Times New Roman" w:hAnsi="Times New Roman" w:cs="Times New Roman"/>
          </w:rPr>
          <w:t>https://policy-practice.oxfam.org.uk/publications/a-guide-to-gender-responsive-budgeting-620429</w:t>
        </w:r>
      </w:hyperlink>
      <w:r w:rsidRPr="000E07FF">
        <w:rPr>
          <w:rStyle w:val="Kpr"/>
          <w:rFonts w:ascii="Times New Roman" w:hAnsi="Times New Roman" w:cs="Times New Roman"/>
        </w:rPr>
        <w:t xml:space="preserve"> </w:t>
      </w:r>
      <w:r w:rsidRPr="000E07FF">
        <w:rPr>
          <w:rFonts w:ascii="Times New Roman" w:hAnsi="Times New Roman" w:cs="Times New Roman"/>
        </w:rPr>
        <w:t>(Erişim Tarihi: 20.04.2018), s.1</w:t>
      </w:r>
    </w:p>
  </w:footnote>
  <w:footnote w:id="6">
    <w:p w:rsidR="00F03F8C" w:rsidRPr="000E07FF" w:rsidRDefault="00F03F8C" w:rsidP="000E07FF">
      <w:pPr>
        <w:pStyle w:val="DipnotMetni"/>
        <w:jc w:val="both"/>
        <w:rPr>
          <w:rFonts w:ascii="Times New Roman" w:hAnsi="Times New Roman" w:cs="Times New Roman"/>
        </w:rPr>
      </w:pPr>
      <w:r w:rsidRPr="000E07FF">
        <w:rPr>
          <w:rStyle w:val="DipnotBavurusu"/>
          <w:rFonts w:ascii="Times New Roman" w:hAnsi="Times New Roman" w:cs="Times New Roman"/>
        </w:rPr>
        <w:footnoteRef/>
      </w:r>
      <w:r w:rsidRPr="000E07FF">
        <w:rPr>
          <w:rFonts w:ascii="Times New Roman" w:hAnsi="Times New Roman" w:cs="Times New Roman"/>
        </w:rPr>
        <w:t xml:space="preserve"> </w:t>
      </w:r>
      <w:r>
        <w:rPr>
          <w:rFonts w:ascii="Times New Roman" w:hAnsi="Times New Roman" w:cs="Times New Roman"/>
        </w:rPr>
        <w:t>Şeren Kurular (2016)</w:t>
      </w:r>
      <w:r w:rsidRPr="000E07FF">
        <w:rPr>
          <w:rFonts w:ascii="Times New Roman" w:hAnsi="Times New Roman" w:cs="Times New Roman"/>
        </w:rPr>
        <w:t>, s.15-16.</w:t>
      </w:r>
    </w:p>
  </w:footnote>
  <w:footnote w:id="7">
    <w:p w:rsidR="00F03F8C" w:rsidRPr="000E07FF" w:rsidRDefault="00F03F8C" w:rsidP="000E07FF">
      <w:pPr>
        <w:pStyle w:val="DipnotMetni"/>
        <w:jc w:val="both"/>
        <w:rPr>
          <w:rFonts w:ascii="Times New Roman" w:hAnsi="Times New Roman" w:cs="Times New Roman"/>
        </w:rPr>
      </w:pPr>
      <w:r w:rsidRPr="000E07FF">
        <w:rPr>
          <w:rStyle w:val="DipnotBavurusu"/>
          <w:rFonts w:ascii="Times New Roman" w:hAnsi="Times New Roman" w:cs="Times New Roman"/>
        </w:rPr>
        <w:footnoteRef/>
      </w:r>
      <w:r w:rsidRPr="000E07FF">
        <w:rPr>
          <w:rFonts w:ascii="Times New Roman" w:hAnsi="Times New Roman" w:cs="Times New Roman"/>
        </w:rPr>
        <w:t xml:space="preserve"> Alper Doğan</w:t>
      </w:r>
      <w:r>
        <w:rPr>
          <w:rFonts w:ascii="Times New Roman" w:hAnsi="Times New Roman" w:cs="Times New Roman"/>
        </w:rPr>
        <w:t xml:space="preserve"> (2013).</w:t>
      </w:r>
      <w:r w:rsidRPr="000E07FF">
        <w:rPr>
          <w:rFonts w:ascii="Times New Roman" w:hAnsi="Times New Roman" w:cs="Times New Roman"/>
        </w:rPr>
        <w:t xml:space="preserve"> </w:t>
      </w:r>
      <w:r>
        <w:rPr>
          <w:rFonts w:ascii="Times New Roman" w:hAnsi="Times New Roman" w:cs="Times New Roman"/>
        </w:rPr>
        <w:t>“</w:t>
      </w:r>
      <w:r w:rsidRPr="000E07FF">
        <w:rPr>
          <w:rFonts w:ascii="Times New Roman" w:hAnsi="Times New Roman" w:cs="Times New Roman"/>
        </w:rPr>
        <w:t>Türkiye’de Toplumsal Cinsiyet Eşitliğini Sağlamaya Yönelik Hizmet Veren Kamu Kurumları ve Hizmetleri Üzerine Bir Değerlendirme</w:t>
      </w:r>
      <w:r>
        <w:rPr>
          <w:rFonts w:ascii="Times New Roman" w:hAnsi="Times New Roman" w:cs="Times New Roman"/>
        </w:rPr>
        <w:t>”</w:t>
      </w:r>
      <w:r w:rsidRPr="000E07FF">
        <w:rPr>
          <w:rFonts w:ascii="Times New Roman" w:hAnsi="Times New Roman" w:cs="Times New Roman"/>
        </w:rPr>
        <w:t xml:space="preserve">, </w:t>
      </w:r>
      <w:r w:rsidRPr="000E07FF">
        <w:rPr>
          <w:rFonts w:ascii="Times New Roman" w:hAnsi="Times New Roman" w:cs="Times New Roman"/>
          <w:b/>
        </w:rPr>
        <w:t>KSÜ Sosyal Bilimler Dergisi</w:t>
      </w:r>
      <w:r>
        <w:rPr>
          <w:rFonts w:ascii="Times New Roman" w:hAnsi="Times New Roman" w:cs="Times New Roman"/>
        </w:rPr>
        <w:t>,</w:t>
      </w:r>
      <w:r w:rsidRPr="000E07FF">
        <w:rPr>
          <w:rFonts w:ascii="Times New Roman" w:hAnsi="Times New Roman" w:cs="Times New Roman"/>
        </w:rPr>
        <w:t xml:space="preserve"> 10 </w:t>
      </w:r>
      <w:r>
        <w:rPr>
          <w:rFonts w:ascii="Times New Roman" w:hAnsi="Times New Roman" w:cs="Times New Roman"/>
        </w:rPr>
        <w:t xml:space="preserve">(2), </w:t>
      </w:r>
      <w:hyperlink r:id="rId3" w:history="1">
        <w:r w:rsidRPr="000E07FF">
          <w:rPr>
            <w:rStyle w:val="Kpr"/>
            <w:rFonts w:ascii="Times New Roman" w:hAnsi="Times New Roman" w:cs="Times New Roman"/>
          </w:rPr>
          <w:t>http://dergipark.gov.tr/download/article-file/107787</w:t>
        </w:r>
      </w:hyperlink>
      <w:r>
        <w:rPr>
          <w:rFonts w:ascii="Times New Roman" w:hAnsi="Times New Roman" w:cs="Times New Roman"/>
        </w:rPr>
        <w:t xml:space="preserve"> (Erişim Tarihi: 20.04.2018), s.93.</w:t>
      </w:r>
    </w:p>
  </w:footnote>
  <w:footnote w:id="8">
    <w:p w:rsidR="00F03F8C" w:rsidRPr="000E07FF" w:rsidRDefault="00F03F8C" w:rsidP="000E07FF">
      <w:pPr>
        <w:pStyle w:val="DipnotMetni"/>
        <w:jc w:val="both"/>
        <w:rPr>
          <w:rFonts w:ascii="Times New Roman" w:hAnsi="Times New Roman" w:cs="Times New Roman"/>
        </w:rPr>
      </w:pPr>
      <w:r w:rsidRPr="000E07FF">
        <w:rPr>
          <w:rStyle w:val="DipnotBavurusu"/>
          <w:rFonts w:ascii="Times New Roman" w:hAnsi="Times New Roman" w:cs="Times New Roman"/>
        </w:rPr>
        <w:footnoteRef/>
      </w:r>
      <w:r w:rsidRPr="000E07FF">
        <w:rPr>
          <w:rFonts w:ascii="Times New Roman" w:hAnsi="Times New Roman" w:cs="Times New Roman"/>
        </w:rPr>
        <w:t xml:space="preserve"> Harun Cansız</w:t>
      </w:r>
      <w:r>
        <w:rPr>
          <w:rFonts w:ascii="Times New Roman" w:hAnsi="Times New Roman" w:cs="Times New Roman"/>
        </w:rPr>
        <w:t xml:space="preserve"> (2009).</w:t>
      </w:r>
      <w:r w:rsidRPr="000E07FF">
        <w:rPr>
          <w:rFonts w:ascii="Times New Roman" w:hAnsi="Times New Roman" w:cs="Times New Roman"/>
        </w:rPr>
        <w:t xml:space="preserve"> </w:t>
      </w:r>
      <w:r w:rsidRPr="000E07FF">
        <w:rPr>
          <w:rFonts w:ascii="Times New Roman" w:hAnsi="Times New Roman" w:cs="Times New Roman"/>
          <w:b/>
        </w:rPr>
        <w:t>Cinsiyete Duyarlı Bütçeleme Yaklaşımı ve Türkiye’ye İlişkin Öneriler</w:t>
      </w:r>
      <w:r w:rsidRPr="000E07FF">
        <w:rPr>
          <w:rFonts w:ascii="Times New Roman" w:hAnsi="Times New Roman" w:cs="Times New Roman"/>
        </w:rPr>
        <w:t>, Gazi Kitabe</w:t>
      </w:r>
      <w:r>
        <w:rPr>
          <w:rFonts w:ascii="Times New Roman" w:hAnsi="Times New Roman" w:cs="Times New Roman"/>
        </w:rPr>
        <w:t xml:space="preserve">vi, Ankara, </w:t>
      </w:r>
      <w:r w:rsidRPr="000E07FF">
        <w:rPr>
          <w:rFonts w:ascii="Times New Roman" w:hAnsi="Times New Roman" w:cs="Times New Roman"/>
        </w:rPr>
        <w:t>s.343.</w:t>
      </w:r>
    </w:p>
  </w:footnote>
  <w:footnote w:id="9">
    <w:p w:rsidR="00F03F8C" w:rsidRDefault="00F03F8C" w:rsidP="000E07FF">
      <w:pPr>
        <w:pStyle w:val="DipnotMetni"/>
        <w:jc w:val="both"/>
      </w:pPr>
      <w:r w:rsidRPr="000E07FF">
        <w:rPr>
          <w:rStyle w:val="DipnotBavurusu"/>
          <w:rFonts w:ascii="Times New Roman" w:hAnsi="Times New Roman" w:cs="Times New Roman"/>
        </w:rPr>
        <w:footnoteRef/>
      </w:r>
      <w:proofErr w:type="spellStart"/>
      <w:r w:rsidRPr="000E07FF">
        <w:rPr>
          <w:rFonts w:ascii="Times New Roman" w:hAnsi="Times New Roman" w:cs="Times New Roman"/>
        </w:rPr>
        <w:t>Government</w:t>
      </w:r>
      <w:proofErr w:type="spellEnd"/>
      <w:r w:rsidRPr="000E07FF">
        <w:rPr>
          <w:rFonts w:ascii="Times New Roman" w:hAnsi="Times New Roman" w:cs="Times New Roman"/>
        </w:rPr>
        <w:t xml:space="preserve"> </w:t>
      </w:r>
      <w:proofErr w:type="spellStart"/>
      <w:r w:rsidRPr="000E07FF">
        <w:rPr>
          <w:rFonts w:ascii="Times New Roman" w:hAnsi="Times New Roman" w:cs="Times New Roman"/>
        </w:rPr>
        <w:t>Offices</w:t>
      </w:r>
      <w:proofErr w:type="spellEnd"/>
      <w:r w:rsidRPr="000E07FF">
        <w:rPr>
          <w:rFonts w:ascii="Times New Roman" w:hAnsi="Times New Roman" w:cs="Times New Roman"/>
        </w:rPr>
        <w:t xml:space="preserve"> of </w:t>
      </w:r>
      <w:proofErr w:type="spellStart"/>
      <w:r w:rsidRPr="000E07FF">
        <w:rPr>
          <w:rFonts w:ascii="Times New Roman" w:hAnsi="Times New Roman" w:cs="Times New Roman"/>
        </w:rPr>
        <w:t>Sweden</w:t>
      </w:r>
      <w:proofErr w:type="spellEnd"/>
      <w:r w:rsidRPr="000E07FF">
        <w:rPr>
          <w:rFonts w:ascii="Times New Roman" w:hAnsi="Times New Roman" w:cs="Times New Roman"/>
        </w:rPr>
        <w:t xml:space="preserve">. </w:t>
      </w:r>
      <w:proofErr w:type="spellStart"/>
      <w:r w:rsidRPr="000E07FF">
        <w:rPr>
          <w:rFonts w:ascii="Times New Roman" w:hAnsi="Times New Roman" w:cs="Times New Roman"/>
          <w:b/>
        </w:rPr>
        <w:t>The</w:t>
      </w:r>
      <w:proofErr w:type="spellEnd"/>
      <w:r w:rsidRPr="000E07FF">
        <w:rPr>
          <w:rFonts w:ascii="Times New Roman" w:hAnsi="Times New Roman" w:cs="Times New Roman"/>
          <w:b/>
        </w:rPr>
        <w:t xml:space="preserve"> </w:t>
      </w:r>
      <w:proofErr w:type="spellStart"/>
      <w:r w:rsidRPr="000E07FF">
        <w:rPr>
          <w:rFonts w:ascii="Times New Roman" w:hAnsi="Times New Roman" w:cs="Times New Roman"/>
          <w:b/>
        </w:rPr>
        <w:t>Equality</w:t>
      </w:r>
      <w:proofErr w:type="spellEnd"/>
      <w:r w:rsidRPr="000E07FF">
        <w:rPr>
          <w:rFonts w:ascii="Times New Roman" w:hAnsi="Times New Roman" w:cs="Times New Roman"/>
          <w:b/>
        </w:rPr>
        <w:t xml:space="preserve"> Ombudsman (DO),</w:t>
      </w:r>
      <w:r w:rsidRPr="000E07FF">
        <w:rPr>
          <w:rFonts w:ascii="Times New Roman" w:hAnsi="Times New Roman" w:cs="Times New Roman"/>
        </w:rPr>
        <w:t xml:space="preserve"> </w:t>
      </w:r>
      <w:hyperlink r:id="rId4" w:history="1">
        <w:r w:rsidRPr="000E07FF">
          <w:rPr>
            <w:rStyle w:val="Kpr"/>
            <w:rFonts w:ascii="Times New Roman" w:hAnsi="Times New Roman" w:cs="Times New Roman"/>
          </w:rPr>
          <w:t>http://www.government.se/government-agencies/equality-ombudsman-do/</w:t>
        </w:r>
      </w:hyperlink>
      <w:r w:rsidRPr="000E07FF">
        <w:rPr>
          <w:rFonts w:ascii="Times New Roman" w:hAnsi="Times New Roman" w:cs="Times New Roman"/>
        </w:rPr>
        <w:t xml:space="preserve"> (</w:t>
      </w:r>
      <w:r>
        <w:rPr>
          <w:rFonts w:ascii="Times New Roman" w:hAnsi="Times New Roman" w:cs="Times New Roman"/>
        </w:rPr>
        <w:t>Erişim Tarihi:</w:t>
      </w:r>
      <w:r w:rsidRPr="000E07FF">
        <w:rPr>
          <w:rFonts w:ascii="Times New Roman" w:hAnsi="Times New Roman" w:cs="Times New Roman"/>
        </w:rPr>
        <w:t xml:space="preserve"> 20.04.2018)</w:t>
      </w:r>
      <w:r>
        <w:rPr>
          <w:rFonts w:ascii="Times New Roman" w:hAnsi="Times New Roman" w:cs="Times New Roman"/>
        </w:rPr>
        <w:t>.</w:t>
      </w:r>
    </w:p>
  </w:footnote>
  <w:footnote w:id="10">
    <w:p w:rsidR="00F03F8C" w:rsidRPr="00610882" w:rsidRDefault="00F03F8C" w:rsidP="00610882">
      <w:pPr>
        <w:pStyle w:val="DipnotMetni"/>
        <w:jc w:val="both"/>
        <w:rPr>
          <w:rFonts w:ascii="Times New Roman" w:hAnsi="Times New Roman" w:cs="Times New Roman"/>
        </w:rPr>
      </w:pPr>
      <w:r w:rsidRPr="00610882">
        <w:rPr>
          <w:rStyle w:val="DipnotBavurusu"/>
          <w:rFonts w:ascii="Times New Roman" w:hAnsi="Times New Roman" w:cs="Times New Roman"/>
        </w:rPr>
        <w:footnoteRef/>
      </w:r>
      <w:r w:rsidRPr="00610882">
        <w:rPr>
          <w:rFonts w:ascii="Times New Roman" w:hAnsi="Times New Roman" w:cs="Times New Roman"/>
        </w:rPr>
        <w:t xml:space="preserve"> Şeren Kurular (2016), s.15-16.</w:t>
      </w:r>
    </w:p>
  </w:footnote>
  <w:footnote w:id="11">
    <w:p w:rsidR="00F03F8C" w:rsidRDefault="00F03F8C" w:rsidP="00610882">
      <w:pPr>
        <w:pStyle w:val="DipnotMetni"/>
        <w:jc w:val="both"/>
      </w:pPr>
      <w:r w:rsidRPr="00610882">
        <w:rPr>
          <w:rStyle w:val="DipnotBavurusu"/>
          <w:rFonts w:ascii="Times New Roman" w:hAnsi="Times New Roman" w:cs="Times New Roman"/>
        </w:rPr>
        <w:footnoteRef/>
      </w:r>
      <w:proofErr w:type="spellStart"/>
      <w:r w:rsidRPr="00610882">
        <w:rPr>
          <w:rFonts w:ascii="Times New Roman" w:hAnsi="Times New Roman" w:cs="Times New Roman"/>
        </w:rPr>
        <w:t>Euro</w:t>
      </w:r>
      <w:r>
        <w:rPr>
          <w:rFonts w:ascii="Times New Roman" w:hAnsi="Times New Roman" w:cs="Times New Roman"/>
        </w:rPr>
        <w:t>pean</w:t>
      </w:r>
      <w:proofErr w:type="spellEnd"/>
      <w:r>
        <w:rPr>
          <w:rFonts w:ascii="Times New Roman" w:hAnsi="Times New Roman" w:cs="Times New Roman"/>
        </w:rPr>
        <w:t xml:space="preserve"> </w:t>
      </w:r>
      <w:proofErr w:type="spellStart"/>
      <w:r>
        <w:rPr>
          <w:rFonts w:ascii="Times New Roman" w:hAnsi="Times New Roman" w:cs="Times New Roman"/>
        </w:rPr>
        <w:t>Commission</w:t>
      </w:r>
      <w:proofErr w:type="spellEnd"/>
      <w:r>
        <w:rPr>
          <w:rFonts w:ascii="Times New Roman" w:hAnsi="Times New Roman" w:cs="Times New Roman"/>
        </w:rPr>
        <w:t>.</w:t>
      </w:r>
      <w:r w:rsidRPr="00610882">
        <w:rPr>
          <w:rFonts w:ascii="Times New Roman" w:hAnsi="Times New Roman" w:cs="Times New Roman"/>
        </w:rPr>
        <w:t xml:space="preserve"> </w:t>
      </w:r>
      <w:proofErr w:type="spellStart"/>
      <w:r w:rsidRPr="00610882">
        <w:rPr>
          <w:rFonts w:ascii="Times New Roman" w:hAnsi="Times New Roman" w:cs="Times New Roman"/>
          <w:b/>
        </w:rPr>
        <w:t>The</w:t>
      </w:r>
      <w:proofErr w:type="spellEnd"/>
      <w:r w:rsidRPr="00610882">
        <w:rPr>
          <w:rFonts w:ascii="Times New Roman" w:hAnsi="Times New Roman" w:cs="Times New Roman"/>
          <w:b/>
        </w:rPr>
        <w:t xml:space="preserve"> </w:t>
      </w:r>
      <w:proofErr w:type="spellStart"/>
      <w:r w:rsidRPr="00610882">
        <w:rPr>
          <w:rFonts w:ascii="Times New Roman" w:hAnsi="Times New Roman" w:cs="Times New Roman"/>
          <w:b/>
        </w:rPr>
        <w:t>European</w:t>
      </w:r>
      <w:proofErr w:type="spellEnd"/>
      <w:r w:rsidRPr="00610882">
        <w:rPr>
          <w:rFonts w:ascii="Times New Roman" w:hAnsi="Times New Roman" w:cs="Times New Roman"/>
          <w:b/>
        </w:rPr>
        <w:t xml:space="preserve"> Network of </w:t>
      </w:r>
      <w:proofErr w:type="spellStart"/>
      <w:r w:rsidRPr="00610882">
        <w:rPr>
          <w:rFonts w:ascii="Times New Roman" w:hAnsi="Times New Roman" w:cs="Times New Roman"/>
          <w:b/>
        </w:rPr>
        <w:t>Equality</w:t>
      </w:r>
      <w:proofErr w:type="spellEnd"/>
      <w:r w:rsidRPr="00610882">
        <w:rPr>
          <w:rFonts w:ascii="Times New Roman" w:hAnsi="Times New Roman" w:cs="Times New Roman"/>
          <w:b/>
        </w:rPr>
        <w:t xml:space="preserve"> </w:t>
      </w:r>
      <w:proofErr w:type="spellStart"/>
      <w:r w:rsidRPr="00610882">
        <w:rPr>
          <w:rFonts w:ascii="Times New Roman" w:hAnsi="Times New Roman" w:cs="Times New Roman"/>
          <w:b/>
        </w:rPr>
        <w:t>Bodies</w:t>
      </w:r>
      <w:proofErr w:type="spellEnd"/>
      <w:r w:rsidRPr="00610882">
        <w:rPr>
          <w:rFonts w:ascii="Times New Roman" w:hAnsi="Times New Roman" w:cs="Times New Roman"/>
        </w:rPr>
        <w:t xml:space="preserve">, </w:t>
      </w:r>
      <w:hyperlink r:id="rId5" w:history="1">
        <w:r w:rsidRPr="00610882">
          <w:rPr>
            <w:rStyle w:val="Kpr"/>
            <w:rFonts w:ascii="Times New Roman" w:hAnsi="Times New Roman" w:cs="Times New Roman"/>
          </w:rPr>
          <w:t>https://ec.europa.eu/info/strategy/justice-and-fundamental-rights/discrimination/gender-equality/who-we-work-gender-equality/national-gender-equality-bodies_en</w:t>
        </w:r>
      </w:hyperlink>
      <w:r w:rsidRPr="00610882">
        <w:rPr>
          <w:rFonts w:ascii="Times New Roman" w:hAnsi="Times New Roman" w:cs="Times New Roman"/>
        </w:rPr>
        <w:t xml:space="preserve">  (</w:t>
      </w:r>
      <w:r>
        <w:rPr>
          <w:rFonts w:ascii="Times New Roman" w:hAnsi="Times New Roman" w:cs="Times New Roman"/>
        </w:rPr>
        <w:t xml:space="preserve">Erişim Tarihi: </w:t>
      </w:r>
      <w:r w:rsidRPr="00610882">
        <w:rPr>
          <w:rFonts w:ascii="Times New Roman" w:hAnsi="Times New Roman" w:cs="Times New Roman"/>
        </w:rPr>
        <w:t>24.04.2018)</w:t>
      </w:r>
      <w:r>
        <w:rPr>
          <w:rFonts w:ascii="Times New Roman" w:hAnsi="Times New Roman" w:cs="Times New Roman"/>
        </w:rPr>
        <w:t>.</w:t>
      </w:r>
    </w:p>
  </w:footnote>
  <w:footnote w:id="12">
    <w:p w:rsidR="00F03F8C" w:rsidRPr="006E765B" w:rsidRDefault="00F03F8C" w:rsidP="006E765B">
      <w:pPr>
        <w:pStyle w:val="DipnotMetni"/>
        <w:jc w:val="both"/>
        <w:rPr>
          <w:rFonts w:ascii="Times New Roman" w:hAnsi="Times New Roman" w:cs="Times New Roman"/>
          <w:b/>
        </w:rPr>
      </w:pPr>
      <w:r w:rsidRPr="006E765B">
        <w:rPr>
          <w:rStyle w:val="DipnotBavurusu"/>
          <w:rFonts w:ascii="Times New Roman" w:hAnsi="Times New Roman" w:cs="Times New Roman"/>
        </w:rPr>
        <w:footnoteRef/>
      </w:r>
      <w:r w:rsidRPr="006E765B">
        <w:rPr>
          <w:rFonts w:ascii="Times New Roman" w:hAnsi="Times New Roman" w:cs="Times New Roman"/>
        </w:rPr>
        <w:t xml:space="preserve"> </w:t>
      </w:r>
      <w:proofErr w:type="spellStart"/>
      <w:r w:rsidRPr="006E765B">
        <w:rPr>
          <w:rFonts w:ascii="Times New Roman" w:hAnsi="Times New Roman" w:cs="Times New Roman"/>
        </w:rPr>
        <w:t>Equinet</w:t>
      </w:r>
      <w:proofErr w:type="spellEnd"/>
      <w:r w:rsidRPr="006E765B">
        <w:rPr>
          <w:rFonts w:ascii="Times New Roman" w:hAnsi="Times New Roman" w:cs="Times New Roman"/>
        </w:rPr>
        <w:t>.</w:t>
      </w:r>
      <w:r>
        <w:rPr>
          <w:rFonts w:ascii="Times New Roman" w:hAnsi="Times New Roman" w:cs="Times New Roman"/>
          <w:b/>
        </w:rPr>
        <w:t xml:space="preserve"> </w:t>
      </w:r>
      <w:proofErr w:type="spellStart"/>
      <w:r>
        <w:rPr>
          <w:rFonts w:ascii="Times New Roman" w:hAnsi="Times New Roman" w:cs="Times New Roman"/>
          <w:b/>
        </w:rPr>
        <w:t>Equinet</w:t>
      </w:r>
      <w:proofErr w:type="spellEnd"/>
      <w:r>
        <w:rPr>
          <w:rFonts w:ascii="Times New Roman" w:hAnsi="Times New Roman" w:cs="Times New Roman"/>
          <w:b/>
        </w:rPr>
        <w:t xml:space="preserve"> at a </w:t>
      </w:r>
      <w:proofErr w:type="spellStart"/>
      <w:r>
        <w:rPr>
          <w:rFonts w:ascii="Times New Roman" w:hAnsi="Times New Roman" w:cs="Times New Roman"/>
          <w:b/>
        </w:rPr>
        <w:t>Glance</w:t>
      </w:r>
      <w:proofErr w:type="spellEnd"/>
      <w:r>
        <w:rPr>
          <w:rFonts w:ascii="Times New Roman" w:hAnsi="Times New Roman" w:cs="Times New Roman"/>
          <w:b/>
        </w:rPr>
        <w:t xml:space="preserve">, </w:t>
      </w:r>
      <w:hyperlink r:id="rId6" w:history="1">
        <w:r w:rsidRPr="004C7B87">
          <w:rPr>
            <w:rStyle w:val="Kpr"/>
            <w:rFonts w:ascii="Times New Roman" w:hAnsi="Times New Roman" w:cs="Times New Roman"/>
            <w:b/>
          </w:rPr>
          <w:t>http://www.equineteurope.org/-About-us-</w:t>
        </w:r>
      </w:hyperlink>
      <w:r>
        <w:rPr>
          <w:rFonts w:ascii="Times New Roman" w:hAnsi="Times New Roman" w:cs="Times New Roman"/>
          <w:b/>
        </w:rPr>
        <w:t xml:space="preserve"> , </w:t>
      </w:r>
      <w:r w:rsidRPr="006E765B">
        <w:rPr>
          <w:rFonts w:ascii="Times New Roman" w:hAnsi="Times New Roman" w:cs="Times New Roman"/>
        </w:rPr>
        <w:t>(</w:t>
      </w:r>
      <w:r>
        <w:rPr>
          <w:rFonts w:ascii="Times New Roman" w:hAnsi="Times New Roman" w:cs="Times New Roman"/>
        </w:rPr>
        <w:t xml:space="preserve"> Erişim Tarihi: </w:t>
      </w:r>
      <w:r w:rsidRPr="006E765B">
        <w:rPr>
          <w:rFonts w:ascii="Times New Roman" w:hAnsi="Times New Roman" w:cs="Times New Roman"/>
        </w:rPr>
        <w:t>23.04.2018)</w:t>
      </w:r>
    </w:p>
  </w:footnote>
  <w:footnote w:id="13">
    <w:p w:rsidR="00F03F8C" w:rsidRPr="006E765B" w:rsidRDefault="00F03F8C" w:rsidP="006E765B">
      <w:pPr>
        <w:pStyle w:val="DipnotMetni"/>
        <w:jc w:val="both"/>
        <w:rPr>
          <w:rFonts w:ascii="Times New Roman" w:hAnsi="Times New Roman" w:cs="Times New Roman"/>
        </w:rPr>
      </w:pPr>
      <w:r w:rsidRPr="006E765B">
        <w:rPr>
          <w:rStyle w:val="DipnotBavurusu"/>
          <w:rFonts w:ascii="Times New Roman" w:hAnsi="Times New Roman" w:cs="Times New Roman"/>
        </w:rPr>
        <w:footnoteRef/>
      </w:r>
      <w:r w:rsidRPr="006E765B">
        <w:rPr>
          <w:rFonts w:ascii="Times New Roman" w:hAnsi="Times New Roman" w:cs="Times New Roman"/>
        </w:rPr>
        <w:t xml:space="preserve"> </w:t>
      </w:r>
      <w:proofErr w:type="spellStart"/>
      <w:r w:rsidRPr="006E765B">
        <w:rPr>
          <w:rFonts w:ascii="Times New Roman" w:hAnsi="Times New Roman" w:cs="Times New Roman"/>
        </w:rPr>
        <w:t>Sweden</w:t>
      </w:r>
      <w:proofErr w:type="spellEnd"/>
      <w:r w:rsidRPr="006E765B">
        <w:rPr>
          <w:rFonts w:ascii="Times New Roman" w:hAnsi="Times New Roman" w:cs="Times New Roman"/>
        </w:rPr>
        <w:t xml:space="preserve"> </w:t>
      </w:r>
      <w:proofErr w:type="spellStart"/>
      <w:r w:rsidRPr="006E765B">
        <w:rPr>
          <w:rFonts w:ascii="Times New Roman" w:hAnsi="Times New Roman" w:cs="Times New Roman"/>
        </w:rPr>
        <w:t>Sverige</w:t>
      </w:r>
      <w:proofErr w:type="spellEnd"/>
      <w:r w:rsidRPr="006E765B">
        <w:rPr>
          <w:rFonts w:ascii="Times New Roman" w:hAnsi="Times New Roman" w:cs="Times New Roman"/>
        </w:rPr>
        <w:t xml:space="preserve">, </w:t>
      </w:r>
      <w:proofErr w:type="spellStart"/>
      <w:r>
        <w:rPr>
          <w:rFonts w:ascii="Times New Roman" w:hAnsi="Times New Roman" w:cs="Times New Roman"/>
          <w:b/>
        </w:rPr>
        <w:t>Gender</w:t>
      </w:r>
      <w:proofErr w:type="spellEnd"/>
      <w:r>
        <w:rPr>
          <w:rFonts w:ascii="Times New Roman" w:hAnsi="Times New Roman" w:cs="Times New Roman"/>
          <w:b/>
        </w:rPr>
        <w:t xml:space="preserve"> </w:t>
      </w:r>
      <w:proofErr w:type="spellStart"/>
      <w:r>
        <w:rPr>
          <w:rFonts w:ascii="Times New Roman" w:hAnsi="Times New Roman" w:cs="Times New Roman"/>
          <w:b/>
        </w:rPr>
        <w:t>Equality</w:t>
      </w:r>
      <w:proofErr w:type="spellEnd"/>
      <w:r>
        <w:rPr>
          <w:rFonts w:ascii="Times New Roman" w:hAnsi="Times New Roman" w:cs="Times New Roman"/>
          <w:b/>
        </w:rPr>
        <w:t xml:space="preserve"> i</w:t>
      </w:r>
      <w:r w:rsidRPr="006E765B">
        <w:rPr>
          <w:rFonts w:ascii="Times New Roman" w:hAnsi="Times New Roman" w:cs="Times New Roman"/>
          <w:b/>
        </w:rPr>
        <w:t xml:space="preserve">n </w:t>
      </w:r>
      <w:proofErr w:type="spellStart"/>
      <w:r w:rsidRPr="006E765B">
        <w:rPr>
          <w:rFonts w:ascii="Times New Roman" w:hAnsi="Times New Roman" w:cs="Times New Roman"/>
          <w:b/>
        </w:rPr>
        <w:t>Sweden</w:t>
      </w:r>
      <w:proofErr w:type="spellEnd"/>
      <w:r w:rsidRPr="006E765B">
        <w:rPr>
          <w:rFonts w:ascii="Times New Roman" w:hAnsi="Times New Roman" w:cs="Times New Roman"/>
        </w:rPr>
        <w:t xml:space="preserve">, </w:t>
      </w:r>
      <w:hyperlink r:id="rId7" w:history="1">
        <w:r w:rsidRPr="006E765B">
          <w:rPr>
            <w:rStyle w:val="Kpr"/>
            <w:rFonts w:ascii="Times New Roman" w:hAnsi="Times New Roman" w:cs="Times New Roman"/>
          </w:rPr>
          <w:t>https://sweden.se/society/gender-equality-in-sweden/</w:t>
        </w:r>
      </w:hyperlink>
      <w:r w:rsidRPr="006E765B">
        <w:rPr>
          <w:rFonts w:ascii="Times New Roman" w:hAnsi="Times New Roman" w:cs="Times New Roman"/>
        </w:rPr>
        <w:t xml:space="preserve"> (</w:t>
      </w:r>
      <w:r>
        <w:rPr>
          <w:rFonts w:ascii="Times New Roman" w:hAnsi="Times New Roman" w:cs="Times New Roman"/>
        </w:rPr>
        <w:t xml:space="preserve">Erişim Tarihi: </w:t>
      </w:r>
      <w:r w:rsidRPr="006E765B">
        <w:rPr>
          <w:rFonts w:ascii="Times New Roman" w:hAnsi="Times New Roman" w:cs="Times New Roman"/>
        </w:rPr>
        <w:t>23.04.2018)</w:t>
      </w:r>
    </w:p>
  </w:footnote>
  <w:footnote w:id="14">
    <w:p w:rsidR="00F03F8C" w:rsidRDefault="00F03F8C" w:rsidP="006E765B">
      <w:pPr>
        <w:pStyle w:val="DipnotMetni"/>
        <w:jc w:val="both"/>
      </w:pPr>
      <w:r w:rsidRPr="006E765B">
        <w:rPr>
          <w:rStyle w:val="DipnotBavurus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Equinet</w:t>
      </w:r>
      <w:proofErr w:type="spellEnd"/>
      <w:r>
        <w:rPr>
          <w:rFonts w:ascii="Times New Roman" w:hAnsi="Times New Roman" w:cs="Times New Roman"/>
        </w:rPr>
        <w:t>.</w:t>
      </w:r>
      <w:r w:rsidRPr="006E765B">
        <w:rPr>
          <w:rFonts w:ascii="Times New Roman" w:hAnsi="Times New Roman" w:cs="Times New Roman"/>
        </w:rPr>
        <w:t xml:space="preserve"> </w:t>
      </w:r>
      <w:proofErr w:type="spellStart"/>
      <w:r w:rsidRPr="006E765B">
        <w:rPr>
          <w:rFonts w:ascii="Times New Roman" w:hAnsi="Times New Roman" w:cs="Times New Roman"/>
          <w:b/>
        </w:rPr>
        <w:t>Equality</w:t>
      </w:r>
      <w:proofErr w:type="spellEnd"/>
      <w:r w:rsidRPr="006E765B">
        <w:rPr>
          <w:rFonts w:ascii="Times New Roman" w:hAnsi="Times New Roman" w:cs="Times New Roman"/>
          <w:b/>
        </w:rPr>
        <w:t xml:space="preserve"> Ombudsman – </w:t>
      </w:r>
      <w:proofErr w:type="spellStart"/>
      <w:r w:rsidRPr="006E765B">
        <w:rPr>
          <w:rFonts w:ascii="Times New Roman" w:hAnsi="Times New Roman" w:cs="Times New Roman"/>
          <w:b/>
        </w:rPr>
        <w:t>Sweden</w:t>
      </w:r>
      <w:proofErr w:type="spellEnd"/>
      <w:r w:rsidRPr="006E765B">
        <w:rPr>
          <w:rFonts w:ascii="Times New Roman" w:hAnsi="Times New Roman" w:cs="Times New Roman"/>
        </w:rPr>
        <w:t xml:space="preserve">, </w:t>
      </w:r>
      <w:hyperlink r:id="rId8" w:history="1">
        <w:r w:rsidRPr="006E765B">
          <w:rPr>
            <w:rStyle w:val="Kpr"/>
            <w:rFonts w:ascii="Times New Roman" w:hAnsi="Times New Roman" w:cs="Times New Roman"/>
          </w:rPr>
          <w:t>http://www.equineteurope.org/</w:t>
        </w:r>
      </w:hyperlink>
      <w:r w:rsidRPr="006E765B">
        <w:rPr>
          <w:rFonts w:ascii="Times New Roman" w:hAnsi="Times New Roman" w:cs="Times New Roman"/>
        </w:rPr>
        <w:t xml:space="preserve"> (</w:t>
      </w:r>
      <w:r>
        <w:rPr>
          <w:rFonts w:ascii="Times New Roman" w:hAnsi="Times New Roman" w:cs="Times New Roman"/>
        </w:rPr>
        <w:t xml:space="preserve">Erişim Tarihi: </w:t>
      </w:r>
      <w:r w:rsidRPr="006E765B">
        <w:rPr>
          <w:rFonts w:ascii="Times New Roman" w:hAnsi="Times New Roman" w:cs="Times New Roman"/>
        </w:rPr>
        <w:t>23.04.2018)</w:t>
      </w:r>
    </w:p>
  </w:footnote>
  <w:footnote w:id="15">
    <w:p w:rsidR="00F03F8C" w:rsidRPr="002D1F47" w:rsidRDefault="00F03F8C" w:rsidP="00F03F8C">
      <w:pPr>
        <w:pStyle w:val="DipnotMetni"/>
        <w:jc w:val="both"/>
        <w:rPr>
          <w:rFonts w:ascii="Times New Roman" w:hAnsi="Times New Roman" w:cs="Times New Roman"/>
        </w:rPr>
      </w:pPr>
      <w:r w:rsidRPr="002D1F47">
        <w:rPr>
          <w:rStyle w:val="DipnotBavurus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Equinet</w:t>
      </w:r>
      <w:proofErr w:type="spellEnd"/>
      <w:r>
        <w:rPr>
          <w:rFonts w:ascii="Times New Roman" w:hAnsi="Times New Roman" w:cs="Times New Roman"/>
        </w:rPr>
        <w:t>.</w:t>
      </w:r>
      <w:r w:rsidRPr="002D1F47">
        <w:rPr>
          <w:rFonts w:ascii="Times New Roman" w:hAnsi="Times New Roman" w:cs="Times New Roman"/>
        </w:rPr>
        <w:t xml:space="preserve"> </w:t>
      </w:r>
      <w:proofErr w:type="spellStart"/>
      <w:r w:rsidRPr="00F03F8C">
        <w:rPr>
          <w:rFonts w:ascii="Times New Roman" w:hAnsi="Times New Roman" w:cs="Times New Roman"/>
          <w:b/>
        </w:rPr>
        <w:t>Equality</w:t>
      </w:r>
      <w:proofErr w:type="spellEnd"/>
      <w:r w:rsidRPr="00F03F8C">
        <w:rPr>
          <w:rFonts w:ascii="Times New Roman" w:hAnsi="Times New Roman" w:cs="Times New Roman"/>
          <w:b/>
        </w:rPr>
        <w:t xml:space="preserve"> Ombudsman – </w:t>
      </w:r>
      <w:proofErr w:type="spellStart"/>
      <w:r w:rsidRPr="00F03F8C">
        <w:rPr>
          <w:rFonts w:ascii="Times New Roman" w:hAnsi="Times New Roman" w:cs="Times New Roman"/>
          <w:b/>
        </w:rPr>
        <w:t>Sweden</w:t>
      </w:r>
      <w:proofErr w:type="spellEnd"/>
      <w:r w:rsidRPr="002D1F47">
        <w:rPr>
          <w:rFonts w:ascii="Times New Roman" w:hAnsi="Times New Roman" w:cs="Times New Roman"/>
        </w:rPr>
        <w:t xml:space="preserve">, </w:t>
      </w:r>
      <w:hyperlink r:id="rId9" w:history="1">
        <w:r w:rsidRPr="002D1F47">
          <w:rPr>
            <w:rStyle w:val="Kpr"/>
            <w:rFonts w:ascii="Times New Roman" w:hAnsi="Times New Roman" w:cs="Times New Roman"/>
          </w:rPr>
          <w:t>http://www.equineteurope.org/</w:t>
        </w:r>
      </w:hyperlink>
      <w:r w:rsidRPr="002D1F47">
        <w:rPr>
          <w:rFonts w:ascii="Times New Roman" w:hAnsi="Times New Roman" w:cs="Times New Roman"/>
        </w:rPr>
        <w:t xml:space="preserve"> (</w:t>
      </w:r>
      <w:r>
        <w:rPr>
          <w:rFonts w:ascii="Times New Roman" w:hAnsi="Times New Roman" w:cs="Times New Roman"/>
        </w:rPr>
        <w:t xml:space="preserve">Erişim Tarihi: </w:t>
      </w:r>
      <w:r w:rsidRPr="002D1F47">
        <w:rPr>
          <w:rFonts w:ascii="Times New Roman" w:hAnsi="Times New Roman" w:cs="Times New Roman"/>
        </w:rPr>
        <w:t>23.04.2018)</w:t>
      </w:r>
    </w:p>
  </w:footnote>
  <w:footnote w:id="16">
    <w:p w:rsidR="00F03F8C" w:rsidRPr="002D1F47" w:rsidRDefault="00F03F8C" w:rsidP="00F03F8C">
      <w:pPr>
        <w:pStyle w:val="DipnotMetni"/>
        <w:jc w:val="both"/>
        <w:rPr>
          <w:rFonts w:ascii="Times New Roman" w:hAnsi="Times New Roman" w:cs="Times New Roman"/>
        </w:rPr>
      </w:pPr>
      <w:r w:rsidRPr="002D1F47">
        <w:rPr>
          <w:rStyle w:val="DipnotBavurusu"/>
          <w:rFonts w:ascii="Times New Roman" w:hAnsi="Times New Roman" w:cs="Times New Roman"/>
        </w:rPr>
        <w:footnoteRef/>
      </w:r>
      <w:r w:rsidRPr="002D1F47">
        <w:rPr>
          <w:rFonts w:ascii="Times New Roman" w:hAnsi="Times New Roman" w:cs="Times New Roman"/>
        </w:rPr>
        <w:t xml:space="preserve"> </w:t>
      </w:r>
      <w:r w:rsidRPr="00F03F8C">
        <w:rPr>
          <w:rFonts w:ascii="Times New Roman" w:hAnsi="Times New Roman" w:cs="Times New Roman"/>
          <w:sz w:val="16"/>
        </w:rPr>
        <w:t xml:space="preserve">İlgili yasaya göre ayrımcılık şu unsurları içermektedir: Cinsiyet, Transseksüel kimlik veya ifade, Etnik köken, Din veya diğer inanç, Engelli, Cinsel yönelim, yaş </w:t>
      </w:r>
      <w:proofErr w:type="spellStart"/>
      <w:r w:rsidRPr="00F03F8C">
        <w:rPr>
          <w:rFonts w:ascii="Times New Roman" w:hAnsi="Times New Roman" w:cs="Times New Roman"/>
          <w:sz w:val="16"/>
        </w:rPr>
        <w:t>Bkz</w:t>
      </w:r>
      <w:proofErr w:type="spellEnd"/>
      <w:r w:rsidRPr="00F03F8C">
        <w:rPr>
          <w:rFonts w:ascii="Times New Roman" w:hAnsi="Times New Roman" w:cs="Times New Roman"/>
          <w:sz w:val="16"/>
        </w:rPr>
        <w:t xml:space="preserve">: </w:t>
      </w:r>
      <w:proofErr w:type="spellStart"/>
      <w:r>
        <w:rPr>
          <w:rStyle w:val="A2"/>
          <w:rFonts w:ascii="Times New Roman" w:hAnsi="Times New Roman" w:cs="Times New Roman"/>
          <w:sz w:val="16"/>
          <w:szCs w:val="20"/>
        </w:rPr>
        <w:t>Diskrimineringsombudsmannen</w:t>
      </w:r>
      <w:proofErr w:type="spellEnd"/>
      <w:r>
        <w:rPr>
          <w:rStyle w:val="A2"/>
          <w:rFonts w:ascii="Times New Roman" w:hAnsi="Times New Roman" w:cs="Times New Roman"/>
          <w:sz w:val="16"/>
          <w:szCs w:val="20"/>
        </w:rPr>
        <w:t xml:space="preserve"> (2011).</w:t>
      </w:r>
      <w:r w:rsidRPr="00F03F8C">
        <w:rPr>
          <w:rStyle w:val="A2"/>
          <w:rFonts w:ascii="Times New Roman" w:hAnsi="Times New Roman" w:cs="Times New Roman"/>
          <w:sz w:val="16"/>
          <w:szCs w:val="20"/>
        </w:rPr>
        <w:t xml:space="preserve"> </w:t>
      </w:r>
      <w:proofErr w:type="spellStart"/>
      <w:r w:rsidRPr="00F03F8C">
        <w:rPr>
          <w:rFonts w:ascii="Times New Roman" w:hAnsi="Times New Roman" w:cs="Times New Roman"/>
          <w:b/>
          <w:sz w:val="16"/>
        </w:rPr>
        <w:t>About</w:t>
      </w:r>
      <w:proofErr w:type="spellEnd"/>
      <w:r w:rsidRPr="00F03F8C">
        <w:rPr>
          <w:rFonts w:ascii="Times New Roman" w:hAnsi="Times New Roman" w:cs="Times New Roman"/>
          <w:b/>
          <w:sz w:val="16"/>
        </w:rPr>
        <w:t xml:space="preserve"> </w:t>
      </w:r>
      <w:proofErr w:type="spellStart"/>
      <w:r w:rsidRPr="00F03F8C">
        <w:rPr>
          <w:rFonts w:ascii="Times New Roman" w:hAnsi="Times New Roman" w:cs="Times New Roman"/>
          <w:b/>
          <w:sz w:val="16"/>
        </w:rPr>
        <w:t>the</w:t>
      </w:r>
      <w:proofErr w:type="spellEnd"/>
      <w:r w:rsidRPr="00F03F8C">
        <w:rPr>
          <w:rFonts w:ascii="Times New Roman" w:hAnsi="Times New Roman" w:cs="Times New Roman"/>
          <w:b/>
          <w:sz w:val="16"/>
        </w:rPr>
        <w:t xml:space="preserve"> </w:t>
      </w:r>
      <w:proofErr w:type="spellStart"/>
      <w:r w:rsidRPr="00F03F8C">
        <w:rPr>
          <w:rFonts w:ascii="Times New Roman" w:hAnsi="Times New Roman" w:cs="Times New Roman"/>
          <w:b/>
          <w:sz w:val="16"/>
        </w:rPr>
        <w:t>Equality</w:t>
      </w:r>
      <w:proofErr w:type="spellEnd"/>
      <w:r w:rsidRPr="00F03F8C">
        <w:rPr>
          <w:rFonts w:ascii="Times New Roman" w:hAnsi="Times New Roman" w:cs="Times New Roman"/>
          <w:b/>
          <w:sz w:val="16"/>
        </w:rPr>
        <w:t xml:space="preserve"> Ombudsman</w:t>
      </w:r>
      <w:r w:rsidRPr="00F03F8C">
        <w:rPr>
          <w:rFonts w:ascii="Times New Roman" w:hAnsi="Times New Roman" w:cs="Times New Roman"/>
          <w:sz w:val="16"/>
        </w:rPr>
        <w:t>, s.7.</w:t>
      </w:r>
    </w:p>
  </w:footnote>
  <w:footnote w:id="17">
    <w:p w:rsidR="00F03F8C" w:rsidRDefault="00F03F8C" w:rsidP="00F03F8C">
      <w:pPr>
        <w:pStyle w:val="DipnotMetni"/>
        <w:jc w:val="both"/>
      </w:pPr>
      <w:r w:rsidRPr="002D1F47">
        <w:rPr>
          <w:rStyle w:val="DipnotBavurusu"/>
          <w:rFonts w:ascii="Times New Roman" w:hAnsi="Times New Roman" w:cs="Times New Roman"/>
        </w:rPr>
        <w:footnoteRef/>
      </w:r>
      <w:r w:rsidRPr="002D1F47">
        <w:rPr>
          <w:rFonts w:ascii="Times New Roman" w:hAnsi="Times New Roman" w:cs="Times New Roman"/>
        </w:rPr>
        <w:t xml:space="preserve"> </w:t>
      </w:r>
      <w:proofErr w:type="spellStart"/>
      <w:r w:rsidRPr="002D1F47">
        <w:rPr>
          <w:rStyle w:val="A2"/>
          <w:rFonts w:ascii="Times New Roman" w:hAnsi="Times New Roman" w:cs="Times New Roman"/>
          <w:sz w:val="20"/>
          <w:szCs w:val="20"/>
        </w:rPr>
        <w:t>Diskrimineringsombudsmannen</w:t>
      </w:r>
      <w:proofErr w:type="spellEnd"/>
      <w:r>
        <w:rPr>
          <w:rStyle w:val="A2"/>
          <w:rFonts w:ascii="Times New Roman" w:hAnsi="Times New Roman" w:cs="Times New Roman"/>
          <w:sz w:val="20"/>
          <w:szCs w:val="20"/>
        </w:rPr>
        <w:t xml:space="preserve"> (2011).</w:t>
      </w:r>
      <w:r w:rsidRPr="002D1F47">
        <w:rPr>
          <w:rStyle w:val="A2"/>
          <w:rFonts w:ascii="Times New Roman" w:hAnsi="Times New Roman" w:cs="Times New Roman"/>
          <w:sz w:val="20"/>
          <w:szCs w:val="20"/>
        </w:rPr>
        <w:t xml:space="preserve"> </w:t>
      </w:r>
      <w:proofErr w:type="spellStart"/>
      <w:r w:rsidRPr="00F03F8C">
        <w:rPr>
          <w:rFonts w:ascii="Times New Roman" w:hAnsi="Times New Roman" w:cs="Times New Roman"/>
          <w:b/>
        </w:rPr>
        <w:t>About</w:t>
      </w:r>
      <w:proofErr w:type="spellEnd"/>
      <w:r w:rsidRPr="00F03F8C">
        <w:rPr>
          <w:rFonts w:ascii="Times New Roman" w:hAnsi="Times New Roman" w:cs="Times New Roman"/>
          <w:b/>
        </w:rPr>
        <w:t xml:space="preserve"> </w:t>
      </w:r>
      <w:proofErr w:type="spellStart"/>
      <w:r w:rsidRPr="00F03F8C">
        <w:rPr>
          <w:rFonts w:ascii="Times New Roman" w:hAnsi="Times New Roman" w:cs="Times New Roman"/>
          <w:b/>
        </w:rPr>
        <w:t>the</w:t>
      </w:r>
      <w:proofErr w:type="spellEnd"/>
      <w:r w:rsidRPr="00F03F8C">
        <w:rPr>
          <w:rFonts w:ascii="Times New Roman" w:hAnsi="Times New Roman" w:cs="Times New Roman"/>
          <w:b/>
        </w:rPr>
        <w:t xml:space="preserve"> </w:t>
      </w:r>
      <w:proofErr w:type="spellStart"/>
      <w:r w:rsidRPr="00F03F8C">
        <w:rPr>
          <w:rFonts w:ascii="Times New Roman" w:hAnsi="Times New Roman" w:cs="Times New Roman"/>
          <w:b/>
        </w:rPr>
        <w:t>Equality</w:t>
      </w:r>
      <w:proofErr w:type="spellEnd"/>
      <w:r w:rsidRPr="00F03F8C">
        <w:rPr>
          <w:rFonts w:ascii="Times New Roman" w:hAnsi="Times New Roman" w:cs="Times New Roman"/>
          <w:b/>
        </w:rPr>
        <w:t xml:space="preserve"> Ombudsman</w:t>
      </w:r>
      <w:r w:rsidRPr="002D1F47">
        <w:rPr>
          <w:rFonts w:ascii="Times New Roman" w:hAnsi="Times New Roman" w:cs="Times New Roman"/>
        </w:rPr>
        <w:t xml:space="preserve">, </w:t>
      </w:r>
      <w:hyperlink r:id="rId10" w:history="1">
        <w:r w:rsidRPr="00D01A41">
          <w:rPr>
            <w:rStyle w:val="Kpr"/>
            <w:rFonts w:ascii="Times New Roman" w:hAnsi="Times New Roman" w:cs="Times New Roman"/>
          </w:rPr>
          <w:t>http://www.do.se/</w:t>
        </w:r>
      </w:hyperlink>
      <w:r>
        <w:rPr>
          <w:rFonts w:ascii="Times New Roman" w:hAnsi="Times New Roman" w:cs="Times New Roman"/>
        </w:rPr>
        <w:t xml:space="preserve">, </w:t>
      </w:r>
      <w:r w:rsidRPr="002D1F47">
        <w:rPr>
          <w:rFonts w:ascii="Times New Roman" w:hAnsi="Times New Roman" w:cs="Times New Roman"/>
        </w:rPr>
        <w:t>(</w:t>
      </w:r>
      <w:r>
        <w:rPr>
          <w:rFonts w:ascii="Times New Roman" w:hAnsi="Times New Roman" w:cs="Times New Roman"/>
        </w:rPr>
        <w:t xml:space="preserve">Erişim Tarihi: </w:t>
      </w:r>
      <w:r w:rsidRPr="002D1F47">
        <w:rPr>
          <w:rFonts w:ascii="Times New Roman" w:hAnsi="Times New Roman" w:cs="Times New Roman"/>
        </w:rPr>
        <w:t>23.04.2018)</w:t>
      </w:r>
      <w:r>
        <w:rPr>
          <w:rFonts w:ascii="Times New Roman" w:hAnsi="Times New Roman" w:cs="Times New Roman"/>
        </w:rPr>
        <w:t xml:space="preserve">, </w:t>
      </w:r>
      <w:r w:rsidRPr="002D1F47">
        <w:rPr>
          <w:rFonts w:ascii="Times New Roman" w:hAnsi="Times New Roman" w:cs="Times New Roman"/>
        </w:rPr>
        <w:t>s.5.</w:t>
      </w:r>
    </w:p>
  </w:footnote>
  <w:footnote w:id="18">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proofErr w:type="spellStart"/>
      <w:r w:rsidR="001A6122">
        <w:rPr>
          <w:rFonts w:ascii="Times New Roman" w:hAnsi="Times New Roman" w:cs="Times New Roman"/>
        </w:rPr>
        <w:t>Equinet</w:t>
      </w:r>
      <w:proofErr w:type="spellEnd"/>
      <w:r w:rsidR="001A6122">
        <w:rPr>
          <w:rFonts w:ascii="Times New Roman" w:hAnsi="Times New Roman" w:cs="Times New Roman"/>
        </w:rPr>
        <w:t>.</w:t>
      </w:r>
      <w:r w:rsidRPr="001A6122">
        <w:rPr>
          <w:rFonts w:ascii="Times New Roman" w:hAnsi="Times New Roman" w:cs="Times New Roman"/>
        </w:rPr>
        <w:t xml:space="preserve"> </w:t>
      </w:r>
      <w:proofErr w:type="spellStart"/>
      <w:r w:rsidR="001A6122" w:rsidRPr="001A6122">
        <w:rPr>
          <w:rFonts w:ascii="Times New Roman" w:hAnsi="Times New Roman" w:cs="Times New Roman"/>
          <w:b/>
        </w:rPr>
        <w:t>Finland</w:t>
      </w:r>
      <w:proofErr w:type="spellEnd"/>
      <w:r w:rsidRPr="001A6122">
        <w:rPr>
          <w:rFonts w:ascii="Times New Roman" w:hAnsi="Times New Roman" w:cs="Times New Roman"/>
          <w:b/>
        </w:rPr>
        <w:t xml:space="preserve">: Ombudsman </w:t>
      </w:r>
      <w:proofErr w:type="spellStart"/>
      <w:r w:rsidRPr="001A6122">
        <w:rPr>
          <w:rFonts w:ascii="Times New Roman" w:hAnsi="Times New Roman" w:cs="Times New Roman"/>
          <w:b/>
        </w:rPr>
        <w:t>for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rPr>
        <w:t xml:space="preserve">, </w:t>
      </w:r>
      <w:hyperlink r:id="rId11" w:history="1">
        <w:r w:rsidRPr="001A6122">
          <w:rPr>
            <w:rStyle w:val="Kpr"/>
            <w:rFonts w:ascii="Times New Roman" w:hAnsi="Times New Roman" w:cs="Times New Roman"/>
          </w:rPr>
          <w:t>http://www.equineteurope.org/spip.php?action=memberdata_pdf_export&amp;arg=25&amp;hash=8d5a78474a2d46036e734155dcdd3758c120e793&amp;redirect=%23SELF</w:t>
        </w:r>
      </w:hyperlink>
      <w:r w:rsidR="001A6122">
        <w:rPr>
          <w:rFonts w:ascii="Times New Roman" w:hAnsi="Times New Roman" w:cs="Times New Roman"/>
        </w:rPr>
        <w:t xml:space="preserve"> </w:t>
      </w:r>
      <w:r w:rsidR="001A6122" w:rsidRPr="002D1F47">
        <w:rPr>
          <w:rFonts w:ascii="Times New Roman" w:hAnsi="Times New Roman" w:cs="Times New Roman"/>
        </w:rPr>
        <w:t>(</w:t>
      </w:r>
      <w:r w:rsidR="001A6122">
        <w:rPr>
          <w:rFonts w:ascii="Times New Roman" w:hAnsi="Times New Roman" w:cs="Times New Roman"/>
        </w:rPr>
        <w:t xml:space="preserve">Erişim Tarihi: </w:t>
      </w:r>
      <w:r w:rsidRPr="001A6122">
        <w:rPr>
          <w:rFonts w:ascii="Times New Roman" w:hAnsi="Times New Roman" w:cs="Times New Roman"/>
        </w:rPr>
        <w:t>23.04.2018),</w:t>
      </w:r>
    </w:p>
  </w:footnote>
  <w:footnote w:id="19">
    <w:p w:rsidR="00F03F8C" w:rsidRDefault="00F03F8C" w:rsidP="001A6122">
      <w:pPr>
        <w:pStyle w:val="DipnotMetni"/>
        <w:jc w:val="both"/>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Equinet</w:t>
      </w:r>
      <w:proofErr w:type="spellEnd"/>
      <w:r w:rsidR="001A6122">
        <w:rPr>
          <w:rFonts w:ascii="Times New Roman" w:hAnsi="Times New Roman" w:cs="Times New Roman"/>
        </w:rPr>
        <w:t xml:space="preserve"> (2017).</w:t>
      </w:r>
      <w:r w:rsidRPr="001A6122">
        <w:rPr>
          <w:rFonts w:ascii="Times New Roman" w:hAnsi="Times New Roman" w:cs="Times New Roman"/>
        </w:rPr>
        <w:t xml:space="preserve"> </w:t>
      </w:r>
      <w:proofErr w:type="spellStart"/>
      <w:r w:rsidRPr="001A6122">
        <w:rPr>
          <w:rFonts w:ascii="Times New Roman" w:hAnsi="Times New Roman" w:cs="Times New Roman"/>
          <w:b/>
        </w:rPr>
        <w:t>Calendar</w:t>
      </w:r>
      <w:proofErr w:type="spellEnd"/>
      <w:r w:rsidRPr="001A6122">
        <w:rPr>
          <w:rFonts w:ascii="Times New Roman" w:hAnsi="Times New Roman" w:cs="Times New Roman"/>
          <w:b/>
        </w:rPr>
        <w:t xml:space="preserve"> 2017</w:t>
      </w:r>
      <w:r w:rsidRPr="001A6122">
        <w:rPr>
          <w:rFonts w:ascii="Times New Roman" w:hAnsi="Times New Roman" w:cs="Times New Roman"/>
        </w:rPr>
        <w:t xml:space="preserve">, </w:t>
      </w:r>
      <w:hyperlink r:id="rId12" w:history="1">
        <w:r w:rsidRPr="001A6122">
          <w:rPr>
            <w:rStyle w:val="Kpr"/>
            <w:rFonts w:ascii="Times New Roman" w:hAnsi="Times New Roman" w:cs="Times New Roman"/>
          </w:rPr>
          <w:t>http://www.equineteurope.org/IMG/pdf/calendar_8_web.pdf</w:t>
        </w:r>
      </w:hyperlink>
      <w:r w:rsidRPr="001A6122">
        <w:rPr>
          <w:rFonts w:ascii="Times New Roman" w:hAnsi="Times New Roman" w:cs="Times New Roman"/>
        </w:rPr>
        <w:t xml:space="preserve"> ,</w:t>
      </w:r>
      <w:r w:rsidR="001A6122" w:rsidRPr="001A6122">
        <w:rPr>
          <w:rFonts w:ascii="Times New Roman" w:hAnsi="Times New Roman" w:cs="Times New Roman"/>
        </w:rPr>
        <w:t xml:space="preserve"> </w:t>
      </w:r>
      <w:r w:rsidR="001A6122" w:rsidRPr="002D1F47">
        <w:rPr>
          <w:rFonts w:ascii="Times New Roman" w:hAnsi="Times New Roman" w:cs="Times New Roman"/>
        </w:rPr>
        <w:t>(</w:t>
      </w:r>
      <w:r w:rsidR="001A6122">
        <w:rPr>
          <w:rFonts w:ascii="Times New Roman" w:hAnsi="Times New Roman" w:cs="Times New Roman"/>
        </w:rPr>
        <w:t xml:space="preserve">Erişim Tarihi: </w:t>
      </w:r>
      <w:r w:rsidR="001A6122" w:rsidRPr="001A6122">
        <w:rPr>
          <w:rFonts w:ascii="Times New Roman" w:hAnsi="Times New Roman" w:cs="Times New Roman"/>
        </w:rPr>
        <w:t>23.04.2018),</w:t>
      </w:r>
      <w:r w:rsidRPr="001A6122">
        <w:rPr>
          <w:rFonts w:ascii="Times New Roman" w:hAnsi="Times New Roman" w:cs="Times New Roman"/>
        </w:rPr>
        <w:t xml:space="preserve"> s.3.</w:t>
      </w:r>
    </w:p>
  </w:footnote>
  <w:footnote w:id="20">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Mari</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Teigen</w:t>
      </w:r>
      <w:proofErr w:type="spellEnd"/>
      <w:r w:rsidR="001A6122">
        <w:rPr>
          <w:rFonts w:ascii="Times New Roman" w:hAnsi="Times New Roman" w:cs="Times New Roman"/>
        </w:rPr>
        <w:t xml:space="preserve"> (1999).</w:t>
      </w:r>
      <w:r w:rsidRPr="001A6122">
        <w:rPr>
          <w:rFonts w:ascii="Times New Roman" w:hAnsi="Times New Roman" w:cs="Times New Roman"/>
        </w:rPr>
        <w:t xml:space="preserve"> </w:t>
      </w:r>
      <w:r w:rsidR="001A6122">
        <w:rPr>
          <w:rFonts w:ascii="Times New Roman" w:hAnsi="Times New Roman" w:cs="Times New Roman"/>
        </w:rPr>
        <w:t>“</w:t>
      </w:r>
      <w:proofErr w:type="spellStart"/>
      <w:r w:rsidRPr="001A6122">
        <w:rPr>
          <w:rFonts w:ascii="Times New Roman" w:hAnsi="Times New Roman" w:cs="Times New Roman"/>
        </w:rPr>
        <w:t>Documenting</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Discrimination</w:t>
      </w:r>
      <w:proofErr w:type="spellEnd"/>
      <w:r w:rsidRPr="001A6122">
        <w:rPr>
          <w:rFonts w:ascii="Times New Roman" w:hAnsi="Times New Roman" w:cs="Times New Roman"/>
        </w:rPr>
        <w:t xml:space="preserve">: A </w:t>
      </w:r>
      <w:proofErr w:type="spellStart"/>
      <w:r w:rsidRPr="001A6122">
        <w:rPr>
          <w:rFonts w:ascii="Times New Roman" w:hAnsi="Times New Roman" w:cs="Times New Roman"/>
        </w:rPr>
        <w:t>Study</w:t>
      </w:r>
      <w:proofErr w:type="spellEnd"/>
      <w:r w:rsidRPr="001A6122">
        <w:rPr>
          <w:rFonts w:ascii="Times New Roman" w:hAnsi="Times New Roman" w:cs="Times New Roman"/>
        </w:rPr>
        <w:t xml:space="preserve"> of </w:t>
      </w:r>
      <w:proofErr w:type="spellStart"/>
      <w:r w:rsidRPr="001A6122">
        <w:rPr>
          <w:rFonts w:ascii="Times New Roman" w:hAnsi="Times New Roman" w:cs="Times New Roman"/>
        </w:rPr>
        <w:t>Recruitment</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Cases</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Brought</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to</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the</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Norwegian</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Gender</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Equality</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Ombud</w:t>
      </w:r>
      <w:proofErr w:type="spellEnd"/>
      <w:r w:rsidR="001A6122">
        <w:rPr>
          <w:rFonts w:ascii="Times New Roman" w:hAnsi="Times New Roman" w:cs="Times New Roman"/>
        </w:rPr>
        <w:t>”</w:t>
      </w:r>
      <w:r w:rsidRPr="001A6122">
        <w:rPr>
          <w:rFonts w:ascii="Times New Roman" w:hAnsi="Times New Roman" w:cs="Times New Roman"/>
        </w:rPr>
        <w:t xml:space="preserve">, </w:t>
      </w:r>
      <w:proofErr w:type="spellStart"/>
      <w:r w:rsidRPr="001A6122">
        <w:rPr>
          <w:rFonts w:ascii="Times New Roman" w:hAnsi="Times New Roman" w:cs="Times New Roman"/>
          <w:b/>
        </w:rPr>
        <w:t>Gender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Work&amp;Organization</w:t>
      </w:r>
      <w:proofErr w:type="spellEnd"/>
      <w:r w:rsidRPr="001A6122">
        <w:rPr>
          <w:rFonts w:ascii="Times New Roman" w:hAnsi="Times New Roman" w:cs="Times New Roman"/>
          <w:i/>
        </w:rPr>
        <w:t xml:space="preserve">, </w:t>
      </w:r>
      <w:r w:rsidRPr="001A6122">
        <w:rPr>
          <w:rFonts w:ascii="Times New Roman" w:hAnsi="Times New Roman" w:cs="Times New Roman"/>
        </w:rPr>
        <w:t xml:space="preserve">Vol.6, </w:t>
      </w:r>
      <w:proofErr w:type="spellStart"/>
      <w:r w:rsidRPr="001A6122">
        <w:rPr>
          <w:rFonts w:ascii="Times New Roman" w:hAnsi="Times New Roman" w:cs="Times New Roman"/>
        </w:rPr>
        <w:t>Issue</w:t>
      </w:r>
      <w:proofErr w:type="spellEnd"/>
      <w:r w:rsidRPr="001A6122">
        <w:rPr>
          <w:rFonts w:ascii="Times New Roman" w:hAnsi="Times New Roman" w:cs="Times New Roman"/>
        </w:rPr>
        <w:t xml:space="preserve"> 2, </w:t>
      </w:r>
      <w:hyperlink r:id="rId13" w:history="1">
        <w:r w:rsidRPr="001A6122">
          <w:rPr>
            <w:rStyle w:val="Kpr"/>
            <w:rFonts w:ascii="Times New Roman" w:hAnsi="Times New Roman" w:cs="Times New Roman"/>
          </w:rPr>
          <w:t>https://onlinelibrary.wiley.com/doi/full/10.1111/1468-0432.00073</w:t>
        </w:r>
      </w:hyperlink>
      <w:r w:rsidR="001A6122">
        <w:rPr>
          <w:rFonts w:ascii="Times New Roman" w:hAnsi="Times New Roman" w:cs="Times New Roman"/>
        </w:rPr>
        <w:t xml:space="preserve"> </w:t>
      </w:r>
      <w:r w:rsidR="001A6122" w:rsidRPr="002D1F47">
        <w:rPr>
          <w:rFonts w:ascii="Times New Roman" w:hAnsi="Times New Roman" w:cs="Times New Roman"/>
        </w:rPr>
        <w:t>(</w:t>
      </w:r>
      <w:r w:rsidR="001A6122">
        <w:rPr>
          <w:rFonts w:ascii="Times New Roman" w:hAnsi="Times New Roman" w:cs="Times New Roman"/>
        </w:rPr>
        <w:t xml:space="preserve">Erişim Tarihi: </w:t>
      </w:r>
      <w:r w:rsidRPr="001A6122">
        <w:rPr>
          <w:rFonts w:ascii="Times New Roman" w:hAnsi="Times New Roman" w:cs="Times New Roman"/>
        </w:rPr>
        <w:t>23.04.2018), s.91</w:t>
      </w:r>
      <w:r w:rsidR="001A6122">
        <w:rPr>
          <w:rFonts w:ascii="Times New Roman" w:hAnsi="Times New Roman" w:cs="Times New Roman"/>
        </w:rPr>
        <w:t>.</w:t>
      </w:r>
    </w:p>
  </w:footnote>
  <w:footnote w:id="21">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proofErr w:type="spellStart"/>
      <w:r w:rsidRPr="001A6122">
        <w:rPr>
          <w:rFonts w:ascii="Times New Roman" w:hAnsi="Times New Roman" w:cs="Times New Roman"/>
        </w:rPr>
        <w:t>Equinet</w:t>
      </w:r>
      <w:proofErr w:type="spellEnd"/>
      <w:r w:rsidR="001A6122">
        <w:rPr>
          <w:rFonts w:ascii="Times New Roman" w:hAnsi="Times New Roman" w:cs="Times New Roman"/>
        </w:rPr>
        <w:t>.</w:t>
      </w:r>
      <w:r w:rsidRPr="001A6122">
        <w:rPr>
          <w:rFonts w:ascii="Times New Roman" w:hAnsi="Times New Roman" w:cs="Times New Roman"/>
        </w:rPr>
        <w:t xml:space="preserve"> </w:t>
      </w:r>
      <w:proofErr w:type="spellStart"/>
      <w:r w:rsidR="001A6122" w:rsidRPr="001A6122">
        <w:rPr>
          <w:rFonts w:ascii="Times New Roman" w:hAnsi="Times New Roman" w:cs="Times New Roman"/>
          <w:b/>
        </w:rPr>
        <w:t>Norway</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and</w:t>
      </w:r>
      <w:proofErr w:type="spellEnd"/>
      <w:r w:rsidRPr="001A6122">
        <w:rPr>
          <w:rFonts w:ascii="Times New Roman" w:hAnsi="Times New Roman" w:cs="Times New Roman"/>
          <w:b/>
        </w:rPr>
        <w:t xml:space="preserve"> Anti-</w:t>
      </w:r>
      <w:proofErr w:type="spellStart"/>
      <w:r w:rsidRPr="001A6122">
        <w:rPr>
          <w:rFonts w:ascii="Times New Roman" w:hAnsi="Times New Roman" w:cs="Times New Roman"/>
          <w:b/>
        </w:rPr>
        <w:t>discrimination</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Ombud</w:t>
      </w:r>
      <w:proofErr w:type="spellEnd"/>
      <w:r w:rsidRPr="001A6122">
        <w:rPr>
          <w:rFonts w:ascii="Times New Roman" w:hAnsi="Times New Roman" w:cs="Times New Roman"/>
        </w:rPr>
        <w:t xml:space="preserve">, </w:t>
      </w:r>
      <w:hyperlink r:id="rId14" w:history="1">
        <w:r w:rsidRPr="001A6122">
          <w:rPr>
            <w:rStyle w:val="Kpr"/>
            <w:rFonts w:ascii="Times New Roman" w:hAnsi="Times New Roman" w:cs="Times New Roman"/>
          </w:rPr>
          <w:t>http://www.equineteurope.org/spip.php?action=memberdata_pdf_export&amp;arg=28&amp;hash=492aea7edd4640c5969372174ed9ebdf746fafd7&amp;redirect=%23SELF</w:t>
        </w:r>
      </w:hyperlink>
      <w:r w:rsidRPr="001A6122">
        <w:rPr>
          <w:rFonts w:ascii="Times New Roman" w:hAnsi="Times New Roman" w:cs="Times New Roman"/>
        </w:rPr>
        <w:t xml:space="preserve"> (</w:t>
      </w:r>
      <w:r w:rsidR="001A6122">
        <w:rPr>
          <w:rFonts w:ascii="Times New Roman" w:hAnsi="Times New Roman" w:cs="Times New Roman"/>
        </w:rPr>
        <w:t>Erişim Tarihi:</w:t>
      </w:r>
      <w:r w:rsidR="001A6122" w:rsidRPr="001A6122">
        <w:rPr>
          <w:rFonts w:ascii="Times New Roman" w:hAnsi="Times New Roman" w:cs="Times New Roman"/>
        </w:rPr>
        <w:t xml:space="preserve"> </w:t>
      </w:r>
      <w:r w:rsidRPr="001A6122">
        <w:rPr>
          <w:rFonts w:ascii="Times New Roman" w:hAnsi="Times New Roman" w:cs="Times New Roman"/>
        </w:rPr>
        <w:t>23.04.2018),</w:t>
      </w:r>
    </w:p>
  </w:footnote>
  <w:footnote w:id="22">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w:t>
      </w:r>
      <w:r w:rsidR="001A6122">
        <w:rPr>
          <w:rFonts w:ascii="Times New Roman" w:hAnsi="Times New Roman" w:cs="Times New Roman"/>
        </w:rPr>
        <w:t>et</w:t>
      </w:r>
      <w:proofErr w:type="spellEnd"/>
      <w:r w:rsidR="001A6122">
        <w:rPr>
          <w:rFonts w:ascii="Times New Roman" w:hAnsi="Times New Roman" w:cs="Times New Roman"/>
        </w:rPr>
        <w:t xml:space="preserve"> (2017)</w:t>
      </w:r>
      <w:r w:rsidRPr="001A6122">
        <w:rPr>
          <w:rFonts w:ascii="Times New Roman" w:hAnsi="Times New Roman" w:cs="Times New Roman"/>
        </w:rPr>
        <w:t>, s.12.</w:t>
      </w:r>
    </w:p>
  </w:footnote>
  <w:footnote w:id="23">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proofErr w:type="spellStart"/>
      <w:r w:rsidR="001A6122">
        <w:rPr>
          <w:rFonts w:ascii="Times New Roman" w:hAnsi="Times New Roman" w:cs="Times New Roman"/>
        </w:rPr>
        <w:t>Equinet</w:t>
      </w:r>
      <w:proofErr w:type="spellEnd"/>
      <w:r w:rsidR="001A6122">
        <w:rPr>
          <w:rFonts w:ascii="Times New Roman" w:hAnsi="Times New Roman" w:cs="Times New Roman"/>
        </w:rPr>
        <w:t xml:space="preserve">. </w:t>
      </w:r>
      <w:proofErr w:type="spellStart"/>
      <w:r w:rsidR="001A6122" w:rsidRPr="001A6122">
        <w:rPr>
          <w:rFonts w:ascii="Times New Roman" w:hAnsi="Times New Roman" w:cs="Times New Roman"/>
          <w:b/>
        </w:rPr>
        <w:t>Croatia</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Gender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Ombudwoman</w:t>
      </w:r>
      <w:proofErr w:type="spellEnd"/>
      <w:r w:rsidRPr="001A6122">
        <w:rPr>
          <w:rFonts w:ascii="Times New Roman" w:hAnsi="Times New Roman" w:cs="Times New Roman"/>
        </w:rPr>
        <w:t xml:space="preserve">, </w:t>
      </w:r>
      <w:hyperlink r:id="rId15" w:history="1">
        <w:r w:rsidRPr="001A6122">
          <w:rPr>
            <w:rStyle w:val="Kpr"/>
            <w:rFonts w:ascii="Times New Roman" w:hAnsi="Times New Roman" w:cs="Times New Roman"/>
          </w:rPr>
          <w:t>http://www.equineteurope.org/spip.php?action=memberdata_pdf_export&amp;arg=27&amp;hash=05f475f69e68992ee705b408ea6750dcea5b4946&amp;redirect=%23SELF</w:t>
        </w:r>
      </w:hyperlink>
      <w:r w:rsidRPr="001A6122">
        <w:rPr>
          <w:rFonts w:ascii="Times New Roman" w:hAnsi="Times New Roman" w:cs="Times New Roman"/>
        </w:rPr>
        <w:t xml:space="preserve"> (</w:t>
      </w:r>
      <w:r w:rsidR="001A6122">
        <w:rPr>
          <w:rFonts w:ascii="Times New Roman" w:hAnsi="Times New Roman" w:cs="Times New Roman"/>
        </w:rPr>
        <w:t xml:space="preserve">Erişim Tarihi: </w:t>
      </w:r>
      <w:r w:rsidRPr="001A6122">
        <w:rPr>
          <w:rFonts w:ascii="Times New Roman" w:hAnsi="Times New Roman" w:cs="Times New Roman"/>
        </w:rPr>
        <w:t>23.04.2018)</w:t>
      </w:r>
    </w:p>
  </w:footnote>
  <w:footnote w:id="24">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Equinet</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b/>
        </w:rPr>
        <w:t>C</w:t>
      </w:r>
      <w:r w:rsidR="001A6122" w:rsidRPr="001A6122">
        <w:rPr>
          <w:rFonts w:ascii="Times New Roman" w:hAnsi="Times New Roman" w:cs="Times New Roman"/>
          <w:b/>
        </w:rPr>
        <w:t>roatia</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Gender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Ombudwoman</w:t>
      </w:r>
      <w:proofErr w:type="spellEnd"/>
      <w:r w:rsidR="001A6122">
        <w:rPr>
          <w:rFonts w:ascii="Times New Roman" w:hAnsi="Times New Roman" w:cs="Times New Roman"/>
        </w:rPr>
        <w:t>.</w:t>
      </w:r>
    </w:p>
  </w:footnote>
  <w:footnote w:id="25">
    <w:p w:rsidR="00F03F8C" w:rsidRDefault="00F03F8C" w:rsidP="001A6122">
      <w:pPr>
        <w:pStyle w:val="DipnotMetni"/>
        <w:jc w:val="both"/>
      </w:pPr>
      <w:r w:rsidRPr="001A6122">
        <w:rPr>
          <w:rStyle w:val="DipnotBavurusu"/>
          <w:rFonts w:ascii="Times New Roman" w:hAnsi="Times New Roman" w:cs="Times New Roman"/>
        </w:rPr>
        <w:footnoteRef/>
      </w:r>
      <w:r w:rsidR="001A6122">
        <w:rPr>
          <w:rFonts w:ascii="Times New Roman" w:hAnsi="Times New Roman" w:cs="Times New Roman"/>
        </w:rPr>
        <w:t xml:space="preserve"> </w:t>
      </w:r>
      <w:proofErr w:type="spellStart"/>
      <w:r w:rsidR="001A6122">
        <w:rPr>
          <w:rFonts w:ascii="Times New Roman" w:hAnsi="Times New Roman" w:cs="Times New Roman"/>
        </w:rPr>
        <w:t>Equinet</w:t>
      </w:r>
      <w:proofErr w:type="spellEnd"/>
      <w:r w:rsidR="001A6122">
        <w:rPr>
          <w:rFonts w:ascii="Times New Roman" w:hAnsi="Times New Roman" w:cs="Times New Roman"/>
        </w:rPr>
        <w:t xml:space="preserve"> (</w:t>
      </w:r>
      <w:r w:rsidRPr="001A6122">
        <w:rPr>
          <w:rFonts w:ascii="Times New Roman" w:hAnsi="Times New Roman" w:cs="Times New Roman"/>
        </w:rPr>
        <w:t>2017</w:t>
      </w:r>
      <w:r w:rsidR="001A6122">
        <w:rPr>
          <w:rFonts w:ascii="Times New Roman" w:hAnsi="Times New Roman" w:cs="Times New Roman"/>
        </w:rPr>
        <w:t>)</w:t>
      </w:r>
      <w:r w:rsidRPr="001A6122">
        <w:rPr>
          <w:rFonts w:ascii="Times New Roman" w:hAnsi="Times New Roman" w:cs="Times New Roman"/>
        </w:rPr>
        <w:t>, s.8</w:t>
      </w:r>
      <w:r w:rsidR="001A6122">
        <w:rPr>
          <w:rFonts w:ascii="Times New Roman" w:hAnsi="Times New Roman" w:cs="Times New Roman"/>
        </w:rPr>
        <w:t>.</w:t>
      </w:r>
    </w:p>
  </w:footnote>
  <w:footnote w:id="26">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001A6122">
        <w:rPr>
          <w:rFonts w:ascii="Times New Roman" w:hAnsi="Times New Roman" w:cs="Times New Roman"/>
        </w:rPr>
        <w:t>EIGE.</w:t>
      </w:r>
      <w:r w:rsidRPr="001A6122">
        <w:rPr>
          <w:rFonts w:ascii="Times New Roman" w:hAnsi="Times New Roman" w:cs="Times New Roman"/>
        </w:rPr>
        <w:t xml:space="preserve"> </w:t>
      </w:r>
      <w:proofErr w:type="spellStart"/>
      <w:r w:rsidRPr="001A6122">
        <w:rPr>
          <w:rFonts w:ascii="Times New Roman" w:hAnsi="Times New Roman" w:cs="Times New Roman"/>
          <w:b/>
        </w:rPr>
        <w:t>The</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Greek</w:t>
      </w:r>
      <w:proofErr w:type="spellEnd"/>
      <w:r w:rsidRPr="001A6122">
        <w:rPr>
          <w:rFonts w:ascii="Times New Roman" w:hAnsi="Times New Roman" w:cs="Times New Roman"/>
          <w:b/>
        </w:rPr>
        <w:t xml:space="preserve"> Ombudsman (</w:t>
      </w:r>
      <w:proofErr w:type="spellStart"/>
      <w:r w:rsidRPr="001A6122">
        <w:rPr>
          <w:rFonts w:ascii="Times New Roman" w:hAnsi="Times New Roman" w:cs="Times New Roman"/>
          <w:b/>
        </w:rPr>
        <w:t>Department</w:t>
      </w:r>
      <w:proofErr w:type="spellEnd"/>
      <w:r w:rsidRPr="001A6122">
        <w:rPr>
          <w:rFonts w:ascii="Times New Roman" w:hAnsi="Times New Roman" w:cs="Times New Roman"/>
          <w:b/>
        </w:rPr>
        <w:t xml:space="preserve"> of </w:t>
      </w:r>
      <w:proofErr w:type="spellStart"/>
      <w:r w:rsidRPr="001A6122">
        <w:rPr>
          <w:rFonts w:ascii="Times New Roman" w:hAnsi="Times New Roman" w:cs="Times New Roman"/>
          <w:b/>
        </w:rPr>
        <w:t>Gender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w:t>
      </w:r>
      <w:r w:rsidRPr="001A6122">
        <w:rPr>
          <w:rFonts w:ascii="Times New Roman" w:hAnsi="Times New Roman" w:cs="Times New Roman"/>
        </w:rPr>
        <w:t xml:space="preserve"> </w:t>
      </w:r>
      <w:hyperlink r:id="rId16" w:history="1">
        <w:r w:rsidRPr="001A6122">
          <w:rPr>
            <w:rStyle w:val="Kpr"/>
            <w:rFonts w:ascii="Times New Roman" w:hAnsi="Times New Roman" w:cs="Times New Roman"/>
          </w:rPr>
          <w:t>http://eige.europa.eu/gender-mainstreaming/structures/greece/greek-ombudsman-department-gender-equality</w:t>
        </w:r>
      </w:hyperlink>
      <w:r w:rsidRPr="001A6122">
        <w:rPr>
          <w:rFonts w:ascii="Times New Roman" w:hAnsi="Times New Roman" w:cs="Times New Roman"/>
        </w:rPr>
        <w:t xml:space="preserve"> (23.04.2018)</w:t>
      </w:r>
    </w:p>
  </w:footnote>
  <w:footnote w:id="27">
    <w:p w:rsidR="00F03F8C" w:rsidRPr="001A6122" w:rsidRDefault="00F03F8C" w:rsidP="001A6122">
      <w:pPr>
        <w:pStyle w:val="DipnotMetni"/>
        <w:jc w:val="both"/>
        <w:rPr>
          <w:rFonts w:ascii="Times New Roman" w:hAnsi="Times New Roman" w:cs="Times New Roman"/>
          <w:b/>
        </w:rPr>
      </w:pPr>
      <w:r w:rsidRPr="001A6122">
        <w:rPr>
          <w:rStyle w:val="DipnotBavurusu"/>
          <w:rFonts w:ascii="Times New Roman" w:hAnsi="Times New Roman" w:cs="Times New Roman"/>
        </w:rPr>
        <w:footnoteRef/>
      </w:r>
      <w:r w:rsidRPr="001A6122">
        <w:rPr>
          <w:rFonts w:ascii="Times New Roman" w:hAnsi="Times New Roman" w:cs="Times New Roman"/>
        </w:rPr>
        <w:t xml:space="preserve"> EIGE, </w:t>
      </w:r>
      <w:proofErr w:type="spellStart"/>
      <w:r w:rsidRPr="001A6122">
        <w:rPr>
          <w:rFonts w:ascii="Times New Roman" w:hAnsi="Times New Roman" w:cs="Times New Roman"/>
          <w:b/>
        </w:rPr>
        <w:t>The</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Greek</w:t>
      </w:r>
      <w:proofErr w:type="spellEnd"/>
      <w:r w:rsidRPr="001A6122">
        <w:rPr>
          <w:rFonts w:ascii="Times New Roman" w:hAnsi="Times New Roman" w:cs="Times New Roman"/>
          <w:b/>
        </w:rPr>
        <w:t xml:space="preserve"> Ombudsman (</w:t>
      </w:r>
      <w:proofErr w:type="spellStart"/>
      <w:r w:rsidRPr="001A6122">
        <w:rPr>
          <w:rFonts w:ascii="Times New Roman" w:hAnsi="Times New Roman" w:cs="Times New Roman"/>
          <w:b/>
        </w:rPr>
        <w:t>Department</w:t>
      </w:r>
      <w:proofErr w:type="spellEnd"/>
      <w:r w:rsidRPr="001A6122">
        <w:rPr>
          <w:rFonts w:ascii="Times New Roman" w:hAnsi="Times New Roman" w:cs="Times New Roman"/>
          <w:b/>
        </w:rPr>
        <w:t xml:space="preserve"> of </w:t>
      </w:r>
      <w:proofErr w:type="spellStart"/>
      <w:r w:rsidRPr="001A6122">
        <w:rPr>
          <w:rFonts w:ascii="Times New Roman" w:hAnsi="Times New Roman" w:cs="Times New Roman"/>
          <w:b/>
        </w:rPr>
        <w:t>Gender</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w:t>
      </w:r>
    </w:p>
  </w:footnote>
  <w:footnote w:id="28">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Equinet</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b/>
        </w:rPr>
        <w:t>Greek</w:t>
      </w:r>
      <w:proofErr w:type="spellEnd"/>
      <w:r w:rsidRPr="001A6122">
        <w:rPr>
          <w:rFonts w:ascii="Times New Roman" w:hAnsi="Times New Roman" w:cs="Times New Roman"/>
          <w:b/>
        </w:rPr>
        <w:t xml:space="preserve"> Ombudsman</w:t>
      </w:r>
      <w:r w:rsidRPr="001A6122">
        <w:rPr>
          <w:rFonts w:ascii="Times New Roman" w:hAnsi="Times New Roman" w:cs="Times New Roman"/>
        </w:rPr>
        <w:t xml:space="preserve">, </w:t>
      </w:r>
      <w:hyperlink r:id="rId17" w:history="1">
        <w:r w:rsidRPr="001A6122">
          <w:rPr>
            <w:rStyle w:val="Kpr"/>
            <w:rFonts w:ascii="Times New Roman" w:hAnsi="Times New Roman" w:cs="Times New Roman"/>
          </w:rPr>
          <w:t>http://www.equineteurope.org/</w:t>
        </w:r>
      </w:hyperlink>
      <w:r w:rsidRPr="001A6122">
        <w:rPr>
          <w:rFonts w:ascii="Times New Roman" w:hAnsi="Times New Roman" w:cs="Times New Roman"/>
        </w:rPr>
        <w:t xml:space="preserve"> (</w:t>
      </w:r>
      <w:r w:rsidR="001A6122">
        <w:rPr>
          <w:rFonts w:ascii="Times New Roman" w:hAnsi="Times New Roman" w:cs="Times New Roman"/>
        </w:rPr>
        <w:t>Erişim Tarihi:</w:t>
      </w:r>
      <w:r w:rsidR="001A6122" w:rsidRPr="001A6122">
        <w:rPr>
          <w:rFonts w:ascii="Times New Roman" w:hAnsi="Times New Roman" w:cs="Times New Roman"/>
        </w:rPr>
        <w:t xml:space="preserve"> </w:t>
      </w:r>
      <w:r w:rsidRPr="001A6122">
        <w:rPr>
          <w:rFonts w:ascii="Times New Roman" w:hAnsi="Times New Roman" w:cs="Times New Roman"/>
        </w:rPr>
        <w:t xml:space="preserve">23.04.2018), </w:t>
      </w:r>
    </w:p>
  </w:footnote>
  <w:footnote w:id="29">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Equinet</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b/>
        </w:rPr>
        <w:t>Greek</w:t>
      </w:r>
      <w:proofErr w:type="spellEnd"/>
      <w:r w:rsidRPr="001A6122">
        <w:rPr>
          <w:rFonts w:ascii="Times New Roman" w:hAnsi="Times New Roman" w:cs="Times New Roman"/>
          <w:b/>
        </w:rPr>
        <w:t xml:space="preserve"> Ombudsman</w:t>
      </w:r>
      <w:r w:rsidR="001A6122">
        <w:rPr>
          <w:rFonts w:ascii="Times New Roman" w:hAnsi="Times New Roman" w:cs="Times New Roman"/>
        </w:rPr>
        <w:t>.</w:t>
      </w:r>
    </w:p>
  </w:footnote>
  <w:footnote w:id="30">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Çevre, kentsel planlama, arazi kullanımı gibi.</w:t>
      </w:r>
    </w:p>
  </w:footnote>
  <w:footnote w:id="31">
    <w:p w:rsidR="00F03F8C" w:rsidRDefault="00F03F8C" w:rsidP="001A6122">
      <w:pPr>
        <w:pStyle w:val="DipnotMetni"/>
        <w:jc w:val="both"/>
      </w:pPr>
      <w:r w:rsidRPr="001A6122">
        <w:rPr>
          <w:rStyle w:val="DipnotBavurusu"/>
          <w:rFonts w:ascii="Times New Roman" w:hAnsi="Times New Roman" w:cs="Times New Roman"/>
        </w:rPr>
        <w:footnoteRef/>
      </w:r>
      <w:r w:rsidRPr="001A6122">
        <w:rPr>
          <w:rFonts w:ascii="Times New Roman" w:hAnsi="Times New Roman" w:cs="Times New Roman"/>
        </w:rPr>
        <w:t xml:space="preserve"> Sunulan kamu hizmetleri ile ilgili.</w:t>
      </w:r>
    </w:p>
  </w:footnote>
  <w:footnote w:id="32">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proofErr w:type="spellStart"/>
      <w:r w:rsidRPr="001A6122">
        <w:rPr>
          <w:rFonts w:ascii="Times New Roman" w:hAnsi="Times New Roman" w:cs="Times New Roman"/>
        </w:rPr>
        <w:t>Equinet</w:t>
      </w:r>
      <w:proofErr w:type="spellEnd"/>
      <w:r w:rsidR="001A6122">
        <w:rPr>
          <w:rFonts w:ascii="Times New Roman" w:hAnsi="Times New Roman" w:cs="Times New Roman"/>
        </w:rPr>
        <w:t xml:space="preserve"> (2018)</w:t>
      </w:r>
      <w:r w:rsidRPr="001A6122">
        <w:rPr>
          <w:rFonts w:ascii="Times New Roman" w:hAnsi="Times New Roman" w:cs="Times New Roman"/>
        </w:rPr>
        <w:t xml:space="preserve">, </w:t>
      </w:r>
      <w:proofErr w:type="spellStart"/>
      <w:r w:rsidRPr="001A6122">
        <w:rPr>
          <w:rFonts w:ascii="Times New Roman" w:hAnsi="Times New Roman" w:cs="Times New Roman"/>
          <w:b/>
        </w:rPr>
        <w:t>Calendar</w:t>
      </w:r>
      <w:proofErr w:type="spellEnd"/>
      <w:r w:rsidRPr="001A6122">
        <w:rPr>
          <w:rFonts w:ascii="Times New Roman" w:hAnsi="Times New Roman" w:cs="Times New Roman"/>
          <w:b/>
        </w:rPr>
        <w:t xml:space="preserve"> 2018</w:t>
      </w:r>
      <w:r w:rsidRPr="001A6122">
        <w:rPr>
          <w:rFonts w:ascii="Times New Roman" w:hAnsi="Times New Roman" w:cs="Times New Roman"/>
        </w:rPr>
        <w:t xml:space="preserve">, </w:t>
      </w:r>
      <w:hyperlink r:id="rId18" w:history="1">
        <w:r w:rsidRPr="001A6122">
          <w:rPr>
            <w:rStyle w:val="Kpr"/>
            <w:rFonts w:ascii="Times New Roman" w:hAnsi="Times New Roman" w:cs="Times New Roman"/>
          </w:rPr>
          <w:t>http://www.equineteurope.org/IMG/pdf/equinet_calendar_2018.pdf</w:t>
        </w:r>
      </w:hyperlink>
      <w:r w:rsidRPr="001A6122">
        <w:rPr>
          <w:rFonts w:ascii="Times New Roman" w:hAnsi="Times New Roman" w:cs="Times New Roman"/>
        </w:rPr>
        <w:t xml:space="preserve"> (</w:t>
      </w:r>
      <w:r w:rsidR="001A6122">
        <w:rPr>
          <w:rFonts w:ascii="Times New Roman" w:hAnsi="Times New Roman" w:cs="Times New Roman"/>
        </w:rPr>
        <w:t>Erişim Tarihi:</w:t>
      </w:r>
      <w:r w:rsidR="001A6122" w:rsidRPr="001A6122">
        <w:rPr>
          <w:rFonts w:ascii="Times New Roman" w:hAnsi="Times New Roman" w:cs="Times New Roman"/>
        </w:rPr>
        <w:t xml:space="preserve"> </w:t>
      </w:r>
      <w:r w:rsidRPr="001A6122">
        <w:rPr>
          <w:rFonts w:ascii="Times New Roman" w:hAnsi="Times New Roman" w:cs="Times New Roman"/>
        </w:rPr>
        <w:t>24.04.2018), s.4.</w:t>
      </w:r>
    </w:p>
  </w:footnote>
  <w:footnote w:id="33">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proofErr w:type="spellStart"/>
      <w:r w:rsidRPr="001A6122">
        <w:rPr>
          <w:rFonts w:ascii="Times New Roman" w:hAnsi="Times New Roman" w:cs="Times New Roman"/>
        </w:rPr>
        <w:t>Equinet</w:t>
      </w:r>
      <w:proofErr w:type="spellEnd"/>
      <w:r w:rsidRPr="001A6122">
        <w:rPr>
          <w:rFonts w:ascii="Times New Roman" w:hAnsi="Times New Roman" w:cs="Times New Roman"/>
        </w:rPr>
        <w:t xml:space="preserve">, </w:t>
      </w:r>
      <w:r w:rsidRPr="001A6122">
        <w:rPr>
          <w:rFonts w:ascii="Times New Roman" w:hAnsi="Times New Roman" w:cs="Times New Roman"/>
          <w:b/>
        </w:rPr>
        <w:t xml:space="preserve">Great Britain: </w:t>
      </w:r>
      <w:proofErr w:type="spellStart"/>
      <w:r w:rsidRPr="001A6122">
        <w:rPr>
          <w:rFonts w:ascii="Times New Roman" w:hAnsi="Times New Roman" w:cs="Times New Roman"/>
          <w:b/>
        </w:rPr>
        <w:t>Equality</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and</w:t>
      </w:r>
      <w:proofErr w:type="spellEnd"/>
      <w:r w:rsidRPr="001A6122">
        <w:rPr>
          <w:rFonts w:ascii="Times New Roman" w:hAnsi="Times New Roman" w:cs="Times New Roman"/>
          <w:b/>
        </w:rPr>
        <w:t xml:space="preserve"> Human </w:t>
      </w:r>
      <w:proofErr w:type="spellStart"/>
      <w:r w:rsidRPr="001A6122">
        <w:rPr>
          <w:rFonts w:ascii="Times New Roman" w:hAnsi="Times New Roman" w:cs="Times New Roman"/>
          <w:b/>
        </w:rPr>
        <w:t>Rights</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Commission</w:t>
      </w:r>
      <w:proofErr w:type="spellEnd"/>
      <w:r w:rsidRPr="001A6122">
        <w:rPr>
          <w:rFonts w:ascii="Times New Roman" w:hAnsi="Times New Roman" w:cs="Times New Roman"/>
        </w:rPr>
        <w:t xml:space="preserve">, </w:t>
      </w:r>
      <w:hyperlink r:id="rId19" w:history="1">
        <w:r w:rsidRPr="001A6122">
          <w:rPr>
            <w:rStyle w:val="Kpr"/>
            <w:rFonts w:ascii="Times New Roman" w:hAnsi="Times New Roman" w:cs="Times New Roman"/>
          </w:rPr>
          <w:t>http://www.equineteurope.org/Great-Britain-Equality-and-Human</w:t>
        </w:r>
      </w:hyperlink>
      <w:r w:rsidR="001A6122">
        <w:rPr>
          <w:rStyle w:val="Kpr"/>
          <w:rFonts w:ascii="Times New Roman" w:hAnsi="Times New Roman" w:cs="Times New Roman"/>
        </w:rPr>
        <w:t xml:space="preserve">, </w:t>
      </w:r>
      <w:r w:rsidR="001A6122" w:rsidRPr="001A6122">
        <w:rPr>
          <w:rFonts w:ascii="Times New Roman" w:hAnsi="Times New Roman" w:cs="Times New Roman"/>
        </w:rPr>
        <w:t>(</w:t>
      </w:r>
      <w:r w:rsidR="001A6122">
        <w:rPr>
          <w:rFonts w:ascii="Times New Roman" w:hAnsi="Times New Roman" w:cs="Times New Roman"/>
        </w:rPr>
        <w:t>Erişim Tarihi:</w:t>
      </w:r>
      <w:r w:rsidR="001A6122" w:rsidRPr="001A6122">
        <w:rPr>
          <w:rFonts w:ascii="Times New Roman" w:hAnsi="Times New Roman" w:cs="Times New Roman"/>
        </w:rPr>
        <w:t xml:space="preserve"> 24.04.2018)</w:t>
      </w:r>
      <w:r w:rsidRPr="001A6122">
        <w:rPr>
          <w:rFonts w:ascii="Times New Roman" w:hAnsi="Times New Roman" w:cs="Times New Roman"/>
        </w:rPr>
        <w:t xml:space="preserve"> </w:t>
      </w:r>
    </w:p>
  </w:footnote>
  <w:footnote w:id="34">
    <w:p w:rsidR="00F03F8C" w:rsidRDefault="00F03F8C" w:rsidP="001A6122">
      <w:pPr>
        <w:pStyle w:val="DipnotMetni"/>
        <w:jc w:val="both"/>
      </w:pPr>
      <w:r w:rsidRPr="001A6122">
        <w:rPr>
          <w:rStyle w:val="DipnotBavurusu"/>
          <w:rFonts w:ascii="Times New Roman" w:hAnsi="Times New Roman" w:cs="Times New Roman"/>
        </w:rPr>
        <w:footnoteRef/>
      </w:r>
      <w:proofErr w:type="spellStart"/>
      <w:r w:rsidRPr="001A6122">
        <w:rPr>
          <w:rFonts w:ascii="Times New Roman" w:hAnsi="Times New Roman" w:cs="Times New Roman"/>
        </w:rPr>
        <w:t>Equality</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and</w:t>
      </w:r>
      <w:proofErr w:type="spellEnd"/>
      <w:r w:rsidRPr="001A6122">
        <w:rPr>
          <w:rFonts w:ascii="Times New Roman" w:hAnsi="Times New Roman" w:cs="Times New Roman"/>
        </w:rPr>
        <w:t xml:space="preserve"> Human </w:t>
      </w:r>
      <w:proofErr w:type="spellStart"/>
      <w:r w:rsidRPr="001A6122">
        <w:rPr>
          <w:rFonts w:ascii="Times New Roman" w:hAnsi="Times New Roman" w:cs="Times New Roman"/>
        </w:rPr>
        <w:t>Rights</w:t>
      </w:r>
      <w:proofErr w:type="spellEnd"/>
      <w:r w:rsidRPr="001A6122">
        <w:rPr>
          <w:rFonts w:ascii="Times New Roman" w:hAnsi="Times New Roman" w:cs="Times New Roman"/>
        </w:rPr>
        <w:t xml:space="preserve"> </w:t>
      </w:r>
      <w:proofErr w:type="spellStart"/>
      <w:r w:rsidRPr="001A6122">
        <w:rPr>
          <w:rFonts w:ascii="Times New Roman" w:hAnsi="Times New Roman" w:cs="Times New Roman"/>
        </w:rPr>
        <w:t>Commission</w:t>
      </w:r>
      <w:proofErr w:type="spellEnd"/>
      <w:r w:rsidR="001A6122">
        <w:rPr>
          <w:rFonts w:ascii="Times New Roman" w:hAnsi="Times New Roman" w:cs="Times New Roman"/>
        </w:rPr>
        <w:t>,</w:t>
      </w:r>
      <w:r w:rsidRPr="001A6122">
        <w:rPr>
          <w:rFonts w:ascii="Times New Roman" w:hAnsi="Times New Roman" w:cs="Times New Roman"/>
        </w:rPr>
        <w:t xml:space="preserve"> </w:t>
      </w:r>
      <w:proofErr w:type="spellStart"/>
      <w:r w:rsidRPr="001A6122">
        <w:rPr>
          <w:rFonts w:ascii="Times New Roman" w:hAnsi="Times New Roman" w:cs="Times New Roman"/>
          <w:b/>
        </w:rPr>
        <w:t>What</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we</w:t>
      </w:r>
      <w:proofErr w:type="spellEnd"/>
      <w:r w:rsidRPr="001A6122">
        <w:rPr>
          <w:rFonts w:ascii="Times New Roman" w:hAnsi="Times New Roman" w:cs="Times New Roman"/>
          <w:b/>
        </w:rPr>
        <w:t xml:space="preserve"> do</w:t>
      </w:r>
      <w:proofErr w:type="gramStart"/>
      <w:r w:rsidRPr="001A6122">
        <w:rPr>
          <w:rFonts w:ascii="Times New Roman" w:hAnsi="Times New Roman" w:cs="Times New Roman"/>
          <w:b/>
        </w:rPr>
        <w:t>?,</w:t>
      </w:r>
      <w:proofErr w:type="gramEnd"/>
      <w:r w:rsidRPr="001A6122">
        <w:rPr>
          <w:rFonts w:ascii="Times New Roman" w:hAnsi="Times New Roman" w:cs="Times New Roman"/>
        </w:rPr>
        <w:t xml:space="preserve"> </w:t>
      </w:r>
      <w:hyperlink r:id="rId20" w:history="1">
        <w:r w:rsidRPr="001A6122">
          <w:rPr>
            <w:rStyle w:val="Kpr"/>
            <w:rFonts w:ascii="Times New Roman" w:hAnsi="Times New Roman" w:cs="Times New Roman"/>
          </w:rPr>
          <w:t>https://www.equalityhumanrights.com/en/about-us/what-we-do</w:t>
        </w:r>
      </w:hyperlink>
      <w:r>
        <w:t xml:space="preserve"> </w:t>
      </w:r>
      <w:r w:rsidR="001A6122" w:rsidRPr="001A6122">
        <w:rPr>
          <w:rFonts w:ascii="Times New Roman" w:hAnsi="Times New Roman" w:cs="Times New Roman"/>
        </w:rPr>
        <w:t>(</w:t>
      </w:r>
      <w:r w:rsidR="001A6122">
        <w:rPr>
          <w:rFonts w:ascii="Times New Roman" w:hAnsi="Times New Roman" w:cs="Times New Roman"/>
        </w:rPr>
        <w:t>Erişim Tarihi:</w:t>
      </w:r>
      <w:r w:rsidR="001A6122" w:rsidRPr="001A6122">
        <w:rPr>
          <w:rFonts w:ascii="Times New Roman" w:hAnsi="Times New Roman" w:cs="Times New Roman"/>
        </w:rPr>
        <w:t xml:space="preserve"> 24.04.2018)</w:t>
      </w:r>
    </w:p>
  </w:footnote>
  <w:footnote w:id="35">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w:t>
      </w:r>
      <w:proofErr w:type="spellStart"/>
      <w:r w:rsidRPr="001A6122">
        <w:rPr>
          <w:rFonts w:ascii="Times New Roman" w:hAnsi="Times New Roman" w:cs="Times New Roman"/>
        </w:rPr>
        <w:t>Equinet</w:t>
      </w:r>
      <w:proofErr w:type="spellEnd"/>
      <w:r w:rsidR="001A6122">
        <w:rPr>
          <w:rFonts w:ascii="Times New Roman" w:hAnsi="Times New Roman" w:cs="Times New Roman"/>
        </w:rPr>
        <w:t xml:space="preserve"> (2017),</w:t>
      </w:r>
      <w:r w:rsidRPr="001A6122">
        <w:rPr>
          <w:rFonts w:ascii="Times New Roman" w:hAnsi="Times New Roman" w:cs="Times New Roman"/>
        </w:rPr>
        <w:t xml:space="preserve"> s.4.</w:t>
      </w:r>
    </w:p>
  </w:footnote>
  <w:footnote w:id="36">
    <w:p w:rsidR="00F03F8C" w:rsidRPr="001A6122" w:rsidRDefault="00F03F8C" w:rsidP="001A6122">
      <w:pPr>
        <w:pStyle w:val="DipnotMetni"/>
        <w:jc w:val="both"/>
        <w:rPr>
          <w:rFonts w:ascii="Times New Roman" w:hAnsi="Times New Roman" w:cs="Times New Roman"/>
        </w:rPr>
      </w:pPr>
      <w:r w:rsidRPr="001A6122">
        <w:rPr>
          <w:rStyle w:val="DipnotBavurusu"/>
          <w:rFonts w:ascii="Times New Roman" w:hAnsi="Times New Roman" w:cs="Times New Roman"/>
        </w:rPr>
        <w:footnoteRef/>
      </w:r>
      <w:r w:rsidRPr="001A6122">
        <w:rPr>
          <w:rFonts w:ascii="Times New Roman" w:hAnsi="Times New Roman" w:cs="Times New Roman"/>
        </w:rPr>
        <w:t xml:space="preserve"> NCPE, </w:t>
      </w:r>
      <w:proofErr w:type="spellStart"/>
      <w:r w:rsidRPr="001A6122">
        <w:rPr>
          <w:rFonts w:ascii="Times New Roman" w:hAnsi="Times New Roman" w:cs="Times New Roman"/>
          <w:b/>
        </w:rPr>
        <w:t>The</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Functions</w:t>
      </w:r>
      <w:proofErr w:type="spellEnd"/>
      <w:r w:rsidRPr="001A6122">
        <w:rPr>
          <w:rFonts w:ascii="Times New Roman" w:hAnsi="Times New Roman" w:cs="Times New Roman"/>
          <w:b/>
        </w:rPr>
        <w:t xml:space="preserve"> of </w:t>
      </w:r>
      <w:proofErr w:type="spellStart"/>
      <w:r w:rsidRPr="001A6122">
        <w:rPr>
          <w:rFonts w:ascii="Times New Roman" w:hAnsi="Times New Roman" w:cs="Times New Roman"/>
          <w:b/>
        </w:rPr>
        <w:t>the</w:t>
      </w:r>
      <w:proofErr w:type="spellEnd"/>
      <w:r w:rsidRPr="001A6122">
        <w:rPr>
          <w:rFonts w:ascii="Times New Roman" w:hAnsi="Times New Roman" w:cs="Times New Roman"/>
          <w:b/>
        </w:rPr>
        <w:t xml:space="preserve"> </w:t>
      </w:r>
      <w:proofErr w:type="spellStart"/>
      <w:r w:rsidRPr="001A6122">
        <w:rPr>
          <w:rFonts w:ascii="Times New Roman" w:hAnsi="Times New Roman" w:cs="Times New Roman"/>
          <w:b/>
        </w:rPr>
        <w:t>Commission</w:t>
      </w:r>
      <w:proofErr w:type="spellEnd"/>
      <w:r w:rsidRPr="001A6122">
        <w:rPr>
          <w:rFonts w:ascii="Times New Roman" w:hAnsi="Times New Roman" w:cs="Times New Roman"/>
        </w:rPr>
        <w:t xml:space="preserve">, </w:t>
      </w:r>
      <w:hyperlink r:id="rId21" w:history="1">
        <w:r w:rsidRPr="001A6122">
          <w:rPr>
            <w:rStyle w:val="Kpr"/>
            <w:rFonts w:ascii="Times New Roman" w:hAnsi="Times New Roman" w:cs="Times New Roman"/>
          </w:rPr>
          <w:t>https://ncpe.gov.mt/en/Pages/About_Us/Functions.aspx#</w:t>
        </w:r>
      </w:hyperlink>
      <w:r w:rsidR="001A6122">
        <w:rPr>
          <w:rStyle w:val="Kpr"/>
          <w:rFonts w:ascii="Times New Roman" w:hAnsi="Times New Roman" w:cs="Times New Roman"/>
        </w:rPr>
        <w:t xml:space="preserve">, </w:t>
      </w:r>
      <w:r w:rsidR="001A6122" w:rsidRPr="001A6122">
        <w:rPr>
          <w:rFonts w:ascii="Times New Roman" w:hAnsi="Times New Roman" w:cs="Times New Roman"/>
        </w:rPr>
        <w:t>(</w:t>
      </w:r>
      <w:r w:rsidR="001A6122">
        <w:rPr>
          <w:rFonts w:ascii="Times New Roman" w:hAnsi="Times New Roman" w:cs="Times New Roman"/>
        </w:rPr>
        <w:t>Erişim Tarihi:</w:t>
      </w:r>
      <w:r w:rsidR="001A6122" w:rsidRPr="001A6122">
        <w:rPr>
          <w:rFonts w:ascii="Times New Roman" w:hAnsi="Times New Roman" w:cs="Times New Roman"/>
        </w:rPr>
        <w:t xml:space="preserve"> 24.04.2018)</w:t>
      </w:r>
      <w:r w:rsidRPr="001A6122">
        <w:rPr>
          <w:rFonts w:ascii="Times New Roman" w:hAnsi="Times New Roman" w:cs="Times New Roman"/>
        </w:rPr>
        <w:t xml:space="preserve"> </w:t>
      </w:r>
    </w:p>
  </w:footnote>
  <w:footnote w:id="37">
    <w:p w:rsidR="00F03F8C" w:rsidRDefault="00F03F8C" w:rsidP="001A6122">
      <w:pPr>
        <w:pStyle w:val="DipnotMetni"/>
        <w:jc w:val="both"/>
      </w:pPr>
      <w:r w:rsidRPr="001A6122">
        <w:rPr>
          <w:rStyle w:val="DipnotBavurusu"/>
          <w:rFonts w:ascii="Times New Roman" w:hAnsi="Times New Roman" w:cs="Times New Roman"/>
        </w:rPr>
        <w:footnoteRef/>
      </w:r>
      <w:r w:rsidR="001A6122">
        <w:rPr>
          <w:rFonts w:ascii="Times New Roman" w:hAnsi="Times New Roman" w:cs="Times New Roman"/>
        </w:rPr>
        <w:t xml:space="preserve"> NCPE.</w:t>
      </w:r>
    </w:p>
  </w:footnote>
  <w:footnote w:id="38">
    <w:p w:rsidR="00F03F8C" w:rsidRPr="00CB1012" w:rsidRDefault="00F03F8C" w:rsidP="00CB1012">
      <w:pPr>
        <w:pStyle w:val="DipnotMetni"/>
        <w:jc w:val="both"/>
        <w:rPr>
          <w:rFonts w:ascii="Times New Roman" w:hAnsi="Times New Roman" w:cs="Times New Roman"/>
        </w:rPr>
      </w:pPr>
      <w:r w:rsidRPr="00CB1012">
        <w:rPr>
          <w:rStyle w:val="DipnotBavurusu"/>
          <w:rFonts w:ascii="Times New Roman" w:hAnsi="Times New Roman" w:cs="Times New Roman"/>
        </w:rPr>
        <w:footnoteRef/>
      </w:r>
      <w:proofErr w:type="spellStart"/>
      <w:r w:rsidR="00CB1012" w:rsidRPr="00CB1012">
        <w:rPr>
          <w:rFonts w:ascii="Times New Roman" w:hAnsi="Times New Roman" w:cs="Times New Roman"/>
        </w:rPr>
        <w:t>Equinet</w:t>
      </w:r>
      <w:proofErr w:type="spellEnd"/>
      <w:r w:rsidR="00CB1012" w:rsidRPr="00CB1012">
        <w:rPr>
          <w:rFonts w:ascii="Times New Roman" w:hAnsi="Times New Roman" w:cs="Times New Roman"/>
        </w:rPr>
        <w:t>,</w:t>
      </w:r>
      <w:r w:rsidRPr="00CB1012">
        <w:rPr>
          <w:rFonts w:ascii="Times New Roman" w:hAnsi="Times New Roman" w:cs="Times New Roman"/>
        </w:rPr>
        <w:t xml:space="preserve"> </w:t>
      </w:r>
      <w:r w:rsidRPr="00CB1012">
        <w:rPr>
          <w:rFonts w:ascii="Times New Roman" w:hAnsi="Times New Roman" w:cs="Times New Roman"/>
          <w:b/>
        </w:rPr>
        <w:t xml:space="preserve">Malta: </w:t>
      </w:r>
      <w:proofErr w:type="spellStart"/>
      <w:r w:rsidRPr="00CB1012">
        <w:rPr>
          <w:rFonts w:ascii="Times New Roman" w:hAnsi="Times New Roman" w:cs="Times New Roman"/>
          <w:b/>
        </w:rPr>
        <w:t>National</w:t>
      </w:r>
      <w:proofErr w:type="spellEnd"/>
      <w:r w:rsidRPr="00CB1012">
        <w:rPr>
          <w:rFonts w:ascii="Times New Roman" w:hAnsi="Times New Roman" w:cs="Times New Roman"/>
          <w:b/>
        </w:rPr>
        <w:t xml:space="preserve"> </w:t>
      </w:r>
      <w:proofErr w:type="spellStart"/>
      <w:r w:rsidRPr="00CB1012">
        <w:rPr>
          <w:rFonts w:ascii="Times New Roman" w:hAnsi="Times New Roman" w:cs="Times New Roman"/>
          <w:b/>
        </w:rPr>
        <w:t>Commission</w:t>
      </w:r>
      <w:proofErr w:type="spellEnd"/>
      <w:r w:rsidRPr="00CB1012">
        <w:rPr>
          <w:rFonts w:ascii="Times New Roman" w:hAnsi="Times New Roman" w:cs="Times New Roman"/>
          <w:b/>
        </w:rPr>
        <w:t xml:space="preserve"> </w:t>
      </w:r>
      <w:proofErr w:type="spellStart"/>
      <w:r w:rsidRPr="00CB1012">
        <w:rPr>
          <w:rFonts w:ascii="Times New Roman" w:hAnsi="Times New Roman" w:cs="Times New Roman"/>
          <w:b/>
        </w:rPr>
        <w:t>For</w:t>
      </w:r>
      <w:proofErr w:type="spellEnd"/>
      <w:r w:rsidRPr="00CB1012">
        <w:rPr>
          <w:rFonts w:ascii="Times New Roman" w:hAnsi="Times New Roman" w:cs="Times New Roman"/>
          <w:b/>
        </w:rPr>
        <w:t xml:space="preserve"> </w:t>
      </w:r>
      <w:proofErr w:type="spellStart"/>
      <w:r w:rsidRPr="00CB1012">
        <w:rPr>
          <w:rFonts w:ascii="Times New Roman" w:hAnsi="Times New Roman" w:cs="Times New Roman"/>
          <w:b/>
        </w:rPr>
        <w:t>The</w:t>
      </w:r>
      <w:proofErr w:type="spellEnd"/>
      <w:r w:rsidRPr="00CB1012">
        <w:rPr>
          <w:rFonts w:ascii="Times New Roman" w:hAnsi="Times New Roman" w:cs="Times New Roman"/>
          <w:b/>
        </w:rPr>
        <w:t xml:space="preserve"> </w:t>
      </w:r>
      <w:proofErr w:type="spellStart"/>
      <w:r w:rsidRPr="00CB1012">
        <w:rPr>
          <w:rFonts w:ascii="Times New Roman" w:hAnsi="Times New Roman" w:cs="Times New Roman"/>
          <w:b/>
        </w:rPr>
        <w:t>Promotion</w:t>
      </w:r>
      <w:proofErr w:type="spellEnd"/>
      <w:r w:rsidRPr="00CB1012">
        <w:rPr>
          <w:rFonts w:ascii="Times New Roman" w:hAnsi="Times New Roman" w:cs="Times New Roman"/>
          <w:b/>
        </w:rPr>
        <w:t xml:space="preserve"> of </w:t>
      </w:r>
      <w:proofErr w:type="spellStart"/>
      <w:r w:rsidRPr="00CB1012">
        <w:rPr>
          <w:rFonts w:ascii="Times New Roman" w:hAnsi="Times New Roman" w:cs="Times New Roman"/>
          <w:b/>
        </w:rPr>
        <w:t>Equality</w:t>
      </w:r>
      <w:proofErr w:type="spellEnd"/>
      <w:r w:rsidRPr="00CB1012">
        <w:rPr>
          <w:rFonts w:ascii="Times New Roman" w:hAnsi="Times New Roman" w:cs="Times New Roman"/>
        </w:rPr>
        <w:t xml:space="preserve">, </w:t>
      </w:r>
      <w:hyperlink r:id="rId22" w:history="1">
        <w:r w:rsidRPr="00CB1012">
          <w:rPr>
            <w:rStyle w:val="Kpr"/>
            <w:rFonts w:ascii="Times New Roman" w:hAnsi="Times New Roman" w:cs="Times New Roman"/>
          </w:rPr>
          <w:t>http://www.equineteurope.org/National-Commission-for-the</w:t>
        </w:r>
      </w:hyperlink>
      <w:r w:rsidRPr="00CB1012">
        <w:rPr>
          <w:rFonts w:ascii="Times New Roman" w:hAnsi="Times New Roman" w:cs="Times New Roman"/>
        </w:rPr>
        <w:t xml:space="preserve"> </w:t>
      </w:r>
      <w:r w:rsidR="00C503B6" w:rsidRPr="00CB1012">
        <w:rPr>
          <w:rFonts w:ascii="Times New Roman" w:hAnsi="Times New Roman" w:cs="Times New Roman"/>
        </w:rPr>
        <w:t>(Erişim Tarihi: 24.04.2018)</w:t>
      </w:r>
    </w:p>
  </w:footnote>
  <w:footnote w:id="39">
    <w:p w:rsidR="00F03F8C" w:rsidRDefault="00F03F8C" w:rsidP="00CB1012">
      <w:pPr>
        <w:pStyle w:val="DipnotMetni"/>
        <w:jc w:val="both"/>
      </w:pPr>
      <w:r w:rsidRPr="00CB1012">
        <w:rPr>
          <w:rStyle w:val="DipnotBavurusu"/>
          <w:rFonts w:ascii="Times New Roman" w:hAnsi="Times New Roman" w:cs="Times New Roman"/>
        </w:rPr>
        <w:footnoteRef/>
      </w:r>
      <w:r w:rsidRPr="00CB1012">
        <w:rPr>
          <w:rFonts w:ascii="Times New Roman" w:hAnsi="Times New Roman" w:cs="Times New Roman"/>
        </w:rPr>
        <w:t xml:space="preserve"> </w:t>
      </w:r>
      <w:proofErr w:type="spellStart"/>
      <w:r w:rsidRPr="00CB1012">
        <w:rPr>
          <w:rFonts w:ascii="Times New Roman" w:hAnsi="Times New Roman" w:cs="Times New Roman"/>
        </w:rPr>
        <w:t>Equinet</w:t>
      </w:r>
      <w:proofErr w:type="spellEnd"/>
      <w:r w:rsidRPr="00CB1012">
        <w:rPr>
          <w:rFonts w:ascii="Times New Roman" w:hAnsi="Times New Roman" w:cs="Times New Roman"/>
        </w:rPr>
        <w:t xml:space="preserve"> </w:t>
      </w:r>
      <w:r w:rsidR="00CB1012" w:rsidRPr="00CB1012">
        <w:rPr>
          <w:rFonts w:ascii="Times New Roman" w:hAnsi="Times New Roman" w:cs="Times New Roman"/>
        </w:rPr>
        <w:t>(</w:t>
      </w:r>
      <w:r w:rsidRPr="00CB1012">
        <w:rPr>
          <w:rFonts w:ascii="Times New Roman" w:hAnsi="Times New Roman" w:cs="Times New Roman"/>
        </w:rPr>
        <w:t>2017</w:t>
      </w:r>
      <w:r w:rsidR="00CB1012" w:rsidRPr="00CB1012">
        <w:rPr>
          <w:rFonts w:ascii="Times New Roman" w:hAnsi="Times New Roman" w:cs="Times New Roman"/>
        </w:rPr>
        <w:t>)</w:t>
      </w:r>
      <w:r w:rsidRPr="00CB1012">
        <w:rPr>
          <w:rFonts w:ascii="Times New Roman" w:hAnsi="Times New Roman" w:cs="Times New Roman"/>
        </w:rPr>
        <w:t>, s.13.</w:t>
      </w:r>
    </w:p>
  </w:footnote>
  <w:footnote w:id="40">
    <w:p w:rsidR="00F03F8C" w:rsidRPr="00CB1012" w:rsidRDefault="00F03F8C" w:rsidP="00CB1012">
      <w:pPr>
        <w:pStyle w:val="DipnotMetni"/>
        <w:jc w:val="both"/>
        <w:rPr>
          <w:rFonts w:ascii="Times New Roman" w:hAnsi="Times New Roman" w:cs="Times New Roman"/>
        </w:rPr>
      </w:pPr>
      <w:r w:rsidRPr="00CB1012">
        <w:rPr>
          <w:rStyle w:val="DipnotBavurusu"/>
          <w:rFonts w:ascii="Times New Roman" w:hAnsi="Times New Roman" w:cs="Times New Roman"/>
        </w:rPr>
        <w:footnoteRef/>
      </w:r>
      <w:proofErr w:type="spellStart"/>
      <w:r w:rsidRPr="00CB1012">
        <w:rPr>
          <w:rFonts w:ascii="Times New Roman" w:hAnsi="Times New Roman" w:cs="Times New Roman"/>
        </w:rPr>
        <w:t>Public</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Defender</w:t>
      </w:r>
      <w:proofErr w:type="spellEnd"/>
      <w:r w:rsidRPr="00CB1012">
        <w:rPr>
          <w:rFonts w:ascii="Times New Roman" w:hAnsi="Times New Roman" w:cs="Times New Roman"/>
        </w:rPr>
        <w:t xml:space="preserve"> of </w:t>
      </w:r>
      <w:proofErr w:type="spellStart"/>
      <w:r w:rsidRPr="00CB1012">
        <w:rPr>
          <w:rFonts w:ascii="Times New Roman" w:hAnsi="Times New Roman" w:cs="Times New Roman"/>
        </w:rPr>
        <w:t>Rights</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Discrimination</w:t>
      </w:r>
      <w:proofErr w:type="spellEnd"/>
      <w:r w:rsidRPr="00CB1012">
        <w:rPr>
          <w:rFonts w:ascii="Times New Roman" w:hAnsi="Times New Roman" w:cs="Times New Roman"/>
        </w:rPr>
        <w:t xml:space="preserve">, </w:t>
      </w:r>
      <w:hyperlink r:id="rId23" w:history="1">
        <w:r w:rsidRPr="00CB1012">
          <w:rPr>
            <w:rStyle w:val="Kpr"/>
            <w:rFonts w:ascii="Times New Roman" w:hAnsi="Times New Roman" w:cs="Times New Roman"/>
          </w:rPr>
          <w:t>https://www.ochrance.cz/en/discrimination/</w:t>
        </w:r>
      </w:hyperlink>
      <w:r w:rsidRPr="00CB1012">
        <w:rPr>
          <w:rFonts w:ascii="Times New Roman" w:hAnsi="Times New Roman" w:cs="Times New Roman"/>
        </w:rPr>
        <w:t xml:space="preserve"> </w:t>
      </w:r>
      <w:r w:rsidR="00CB1012">
        <w:rPr>
          <w:rFonts w:ascii="Times New Roman" w:hAnsi="Times New Roman" w:cs="Times New Roman"/>
        </w:rPr>
        <w:t xml:space="preserve">, </w:t>
      </w:r>
      <w:r w:rsidR="00CB1012" w:rsidRPr="001A6122">
        <w:rPr>
          <w:rFonts w:ascii="Times New Roman" w:hAnsi="Times New Roman" w:cs="Times New Roman"/>
        </w:rPr>
        <w:t>(</w:t>
      </w:r>
      <w:r w:rsidR="00CB1012">
        <w:rPr>
          <w:rFonts w:ascii="Times New Roman" w:hAnsi="Times New Roman" w:cs="Times New Roman"/>
        </w:rPr>
        <w:t>Erişim Tarihi:</w:t>
      </w:r>
      <w:r w:rsidR="00CB1012" w:rsidRPr="001A6122">
        <w:rPr>
          <w:rFonts w:ascii="Times New Roman" w:hAnsi="Times New Roman" w:cs="Times New Roman"/>
        </w:rPr>
        <w:t xml:space="preserve"> 24.04.2018)</w:t>
      </w:r>
      <w:r w:rsidR="00CB1012">
        <w:rPr>
          <w:rFonts w:ascii="Times New Roman" w:hAnsi="Times New Roman" w:cs="Times New Roman"/>
        </w:rPr>
        <w:t>.</w:t>
      </w:r>
    </w:p>
  </w:footnote>
  <w:footnote w:id="41">
    <w:p w:rsidR="00F03F8C" w:rsidRPr="00CB1012" w:rsidRDefault="00F03F8C" w:rsidP="00CB1012">
      <w:pPr>
        <w:pStyle w:val="DipnotMetni"/>
        <w:jc w:val="both"/>
        <w:rPr>
          <w:rFonts w:ascii="Times New Roman" w:hAnsi="Times New Roman" w:cs="Times New Roman"/>
        </w:rPr>
      </w:pPr>
      <w:r w:rsidRPr="00CB1012">
        <w:rPr>
          <w:rStyle w:val="DipnotBavurusu"/>
          <w:rFonts w:ascii="Times New Roman" w:hAnsi="Times New Roman" w:cs="Times New Roman"/>
        </w:rPr>
        <w:footnoteRef/>
      </w:r>
      <w:r w:rsidRPr="00CB1012">
        <w:rPr>
          <w:rFonts w:ascii="Times New Roman" w:hAnsi="Times New Roman" w:cs="Times New Roman"/>
        </w:rPr>
        <w:t xml:space="preserve"> </w:t>
      </w:r>
      <w:proofErr w:type="spellStart"/>
      <w:r w:rsidRPr="00CB1012">
        <w:rPr>
          <w:rFonts w:ascii="Times New Roman" w:hAnsi="Times New Roman" w:cs="Times New Roman"/>
        </w:rPr>
        <w:t>Equinet</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Czech</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Republıc</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Publıc</w:t>
      </w:r>
      <w:proofErr w:type="spellEnd"/>
      <w:r w:rsidRPr="00CB1012">
        <w:rPr>
          <w:rFonts w:ascii="Times New Roman" w:hAnsi="Times New Roman" w:cs="Times New Roman"/>
        </w:rPr>
        <w:t xml:space="preserve"> </w:t>
      </w:r>
      <w:proofErr w:type="spellStart"/>
      <w:r w:rsidRPr="00CB1012">
        <w:rPr>
          <w:rFonts w:ascii="Times New Roman" w:hAnsi="Times New Roman" w:cs="Times New Roman"/>
        </w:rPr>
        <w:t>Defender</w:t>
      </w:r>
      <w:proofErr w:type="spellEnd"/>
      <w:r w:rsidRPr="00CB1012">
        <w:rPr>
          <w:rFonts w:ascii="Times New Roman" w:hAnsi="Times New Roman" w:cs="Times New Roman"/>
        </w:rPr>
        <w:t xml:space="preserve"> Of </w:t>
      </w:r>
      <w:proofErr w:type="spellStart"/>
      <w:r w:rsidRPr="00CB1012">
        <w:rPr>
          <w:rFonts w:ascii="Times New Roman" w:hAnsi="Times New Roman" w:cs="Times New Roman"/>
        </w:rPr>
        <w:t>Rights</w:t>
      </w:r>
      <w:proofErr w:type="spellEnd"/>
      <w:r w:rsidRPr="00CB1012">
        <w:rPr>
          <w:rFonts w:ascii="Times New Roman" w:hAnsi="Times New Roman" w:cs="Times New Roman"/>
        </w:rPr>
        <w:t xml:space="preserve">, </w:t>
      </w:r>
      <w:hyperlink r:id="rId24" w:history="1">
        <w:r w:rsidRPr="00CB1012">
          <w:rPr>
            <w:rStyle w:val="Kpr"/>
            <w:rFonts w:ascii="Times New Roman" w:hAnsi="Times New Roman" w:cs="Times New Roman"/>
          </w:rPr>
          <w:t>http://www.equineteurope.org/Office-of-the-Public-Defender-of</w:t>
        </w:r>
      </w:hyperlink>
      <w:r w:rsidRPr="00CB1012">
        <w:rPr>
          <w:rFonts w:ascii="Times New Roman" w:hAnsi="Times New Roman" w:cs="Times New Roman"/>
        </w:rPr>
        <w:t xml:space="preserve"> </w:t>
      </w:r>
      <w:r w:rsidR="00CB1012" w:rsidRPr="00CB1012">
        <w:rPr>
          <w:rFonts w:ascii="Times New Roman" w:hAnsi="Times New Roman" w:cs="Times New Roman"/>
        </w:rPr>
        <w:t>(Erişim Tarihi: 24.04.2018)</w:t>
      </w:r>
    </w:p>
  </w:footnote>
  <w:footnote w:id="42">
    <w:p w:rsidR="00F03F8C" w:rsidRDefault="00F03F8C" w:rsidP="00CB1012">
      <w:pPr>
        <w:pStyle w:val="DipnotMetni"/>
        <w:jc w:val="both"/>
      </w:pPr>
      <w:r w:rsidRPr="00CB1012">
        <w:rPr>
          <w:rStyle w:val="DipnotBavurusu"/>
          <w:rFonts w:ascii="Times New Roman" w:hAnsi="Times New Roman" w:cs="Times New Roman"/>
        </w:rPr>
        <w:footnoteRef/>
      </w:r>
      <w:r w:rsidRPr="00CB1012">
        <w:rPr>
          <w:rFonts w:ascii="Times New Roman" w:hAnsi="Times New Roman" w:cs="Times New Roman"/>
        </w:rPr>
        <w:t xml:space="preserve"> </w:t>
      </w:r>
      <w:proofErr w:type="spellStart"/>
      <w:r w:rsidRPr="00CB1012">
        <w:rPr>
          <w:rFonts w:ascii="Times New Roman" w:hAnsi="Times New Roman" w:cs="Times New Roman"/>
        </w:rPr>
        <w:t>Equinet</w:t>
      </w:r>
      <w:proofErr w:type="spellEnd"/>
      <w:r w:rsidRPr="00CB1012">
        <w:rPr>
          <w:rFonts w:ascii="Times New Roman" w:hAnsi="Times New Roman" w:cs="Times New Roman"/>
        </w:rPr>
        <w:t xml:space="preserve"> </w:t>
      </w:r>
      <w:r w:rsidR="00CB1012">
        <w:rPr>
          <w:rFonts w:ascii="Times New Roman" w:hAnsi="Times New Roman" w:cs="Times New Roman"/>
        </w:rPr>
        <w:t>(</w:t>
      </w:r>
      <w:r w:rsidRPr="00CB1012">
        <w:rPr>
          <w:rFonts w:ascii="Times New Roman" w:hAnsi="Times New Roman" w:cs="Times New Roman"/>
        </w:rPr>
        <w:t>2017</w:t>
      </w:r>
      <w:r w:rsidR="00CB1012">
        <w:rPr>
          <w:rFonts w:ascii="Times New Roman" w:hAnsi="Times New Roman" w:cs="Times New Roman"/>
        </w:rPr>
        <w:t>)</w:t>
      </w:r>
      <w:r w:rsidRPr="00CB1012">
        <w:rPr>
          <w:rFonts w:ascii="Times New Roman" w:hAnsi="Times New Roman" w:cs="Times New Roman"/>
        </w:rPr>
        <w:t>, s.10.</w:t>
      </w:r>
    </w:p>
  </w:footnote>
  <w:footnote w:id="43">
    <w:p w:rsidR="00F03F8C" w:rsidRPr="0032469F" w:rsidRDefault="00F03F8C" w:rsidP="0032469F">
      <w:pPr>
        <w:pStyle w:val="DipnotMetni"/>
        <w:jc w:val="both"/>
        <w:rPr>
          <w:rFonts w:ascii="Times New Roman" w:hAnsi="Times New Roman" w:cs="Times New Roman"/>
        </w:rPr>
      </w:pPr>
      <w:r w:rsidRPr="0032469F">
        <w:rPr>
          <w:rStyle w:val="DipnotBavurusu"/>
          <w:rFonts w:ascii="Times New Roman" w:hAnsi="Times New Roman" w:cs="Times New Roman"/>
        </w:rPr>
        <w:footnoteRef/>
      </w:r>
      <w:proofErr w:type="spellStart"/>
      <w:r w:rsidRPr="0032469F">
        <w:rPr>
          <w:rFonts w:ascii="Times New Roman" w:hAnsi="Times New Roman" w:cs="Times New Roman"/>
        </w:rPr>
        <w:t>Equinet</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b/>
        </w:rPr>
        <w:t>Lithuania</w:t>
      </w:r>
      <w:proofErr w:type="spellEnd"/>
      <w:r w:rsidRPr="0032469F">
        <w:rPr>
          <w:rFonts w:ascii="Times New Roman" w:hAnsi="Times New Roman" w:cs="Times New Roman"/>
          <w:b/>
        </w:rPr>
        <w:t xml:space="preserve">: Office of </w:t>
      </w:r>
      <w:proofErr w:type="spellStart"/>
      <w:r w:rsidRPr="0032469F">
        <w:rPr>
          <w:rFonts w:ascii="Times New Roman" w:hAnsi="Times New Roman" w:cs="Times New Roman"/>
          <w:b/>
        </w:rPr>
        <w:t>the</w:t>
      </w:r>
      <w:proofErr w:type="spellEnd"/>
      <w:r w:rsidRPr="0032469F">
        <w:rPr>
          <w:rFonts w:ascii="Times New Roman" w:hAnsi="Times New Roman" w:cs="Times New Roman"/>
          <w:b/>
        </w:rPr>
        <w:t xml:space="preserve"> </w:t>
      </w:r>
      <w:proofErr w:type="spellStart"/>
      <w:r w:rsidRPr="0032469F">
        <w:rPr>
          <w:rFonts w:ascii="Times New Roman" w:hAnsi="Times New Roman" w:cs="Times New Roman"/>
          <w:b/>
        </w:rPr>
        <w:t>Equal</w:t>
      </w:r>
      <w:proofErr w:type="spellEnd"/>
      <w:r w:rsidRPr="0032469F">
        <w:rPr>
          <w:rFonts w:ascii="Times New Roman" w:hAnsi="Times New Roman" w:cs="Times New Roman"/>
          <w:b/>
        </w:rPr>
        <w:t xml:space="preserve"> </w:t>
      </w:r>
      <w:proofErr w:type="spellStart"/>
      <w:r w:rsidRPr="0032469F">
        <w:rPr>
          <w:rFonts w:ascii="Times New Roman" w:hAnsi="Times New Roman" w:cs="Times New Roman"/>
          <w:b/>
        </w:rPr>
        <w:t>Opportunities</w:t>
      </w:r>
      <w:proofErr w:type="spellEnd"/>
      <w:r w:rsidRPr="0032469F">
        <w:rPr>
          <w:rFonts w:ascii="Times New Roman" w:hAnsi="Times New Roman" w:cs="Times New Roman"/>
          <w:b/>
        </w:rPr>
        <w:t xml:space="preserve"> </w:t>
      </w:r>
      <w:proofErr w:type="spellStart"/>
      <w:r w:rsidRPr="0032469F">
        <w:rPr>
          <w:rFonts w:ascii="Times New Roman" w:hAnsi="Times New Roman" w:cs="Times New Roman"/>
          <w:b/>
        </w:rPr>
        <w:t>Ombudsperson</w:t>
      </w:r>
      <w:proofErr w:type="spellEnd"/>
      <w:r w:rsidRPr="0032469F">
        <w:rPr>
          <w:rFonts w:ascii="Times New Roman" w:hAnsi="Times New Roman" w:cs="Times New Roman"/>
        </w:rPr>
        <w:t xml:space="preserve">, </w:t>
      </w:r>
      <w:hyperlink r:id="rId25" w:anchor="en/tr/OFFICE%20OF%20THE%20EQUAL%20OPPORTUNITIES%20OMBUDSPERSON" w:history="1">
        <w:r w:rsidRPr="0032469F">
          <w:rPr>
            <w:rStyle w:val="Kpr"/>
            <w:rFonts w:ascii="Times New Roman" w:hAnsi="Times New Roman" w:cs="Times New Roman"/>
          </w:rPr>
          <w:t>https://translate.google.com.tr/#en/tr/OFFICE%20OF%20THE%20EQUAL%20OPPORTUNITIES%20OMBUDSPERSON</w:t>
        </w:r>
      </w:hyperlink>
      <w:r w:rsidRPr="0032469F">
        <w:rPr>
          <w:rFonts w:ascii="Times New Roman" w:hAnsi="Times New Roman" w:cs="Times New Roman"/>
        </w:rPr>
        <w:t xml:space="preserve"> </w:t>
      </w:r>
      <w:r w:rsidR="0032469F" w:rsidRPr="0032469F">
        <w:rPr>
          <w:rFonts w:ascii="Times New Roman" w:hAnsi="Times New Roman" w:cs="Times New Roman"/>
        </w:rPr>
        <w:t>(Erişim Tarihi: 24.04.2018)</w:t>
      </w:r>
    </w:p>
  </w:footnote>
  <w:footnote w:id="44">
    <w:p w:rsidR="00F03F8C" w:rsidRPr="0032469F" w:rsidRDefault="00F03F8C" w:rsidP="0032469F">
      <w:pPr>
        <w:pStyle w:val="DipnotMetni"/>
        <w:jc w:val="both"/>
        <w:rPr>
          <w:rFonts w:ascii="Times New Roman" w:hAnsi="Times New Roman" w:cs="Times New Roman"/>
        </w:rPr>
      </w:pPr>
      <w:r w:rsidRPr="0032469F">
        <w:rPr>
          <w:rStyle w:val="DipnotBavurusu"/>
          <w:rFonts w:ascii="Times New Roman" w:hAnsi="Times New Roman" w:cs="Times New Roman"/>
        </w:rPr>
        <w:footnoteRef/>
      </w:r>
      <w:r w:rsidRPr="0032469F">
        <w:rPr>
          <w:rFonts w:ascii="Times New Roman" w:hAnsi="Times New Roman" w:cs="Times New Roman"/>
        </w:rPr>
        <w:t xml:space="preserve"> </w:t>
      </w:r>
      <w:proofErr w:type="spellStart"/>
      <w:r w:rsidRPr="0032469F">
        <w:rPr>
          <w:rFonts w:ascii="Times New Roman" w:hAnsi="Times New Roman" w:cs="Times New Roman"/>
        </w:rPr>
        <w:t>The</w:t>
      </w:r>
      <w:proofErr w:type="spellEnd"/>
      <w:r w:rsidRPr="0032469F">
        <w:rPr>
          <w:rFonts w:ascii="Times New Roman" w:hAnsi="Times New Roman" w:cs="Times New Roman"/>
        </w:rPr>
        <w:t xml:space="preserve"> Office of </w:t>
      </w:r>
      <w:proofErr w:type="spellStart"/>
      <w:r w:rsidRPr="0032469F">
        <w:rPr>
          <w:rFonts w:ascii="Times New Roman" w:hAnsi="Times New Roman" w:cs="Times New Roman"/>
        </w:rPr>
        <w:t>the</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Equal</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Opportunities</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Ombudsperson</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b/>
        </w:rPr>
        <w:t>About</w:t>
      </w:r>
      <w:proofErr w:type="spellEnd"/>
      <w:r w:rsidRPr="0032469F">
        <w:rPr>
          <w:rFonts w:ascii="Times New Roman" w:hAnsi="Times New Roman" w:cs="Times New Roman"/>
          <w:b/>
        </w:rPr>
        <w:t xml:space="preserve"> Office</w:t>
      </w:r>
      <w:r w:rsidRPr="0032469F">
        <w:rPr>
          <w:rFonts w:ascii="Times New Roman" w:hAnsi="Times New Roman" w:cs="Times New Roman"/>
        </w:rPr>
        <w:t xml:space="preserve">, </w:t>
      </w:r>
      <w:hyperlink r:id="rId26" w:history="1">
        <w:r w:rsidRPr="0032469F">
          <w:rPr>
            <w:rStyle w:val="Kpr"/>
            <w:rFonts w:ascii="Times New Roman" w:hAnsi="Times New Roman" w:cs="Times New Roman"/>
          </w:rPr>
          <w:t>http://www.lygybe.lt/en/about</w:t>
        </w:r>
      </w:hyperlink>
      <w:r w:rsidRPr="0032469F">
        <w:rPr>
          <w:rFonts w:ascii="Times New Roman" w:hAnsi="Times New Roman" w:cs="Times New Roman"/>
        </w:rPr>
        <w:t xml:space="preserve"> </w:t>
      </w:r>
      <w:r w:rsidR="0032469F" w:rsidRPr="0032469F">
        <w:rPr>
          <w:rFonts w:ascii="Times New Roman" w:hAnsi="Times New Roman" w:cs="Times New Roman"/>
        </w:rPr>
        <w:t>(Erişim Tarihi: 24.04.2018)</w:t>
      </w:r>
    </w:p>
  </w:footnote>
  <w:footnote w:id="45">
    <w:p w:rsidR="00F03F8C" w:rsidRDefault="00F03F8C" w:rsidP="0032469F">
      <w:pPr>
        <w:pStyle w:val="DipnotMetni"/>
        <w:jc w:val="both"/>
      </w:pPr>
      <w:r w:rsidRPr="0032469F">
        <w:rPr>
          <w:rStyle w:val="DipnotBavurusu"/>
          <w:rFonts w:ascii="Times New Roman" w:hAnsi="Times New Roman" w:cs="Times New Roman"/>
        </w:rPr>
        <w:footnoteRef/>
      </w:r>
      <w:r w:rsidRPr="0032469F">
        <w:rPr>
          <w:rFonts w:ascii="Times New Roman" w:hAnsi="Times New Roman" w:cs="Times New Roman"/>
        </w:rPr>
        <w:t xml:space="preserve"> </w:t>
      </w:r>
      <w:proofErr w:type="spellStart"/>
      <w:r w:rsidR="0032469F" w:rsidRPr="00CB1012">
        <w:rPr>
          <w:rFonts w:ascii="Times New Roman" w:hAnsi="Times New Roman" w:cs="Times New Roman"/>
        </w:rPr>
        <w:t>Equinet</w:t>
      </w:r>
      <w:proofErr w:type="spellEnd"/>
      <w:r w:rsidR="0032469F" w:rsidRPr="00CB1012">
        <w:rPr>
          <w:rFonts w:ascii="Times New Roman" w:hAnsi="Times New Roman" w:cs="Times New Roman"/>
        </w:rPr>
        <w:t xml:space="preserve"> </w:t>
      </w:r>
      <w:r w:rsidR="0032469F">
        <w:rPr>
          <w:rFonts w:ascii="Times New Roman" w:hAnsi="Times New Roman" w:cs="Times New Roman"/>
        </w:rPr>
        <w:t>(</w:t>
      </w:r>
      <w:r w:rsidR="0032469F" w:rsidRPr="00CB1012">
        <w:rPr>
          <w:rFonts w:ascii="Times New Roman" w:hAnsi="Times New Roman" w:cs="Times New Roman"/>
        </w:rPr>
        <w:t>2017</w:t>
      </w:r>
      <w:r w:rsidR="0032469F">
        <w:rPr>
          <w:rFonts w:ascii="Times New Roman" w:hAnsi="Times New Roman" w:cs="Times New Roman"/>
        </w:rPr>
        <w:t>)</w:t>
      </w:r>
      <w:r w:rsidRPr="0032469F">
        <w:rPr>
          <w:rFonts w:ascii="Times New Roman" w:hAnsi="Times New Roman" w:cs="Times New Roman"/>
        </w:rPr>
        <w:t>, s.5.</w:t>
      </w:r>
    </w:p>
  </w:footnote>
  <w:footnote w:id="46">
    <w:p w:rsidR="00F03F8C" w:rsidRPr="0032469F" w:rsidRDefault="00F03F8C" w:rsidP="0032469F">
      <w:pPr>
        <w:pStyle w:val="DipnotMetni"/>
        <w:jc w:val="both"/>
        <w:rPr>
          <w:rFonts w:ascii="Times New Roman" w:hAnsi="Times New Roman" w:cs="Times New Roman"/>
        </w:rPr>
      </w:pPr>
      <w:r w:rsidRPr="0032469F">
        <w:rPr>
          <w:rStyle w:val="DipnotBavurusu"/>
          <w:rFonts w:ascii="Times New Roman" w:hAnsi="Times New Roman" w:cs="Times New Roman"/>
        </w:rPr>
        <w:footnoteRef/>
      </w:r>
      <w:proofErr w:type="spellStart"/>
      <w:r w:rsidRPr="0032469F">
        <w:rPr>
          <w:rFonts w:ascii="Times New Roman" w:hAnsi="Times New Roman" w:cs="Times New Roman"/>
        </w:rPr>
        <w:t>Equinet</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Estonia</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Gender</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Equality</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and</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Equal</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Treatment</w:t>
      </w:r>
      <w:proofErr w:type="spellEnd"/>
      <w:r w:rsidRPr="0032469F">
        <w:rPr>
          <w:rFonts w:ascii="Times New Roman" w:hAnsi="Times New Roman" w:cs="Times New Roman"/>
        </w:rPr>
        <w:t xml:space="preserve"> </w:t>
      </w:r>
      <w:proofErr w:type="spellStart"/>
      <w:r w:rsidRPr="0032469F">
        <w:rPr>
          <w:rFonts w:ascii="Times New Roman" w:hAnsi="Times New Roman" w:cs="Times New Roman"/>
        </w:rPr>
        <w:t>Commissioner</w:t>
      </w:r>
      <w:proofErr w:type="spellEnd"/>
      <w:r w:rsidRPr="0032469F">
        <w:rPr>
          <w:rFonts w:ascii="Times New Roman" w:hAnsi="Times New Roman" w:cs="Times New Roman"/>
        </w:rPr>
        <w:t xml:space="preserve">, </w:t>
      </w:r>
      <w:hyperlink r:id="rId27" w:history="1">
        <w:r w:rsidRPr="0032469F">
          <w:rPr>
            <w:rStyle w:val="Kpr"/>
            <w:rFonts w:ascii="Times New Roman" w:hAnsi="Times New Roman" w:cs="Times New Roman"/>
          </w:rPr>
          <w:t>http://www.equineteurope.org/Gender-Equality-and-Equal</w:t>
        </w:r>
      </w:hyperlink>
      <w:r w:rsidRPr="0032469F">
        <w:rPr>
          <w:rFonts w:ascii="Times New Roman" w:hAnsi="Times New Roman" w:cs="Times New Roman"/>
        </w:rPr>
        <w:t xml:space="preserve"> </w:t>
      </w:r>
      <w:r w:rsidR="0032469F">
        <w:rPr>
          <w:rFonts w:ascii="Times New Roman" w:hAnsi="Times New Roman" w:cs="Times New Roman"/>
        </w:rPr>
        <w:t>(Erişim Tarihi: 28.04.2018)</w:t>
      </w:r>
    </w:p>
  </w:footnote>
  <w:footnote w:id="47">
    <w:p w:rsidR="00F03F8C" w:rsidRDefault="00F03F8C" w:rsidP="0032469F">
      <w:pPr>
        <w:pStyle w:val="DipnotMetni"/>
        <w:jc w:val="both"/>
      </w:pPr>
      <w:r w:rsidRPr="0032469F">
        <w:rPr>
          <w:rStyle w:val="DipnotBavurusu"/>
          <w:rFonts w:ascii="Times New Roman" w:hAnsi="Times New Roman" w:cs="Times New Roman"/>
        </w:rPr>
        <w:footnoteRef/>
      </w:r>
      <w:r w:rsidRPr="0032469F">
        <w:rPr>
          <w:rFonts w:ascii="Times New Roman" w:hAnsi="Times New Roman" w:cs="Times New Roman"/>
        </w:rPr>
        <w:t xml:space="preserve"> </w:t>
      </w:r>
      <w:proofErr w:type="spellStart"/>
      <w:r w:rsidR="0032469F" w:rsidRPr="00CB1012">
        <w:rPr>
          <w:rFonts w:ascii="Times New Roman" w:hAnsi="Times New Roman" w:cs="Times New Roman"/>
        </w:rPr>
        <w:t>Equinet</w:t>
      </w:r>
      <w:proofErr w:type="spellEnd"/>
      <w:r w:rsidR="0032469F" w:rsidRPr="00CB1012">
        <w:rPr>
          <w:rFonts w:ascii="Times New Roman" w:hAnsi="Times New Roman" w:cs="Times New Roman"/>
        </w:rPr>
        <w:t xml:space="preserve"> </w:t>
      </w:r>
      <w:r w:rsidR="0032469F">
        <w:rPr>
          <w:rFonts w:ascii="Times New Roman" w:hAnsi="Times New Roman" w:cs="Times New Roman"/>
        </w:rPr>
        <w:t>(</w:t>
      </w:r>
      <w:r w:rsidR="0032469F" w:rsidRPr="00CB1012">
        <w:rPr>
          <w:rFonts w:ascii="Times New Roman" w:hAnsi="Times New Roman" w:cs="Times New Roman"/>
        </w:rPr>
        <w:t>2017</w:t>
      </w:r>
      <w:r w:rsidR="0032469F">
        <w:rPr>
          <w:rFonts w:ascii="Times New Roman" w:hAnsi="Times New Roman" w:cs="Times New Roman"/>
        </w:rPr>
        <w:t>)</w:t>
      </w:r>
      <w:r w:rsidR="0032469F" w:rsidRPr="0032469F">
        <w:rPr>
          <w:rFonts w:ascii="Times New Roman" w:hAnsi="Times New Roman" w:cs="Times New Roman"/>
        </w:rPr>
        <w:t xml:space="preserve">, </w:t>
      </w:r>
      <w:r w:rsidRPr="0032469F">
        <w:rPr>
          <w:rFonts w:ascii="Times New Roman" w:hAnsi="Times New Roman" w:cs="Times New Roman"/>
        </w:rPr>
        <w:t>s.9</w:t>
      </w:r>
      <w:r w:rsidR="0032469F">
        <w:rPr>
          <w:rFonts w:ascii="Times New Roman" w:hAnsi="Times New Roman" w:cs="Times New Roman"/>
        </w:rPr>
        <w:t>.</w:t>
      </w:r>
    </w:p>
  </w:footnote>
  <w:footnote w:id="48">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 TC. A</w:t>
      </w:r>
      <w:r w:rsidR="00FE70F2" w:rsidRPr="00FE70F2">
        <w:rPr>
          <w:rFonts w:ascii="Times New Roman" w:hAnsi="Times New Roman" w:cs="Times New Roman"/>
        </w:rPr>
        <w:t>nayasası</w:t>
      </w:r>
      <w:r w:rsidR="00FE70F2">
        <w:rPr>
          <w:rFonts w:ascii="Times New Roman" w:hAnsi="Times New Roman" w:cs="Times New Roman"/>
        </w:rPr>
        <w:t xml:space="preserve"> Md</w:t>
      </w:r>
      <w:r w:rsidRPr="00FE70F2">
        <w:rPr>
          <w:rFonts w:ascii="Times New Roman" w:hAnsi="Times New Roman" w:cs="Times New Roman"/>
        </w:rPr>
        <w:t>.74</w:t>
      </w:r>
      <w:r w:rsidR="00FE70F2">
        <w:rPr>
          <w:rFonts w:ascii="Times New Roman" w:hAnsi="Times New Roman" w:cs="Times New Roman"/>
        </w:rPr>
        <w:t>.</w:t>
      </w:r>
    </w:p>
  </w:footnote>
  <w:footnote w:id="49">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6328 Sayılı Kamu Denetçiliği Kurumu Kanunu, </w:t>
      </w:r>
      <w:hyperlink r:id="rId28" w:history="1">
        <w:r w:rsidRPr="00FE70F2">
          <w:rPr>
            <w:rStyle w:val="Kpr"/>
            <w:rFonts w:ascii="Times New Roman" w:hAnsi="Times New Roman" w:cs="Times New Roman"/>
          </w:rPr>
          <w:t>http://www.mevzuat.gov.tr/MevzuatMetin/1.5.6328.pdf</w:t>
        </w:r>
      </w:hyperlink>
      <w:r w:rsidRPr="00FE70F2">
        <w:rPr>
          <w:rFonts w:ascii="Times New Roman" w:hAnsi="Times New Roman" w:cs="Times New Roman"/>
        </w:rPr>
        <w:t xml:space="preserve"> (</w:t>
      </w:r>
      <w:r w:rsidR="00FE70F2">
        <w:rPr>
          <w:rFonts w:ascii="Times New Roman" w:hAnsi="Times New Roman" w:cs="Times New Roman"/>
        </w:rPr>
        <w:t xml:space="preserve">Erişim Tarihi: </w:t>
      </w:r>
      <w:r w:rsidRPr="00FE70F2">
        <w:rPr>
          <w:rFonts w:ascii="Times New Roman" w:hAnsi="Times New Roman" w:cs="Times New Roman"/>
        </w:rPr>
        <w:t>28.04.2018), md.1.</w:t>
      </w:r>
    </w:p>
  </w:footnote>
  <w:footnote w:id="50">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 </w:t>
      </w:r>
      <w:proofErr w:type="spellStart"/>
      <w:r w:rsidRPr="00FE70F2">
        <w:rPr>
          <w:rFonts w:ascii="Times New Roman" w:hAnsi="Times New Roman" w:cs="Times New Roman"/>
        </w:rPr>
        <w:t>T.C.Anayasası</w:t>
      </w:r>
      <w:proofErr w:type="spellEnd"/>
      <w:r w:rsidRPr="00FE70F2">
        <w:rPr>
          <w:rFonts w:ascii="Times New Roman" w:hAnsi="Times New Roman" w:cs="Times New Roman"/>
        </w:rPr>
        <w:t xml:space="preserve"> Md.10</w:t>
      </w:r>
    </w:p>
  </w:footnote>
  <w:footnote w:id="51">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6328 Sayılı Kamu Denetçiliği Kurumu Kanunu, </w:t>
      </w:r>
      <w:hyperlink r:id="rId29" w:history="1">
        <w:r w:rsidRPr="00FE70F2">
          <w:rPr>
            <w:rStyle w:val="Kpr"/>
            <w:rFonts w:ascii="Times New Roman" w:hAnsi="Times New Roman" w:cs="Times New Roman"/>
          </w:rPr>
          <w:t>http://www.mevzuat.gov.tr/MevzuatMetin/1.5.6328.pdf</w:t>
        </w:r>
      </w:hyperlink>
      <w:r w:rsidRPr="00FE70F2">
        <w:rPr>
          <w:rFonts w:ascii="Times New Roman" w:hAnsi="Times New Roman" w:cs="Times New Roman"/>
        </w:rPr>
        <w:t xml:space="preserve"> (</w:t>
      </w:r>
      <w:r w:rsidR="00FE70F2">
        <w:rPr>
          <w:rFonts w:ascii="Times New Roman" w:hAnsi="Times New Roman" w:cs="Times New Roman"/>
        </w:rPr>
        <w:t xml:space="preserve">Erişim Tarihi: </w:t>
      </w:r>
      <w:r w:rsidRPr="00FE70F2">
        <w:rPr>
          <w:rFonts w:ascii="Times New Roman" w:hAnsi="Times New Roman" w:cs="Times New Roman"/>
        </w:rPr>
        <w:t>28.04.2018)</w:t>
      </w:r>
    </w:p>
  </w:footnote>
  <w:footnote w:id="52">
    <w:p w:rsidR="00F03F8C" w:rsidRDefault="00F03F8C" w:rsidP="00FE70F2">
      <w:pPr>
        <w:pStyle w:val="DipnotMetni"/>
        <w:jc w:val="both"/>
      </w:pPr>
      <w:r w:rsidRPr="00FE70F2">
        <w:rPr>
          <w:rStyle w:val="DipnotBavurusu"/>
          <w:rFonts w:ascii="Times New Roman" w:hAnsi="Times New Roman" w:cs="Times New Roman"/>
        </w:rPr>
        <w:footnoteRef/>
      </w:r>
      <w:r w:rsidRPr="00FE70F2">
        <w:rPr>
          <w:rFonts w:ascii="Times New Roman" w:hAnsi="Times New Roman" w:cs="Times New Roman"/>
        </w:rPr>
        <w:t xml:space="preserve"> Kamu Denetçiliği Kurumu Kanununun Uygulanmasına İlişkin Usul Ve Esaslar Hakkında Yönetmelik, Resmi Gazete Tarihi: 28.03.2013 Resmi Gazete Sayısı: 28601 (mükerrer)</w:t>
      </w:r>
      <w:r w:rsidRPr="00FE70F2">
        <w:rPr>
          <w:rFonts w:ascii="Times New Roman" w:hAnsi="Times New Roman" w:cs="Times New Roman"/>
        </w:rPr>
        <w:cr/>
      </w:r>
      <w:hyperlink r:id="rId30" w:history="1">
        <w:r w:rsidRPr="00FE70F2">
          <w:rPr>
            <w:rStyle w:val="Kpr"/>
            <w:rFonts w:ascii="Times New Roman" w:hAnsi="Times New Roman" w:cs="Times New Roman"/>
          </w:rPr>
          <w:t>https://www.ombudsman.gov.tr/contents/files/711KAMU-DENETCILIGI-KURUMU-KANUNUNUN-UYGULANMASINA-ILISKIN-USUL-VE-ESASLAR-HAKKINDA-YONETMELIK.pdf</w:t>
        </w:r>
      </w:hyperlink>
      <w:r>
        <w:t xml:space="preserve"> </w:t>
      </w:r>
      <w:r w:rsidR="00FE70F2" w:rsidRPr="00FE70F2">
        <w:rPr>
          <w:rFonts w:ascii="Times New Roman" w:hAnsi="Times New Roman" w:cs="Times New Roman"/>
        </w:rPr>
        <w:t>(</w:t>
      </w:r>
      <w:r w:rsidR="00FE70F2">
        <w:rPr>
          <w:rFonts w:ascii="Times New Roman" w:hAnsi="Times New Roman" w:cs="Times New Roman"/>
        </w:rPr>
        <w:t xml:space="preserve">Erişim Tarihi: </w:t>
      </w:r>
      <w:r w:rsidR="00FE70F2" w:rsidRPr="00FE70F2">
        <w:rPr>
          <w:rFonts w:ascii="Times New Roman" w:hAnsi="Times New Roman" w:cs="Times New Roman"/>
        </w:rPr>
        <w:t>28.04.2018)</w:t>
      </w:r>
    </w:p>
  </w:footnote>
  <w:footnote w:id="53">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KDK, </w:t>
      </w:r>
      <w:r w:rsidRPr="00FE70F2">
        <w:rPr>
          <w:rFonts w:ascii="Times New Roman" w:hAnsi="Times New Roman" w:cs="Times New Roman"/>
          <w:b/>
        </w:rPr>
        <w:t>Kadın Hakları ve Ombudsmanlık</w:t>
      </w:r>
      <w:r w:rsidRPr="00FE70F2">
        <w:rPr>
          <w:rFonts w:ascii="Times New Roman" w:hAnsi="Times New Roman" w:cs="Times New Roman"/>
        </w:rPr>
        <w:t xml:space="preserve">, </w:t>
      </w:r>
      <w:proofErr w:type="spellStart"/>
      <w:r w:rsidRPr="00FE70F2">
        <w:rPr>
          <w:rFonts w:ascii="Times New Roman" w:hAnsi="Times New Roman" w:cs="Times New Roman"/>
        </w:rPr>
        <w:t>Çalıştay</w:t>
      </w:r>
      <w:proofErr w:type="spellEnd"/>
      <w:r w:rsidRPr="00FE70F2">
        <w:rPr>
          <w:rFonts w:ascii="Times New Roman" w:hAnsi="Times New Roman" w:cs="Times New Roman"/>
        </w:rPr>
        <w:t xml:space="preserve"> Raporu, Ankara, 2017, </w:t>
      </w:r>
      <w:hyperlink r:id="rId31" w:history="1">
        <w:r w:rsidRPr="00FE70F2">
          <w:rPr>
            <w:rStyle w:val="Kpr"/>
            <w:rFonts w:ascii="Times New Roman" w:hAnsi="Times New Roman" w:cs="Times New Roman"/>
          </w:rPr>
          <w:t>https://kadin.ombudsman.gov.tr/wp-content/uploads/2018/02/kadin-haklari-ve-ombudsmanlik-calistay-raporu.pdf</w:t>
        </w:r>
      </w:hyperlink>
      <w:r w:rsidRPr="00FE70F2">
        <w:rPr>
          <w:rFonts w:ascii="Times New Roman" w:hAnsi="Times New Roman" w:cs="Times New Roman"/>
        </w:rPr>
        <w:t xml:space="preserve"> (28.04.2018), s.6.</w:t>
      </w:r>
    </w:p>
  </w:footnote>
  <w:footnote w:id="54">
    <w:p w:rsidR="00F03F8C" w:rsidRPr="00FE70F2" w:rsidRDefault="00F03F8C" w:rsidP="00FE70F2">
      <w:pPr>
        <w:pStyle w:val="DipnotMetni"/>
        <w:jc w:val="both"/>
        <w:rPr>
          <w:rFonts w:ascii="Times New Roman" w:hAnsi="Times New Roman" w:cs="Times New Roman"/>
        </w:rPr>
      </w:pPr>
      <w:r w:rsidRPr="00FE70F2">
        <w:rPr>
          <w:rStyle w:val="DipnotBavurusu"/>
          <w:rFonts w:ascii="Times New Roman" w:hAnsi="Times New Roman" w:cs="Times New Roman"/>
        </w:rPr>
        <w:footnoteRef/>
      </w:r>
      <w:r w:rsidRPr="00FE70F2">
        <w:rPr>
          <w:rFonts w:ascii="Times New Roman" w:hAnsi="Times New Roman" w:cs="Times New Roman"/>
        </w:rPr>
        <w:t xml:space="preserve">KDK, </w:t>
      </w:r>
      <w:r w:rsidRPr="00FE70F2">
        <w:rPr>
          <w:rFonts w:ascii="Times New Roman" w:hAnsi="Times New Roman" w:cs="Times New Roman"/>
          <w:b/>
        </w:rPr>
        <w:t>Kadın Hakları ve Ombudsmanlık</w:t>
      </w:r>
      <w:r w:rsidRPr="00FE70F2">
        <w:rPr>
          <w:rFonts w:ascii="Times New Roman" w:hAnsi="Times New Roman" w:cs="Times New Roman"/>
        </w:rPr>
        <w:t>, s.6.</w:t>
      </w:r>
    </w:p>
  </w:footnote>
  <w:footnote w:id="55">
    <w:p w:rsidR="00F03F8C" w:rsidRDefault="00F03F8C" w:rsidP="00FE70F2">
      <w:pPr>
        <w:pStyle w:val="DipnotMetni"/>
        <w:jc w:val="both"/>
      </w:pPr>
      <w:r w:rsidRPr="00FE70F2">
        <w:rPr>
          <w:rStyle w:val="DipnotBavurusu"/>
          <w:rFonts w:ascii="Times New Roman" w:hAnsi="Times New Roman" w:cs="Times New Roman"/>
        </w:rPr>
        <w:footnoteRef/>
      </w:r>
      <w:r w:rsidR="00FE70F2" w:rsidRPr="00FE70F2">
        <w:rPr>
          <w:rFonts w:ascii="Times New Roman" w:hAnsi="Times New Roman" w:cs="Times New Roman"/>
        </w:rPr>
        <w:t xml:space="preserve">KDK (2018). </w:t>
      </w:r>
      <w:r w:rsidR="00FE70F2" w:rsidRPr="00FE70F2">
        <w:rPr>
          <w:rFonts w:ascii="Times New Roman" w:hAnsi="Times New Roman" w:cs="Times New Roman"/>
          <w:b/>
        </w:rPr>
        <w:t>Yıllık Rapor 2017</w:t>
      </w:r>
      <w:r w:rsidR="00FE70F2" w:rsidRPr="00FE70F2">
        <w:rPr>
          <w:rFonts w:ascii="Times New Roman" w:hAnsi="Times New Roman" w:cs="Times New Roman"/>
        </w:rPr>
        <w:t xml:space="preserve">, Ankara, </w:t>
      </w:r>
      <w:hyperlink r:id="rId32" w:history="1">
        <w:r w:rsidR="00FE70F2" w:rsidRPr="00D01A41">
          <w:rPr>
            <w:rStyle w:val="Kpr"/>
            <w:rFonts w:ascii="Times New Roman" w:hAnsi="Times New Roman" w:cs="Times New Roman"/>
          </w:rPr>
          <w:t>https://www.ombudsman.gov.tr/wp-content/uploads/2016/06/2017-y%C4%B1ll%C4%B1k-rapor-SON-PDF.pdf</w:t>
        </w:r>
      </w:hyperlink>
      <w:r w:rsidR="00FE70F2">
        <w:rPr>
          <w:rFonts w:ascii="Times New Roman" w:hAnsi="Times New Roman" w:cs="Times New Roman"/>
        </w:rPr>
        <w:t xml:space="preserve"> </w:t>
      </w:r>
      <w:r w:rsidR="00FE70F2" w:rsidRPr="00FE70F2">
        <w:rPr>
          <w:rFonts w:ascii="Times New Roman" w:hAnsi="Times New Roman" w:cs="Times New Roman"/>
        </w:rPr>
        <w:t>(Erişim Tarihi: 28.04.2018).</w:t>
      </w:r>
      <w:r w:rsidRPr="00FE70F2">
        <w:rPr>
          <w:rFonts w:ascii="Times New Roman" w:hAnsi="Times New Roman" w:cs="Times New Roman"/>
        </w:rPr>
        <w:t>s.132.</w:t>
      </w:r>
    </w:p>
  </w:footnote>
  <w:footnote w:id="56">
    <w:p w:rsidR="00F03F8C" w:rsidRDefault="00F03F8C">
      <w:pPr>
        <w:pStyle w:val="DipnotMetni"/>
      </w:pPr>
      <w:r>
        <w:rPr>
          <w:rStyle w:val="DipnotBavurusu"/>
        </w:rPr>
        <w:footnoteRef/>
      </w:r>
      <w:r>
        <w:t xml:space="preserve"> KDK</w:t>
      </w:r>
      <w:r w:rsidR="00151F1F">
        <w:t xml:space="preserve"> (2017)</w:t>
      </w:r>
      <w:r>
        <w:t xml:space="preserve">, </w:t>
      </w:r>
      <w:r w:rsidRPr="00151F1F">
        <w:rPr>
          <w:b/>
        </w:rPr>
        <w:t>Kadın Hakları ve Ombudsmanlık</w:t>
      </w:r>
      <w:r>
        <w:t xml:space="preserve">, </w:t>
      </w:r>
      <w:proofErr w:type="spellStart"/>
      <w:r>
        <w:t>Çalıştay</w:t>
      </w:r>
      <w:proofErr w:type="spellEnd"/>
      <w:r>
        <w:t xml:space="preserve"> Raporu, Ankara, </w:t>
      </w:r>
      <w:hyperlink r:id="rId33" w:history="1">
        <w:r w:rsidRPr="00D56506">
          <w:rPr>
            <w:rStyle w:val="Kpr"/>
          </w:rPr>
          <w:t>https://kadin.ombudsman.gov.tr/wp-content/uploads/2018/02/kadin-haklari-ve-ombudsmanlik-calistay-raporu.pdf</w:t>
        </w:r>
      </w:hyperlink>
      <w:r>
        <w:t xml:space="preserve"> (28.04.2018), s.15.</w:t>
      </w:r>
    </w:p>
  </w:footnote>
  <w:footnote w:id="57">
    <w:p w:rsidR="00F03F8C" w:rsidRDefault="00F03F8C">
      <w:pPr>
        <w:pStyle w:val="DipnotMetni"/>
      </w:pPr>
      <w:r>
        <w:rPr>
          <w:rStyle w:val="DipnotBavurusu"/>
        </w:rPr>
        <w:footnoteRef/>
      </w:r>
      <w:r>
        <w:t xml:space="preserve"> </w:t>
      </w:r>
      <w:r w:rsidR="00151F1F">
        <w:t xml:space="preserve">KDK (2018), </w:t>
      </w:r>
      <w:r w:rsidR="00151F1F" w:rsidRPr="00151F1F">
        <w:rPr>
          <w:b/>
        </w:rPr>
        <w:t>Yıllık Rapor 2017</w:t>
      </w:r>
      <w:r>
        <w:t>, s.580.</w:t>
      </w:r>
    </w:p>
  </w:footnote>
  <w:footnote w:id="58">
    <w:p w:rsidR="00F03F8C" w:rsidRDefault="00F03F8C">
      <w:pPr>
        <w:pStyle w:val="DipnotMetni"/>
      </w:pPr>
      <w:r>
        <w:rPr>
          <w:rStyle w:val="DipnotBavurusu"/>
        </w:rPr>
        <w:footnoteRef/>
      </w:r>
      <w:r>
        <w:t xml:space="preserve"> KDK</w:t>
      </w:r>
      <w:r w:rsidR="00FE70F2">
        <w:t xml:space="preserve"> (2018)</w:t>
      </w:r>
      <w:r>
        <w:t xml:space="preserve">, </w:t>
      </w:r>
      <w:r w:rsidRPr="00151F1F">
        <w:rPr>
          <w:b/>
        </w:rPr>
        <w:t>Yıllık Rapor 2017</w:t>
      </w:r>
      <w:r>
        <w:t xml:space="preserve">, </w:t>
      </w:r>
      <w:r w:rsidR="00151F1F">
        <w:t>s</w:t>
      </w:r>
      <w:r>
        <w:t>s.122-126.</w:t>
      </w:r>
    </w:p>
  </w:footnote>
  <w:footnote w:id="59">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r w:rsidRPr="00151F1F">
        <w:rPr>
          <w:rFonts w:ascii="Times New Roman" w:hAnsi="Times New Roman" w:cs="Times New Roman"/>
        </w:rPr>
        <w:t xml:space="preserve"> KDK</w:t>
      </w:r>
      <w:r w:rsidR="00151F1F" w:rsidRPr="00151F1F">
        <w:rPr>
          <w:rFonts w:ascii="Times New Roman" w:hAnsi="Times New Roman" w:cs="Times New Roman"/>
        </w:rPr>
        <w:t xml:space="preserve"> (2018)</w:t>
      </w:r>
      <w:r w:rsidRPr="00151F1F">
        <w:rPr>
          <w:rFonts w:ascii="Times New Roman" w:hAnsi="Times New Roman" w:cs="Times New Roman"/>
        </w:rPr>
        <w:t xml:space="preserve">, </w:t>
      </w:r>
      <w:r w:rsidRPr="00151F1F">
        <w:rPr>
          <w:rFonts w:ascii="Times New Roman" w:hAnsi="Times New Roman" w:cs="Times New Roman"/>
          <w:b/>
        </w:rPr>
        <w:t>Yıllık Rapor 2017</w:t>
      </w:r>
      <w:r w:rsidRPr="00151F1F">
        <w:rPr>
          <w:rFonts w:ascii="Times New Roman" w:hAnsi="Times New Roman" w:cs="Times New Roman"/>
        </w:rPr>
        <w:t>, s.125.</w:t>
      </w:r>
    </w:p>
  </w:footnote>
  <w:footnote w:id="60">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r w:rsidRPr="00151F1F">
        <w:rPr>
          <w:rFonts w:ascii="Times New Roman" w:hAnsi="Times New Roman" w:cs="Times New Roman"/>
        </w:rPr>
        <w:t xml:space="preserve"> </w:t>
      </w:r>
      <w:r w:rsidR="00151F1F" w:rsidRPr="00151F1F">
        <w:rPr>
          <w:rFonts w:ascii="Times New Roman" w:hAnsi="Times New Roman" w:cs="Times New Roman"/>
        </w:rPr>
        <w:t xml:space="preserve">T.C. Aile ve Sosyal Politikalar Bakanlığı&amp; Hacettepe Üniversitesi Nüfus Etütleri Enstitüsü (2015). </w:t>
      </w:r>
      <w:r w:rsidR="00151F1F" w:rsidRPr="00151F1F">
        <w:rPr>
          <w:rFonts w:ascii="Times New Roman" w:hAnsi="Times New Roman" w:cs="Times New Roman"/>
          <w:b/>
        </w:rPr>
        <w:t>Türkiye’de Kadına Yönelik Aile İçi Şiddet Araştırması</w:t>
      </w:r>
      <w:r w:rsidR="00151F1F" w:rsidRPr="00151F1F">
        <w:rPr>
          <w:rFonts w:ascii="Times New Roman" w:hAnsi="Times New Roman" w:cs="Times New Roman"/>
        </w:rPr>
        <w:t xml:space="preserve">, Ankara, </w:t>
      </w:r>
      <w:hyperlink r:id="rId34" w:history="1">
        <w:r w:rsidR="00151F1F" w:rsidRPr="00D01A41">
          <w:rPr>
            <w:rStyle w:val="Kpr"/>
            <w:rFonts w:ascii="Times New Roman" w:hAnsi="Times New Roman" w:cs="Times New Roman"/>
          </w:rPr>
          <w:t>http://www.hips.hacettepe.edu.tr/KKSA-TRAnaRaporKitap26Mart.pdf</w:t>
        </w:r>
      </w:hyperlink>
      <w:r w:rsidR="00151F1F">
        <w:rPr>
          <w:rFonts w:ascii="Times New Roman" w:hAnsi="Times New Roman" w:cs="Times New Roman"/>
        </w:rPr>
        <w:t xml:space="preserve"> , (Erişim Tarihi: 21.12.2015), s.162.</w:t>
      </w:r>
    </w:p>
  </w:footnote>
  <w:footnote w:id="61">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r w:rsidR="00151F1F">
        <w:rPr>
          <w:rFonts w:ascii="Times New Roman" w:hAnsi="Times New Roman" w:cs="Times New Roman"/>
        </w:rPr>
        <w:t>KDK</w:t>
      </w:r>
      <w:r w:rsidRPr="00151F1F">
        <w:rPr>
          <w:rFonts w:ascii="Times New Roman" w:hAnsi="Times New Roman" w:cs="Times New Roman"/>
        </w:rPr>
        <w:t xml:space="preserve">, </w:t>
      </w:r>
      <w:r w:rsidRPr="00151F1F">
        <w:rPr>
          <w:rFonts w:ascii="Times New Roman" w:hAnsi="Times New Roman" w:cs="Times New Roman"/>
          <w:b/>
        </w:rPr>
        <w:t>Ombudsman ve Kadın</w:t>
      </w:r>
      <w:r w:rsidRPr="00151F1F">
        <w:rPr>
          <w:rFonts w:ascii="Times New Roman" w:hAnsi="Times New Roman" w:cs="Times New Roman"/>
        </w:rPr>
        <w:t xml:space="preserve">, Faaliyetler, </w:t>
      </w:r>
      <w:hyperlink r:id="rId35" w:history="1">
        <w:r w:rsidRPr="00151F1F">
          <w:rPr>
            <w:rStyle w:val="Kpr"/>
            <w:rFonts w:ascii="Times New Roman" w:hAnsi="Times New Roman" w:cs="Times New Roman"/>
          </w:rPr>
          <w:t>https://kadin.ombudsman.gov.tr/faaliyetler/</w:t>
        </w:r>
      </w:hyperlink>
      <w:r w:rsidRPr="00151F1F">
        <w:rPr>
          <w:rFonts w:ascii="Times New Roman" w:hAnsi="Times New Roman" w:cs="Times New Roman"/>
        </w:rPr>
        <w:t xml:space="preserve"> (</w:t>
      </w:r>
      <w:r w:rsidR="00151F1F">
        <w:rPr>
          <w:rFonts w:ascii="Times New Roman" w:hAnsi="Times New Roman" w:cs="Times New Roman"/>
        </w:rPr>
        <w:t>Erişim Tarihi:</w:t>
      </w:r>
      <w:r w:rsidRPr="00151F1F">
        <w:rPr>
          <w:rFonts w:ascii="Times New Roman" w:hAnsi="Times New Roman" w:cs="Times New Roman"/>
        </w:rPr>
        <w:t>28.04.2018)</w:t>
      </w:r>
    </w:p>
  </w:footnote>
  <w:footnote w:id="62">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r w:rsidRPr="00151F1F">
        <w:rPr>
          <w:rFonts w:ascii="Times New Roman" w:hAnsi="Times New Roman" w:cs="Times New Roman"/>
        </w:rPr>
        <w:t xml:space="preserve"> </w:t>
      </w:r>
      <w:proofErr w:type="spellStart"/>
      <w:r w:rsidRPr="00151F1F">
        <w:rPr>
          <w:rFonts w:ascii="Times New Roman" w:hAnsi="Times New Roman" w:cs="Times New Roman"/>
        </w:rPr>
        <w:t>Çalıştaya</w:t>
      </w:r>
      <w:proofErr w:type="spellEnd"/>
      <w:r w:rsidRPr="00151F1F">
        <w:rPr>
          <w:rFonts w:ascii="Times New Roman" w:hAnsi="Times New Roman" w:cs="Times New Roman"/>
        </w:rPr>
        <w:t xml:space="preserve"> 37 kadın derneğinden katılım sağlanmıştır.</w:t>
      </w:r>
    </w:p>
  </w:footnote>
  <w:footnote w:id="63">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proofErr w:type="spellStart"/>
      <w:r w:rsidRPr="00151F1F">
        <w:rPr>
          <w:rFonts w:ascii="Times New Roman" w:hAnsi="Times New Roman" w:cs="Times New Roman"/>
          <w:sz w:val="16"/>
        </w:rPr>
        <w:t>Bkz</w:t>
      </w:r>
      <w:proofErr w:type="spellEnd"/>
      <w:r w:rsidRPr="00151F1F">
        <w:rPr>
          <w:rFonts w:ascii="Times New Roman" w:hAnsi="Times New Roman" w:cs="Times New Roman"/>
          <w:sz w:val="16"/>
        </w:rPr>
        <w:t>: KDK</w:t>
      </w:r>
      <w:r w:rsidR="00151F1F">
        <w:rPr>
          <w:rFonts w:ascii="Times New Roman" w:hAnsi="Times New Roman" w:cs="Times New Roman"/>
          <w:sz w:val="16"/>
        </w:rPr>
        <w:t xml:space="preserve"> (2017)</w:t>
      </w:r>
      <w:r w:rsidRPr="00151F1F">
        <w:rPr>
          <w:rFonts w:ascii="Times New Roman" w:hAnsi="Times New Roman" w:cs="Times New Roman"/>
          <w:sz w:val="16"/>
        </w:rPr>
        <w:t xml:space="preserve">, </w:t>
      </w:r>
      <w:r w:rsidRPr="00151F1F">
        <w:rPr>
          <w:rFonts w:ascii="Times New Roman" w:hAnsi="Times New Roman" w:cs="Times New Roman"/>
          <w:b/>
          <w:sz w:val="16"/>
        </w:rPr>
        <w:t>Kadın Hakları ve Ombudsmanlık</w:t>
      </w:r>
      <w:r w:rsidRPr="00151F1F">
        <w:rPr>
          <w:rFonts w:ascii="Times New Roman" w:hAnsi="Times New Roman" w:cs="Times New Roman"/>
          <w:sz w:val="16"/>
        </w:rPr>
        <w:t xml:space="preserve">, </w:t>
      </w:r>
      <w:proofErr w:type="spellStart"/>
      <w:r w:rsidRPr="00151F1F">
        <w:rPr>
          <w:rFonts w:ascii="Times New Roman" w:hAnsi="Times New Roman" w:cs="Times New Roman"/>
          <w:sz w:val="16"/>
        </w:rPr>
        <w:t>Çalıştay</w:t>
      </w:r>
      <w:proofErr w:type="spellEnd"/>
      <w:r w:rsidRPr="00151F1F">
        <w:rPr>
          <w:rFonts w:ascii="Times New Roman" w:hAnsi="Times New Roman" w:cs="Times New Roman"/>
          <w:sz w:val="16"/>
        </w:rPr>
        <w:t xml:space="preserve"> Raporu, Ankara, </w:t>
      </w:r>
      <w:hyperlink r:id="rId36" w:history="1">
        <w:r w:rsidRPr="00151F1F">
          <w:rPr>
            <w:rStyle w:val="Kpr"/>
            <w:rFonts w:ascii="Times New Roman" w:hAnsi="Times New Roman" w:cs="Times New Roman"/>
            <w:sz w:val="16"/>
          </w:rPr>
          <w:t>https://kadin.ombudsman.gov.tr/wp-content/uploads/2018/02/kadin-haklari-ve-ombudsmanlik-calistay-raporu.pdf</w:t>
        </w:r>
      </w:hyperlink>
      <w:r w:rsidRPr="00151F1F">
        <w:rPr>
          <w:rFonts w:ascii="Times New Roman" w:hAnsi="Times New Roman" w:cs="Times New Roman"/>
          <w:sz w:val="16"/>
        </w:rPr>
        <w:t xml:space="preserve"> (</w:t>
      </w:r>
      <w:r w:rsidR="00151F1F">
        <w:rPr>
          <w:rFonts w:ascii="Times New Roman" w:hAnsi="Times New Roman" w:cs="Times New Roman"/>
          <w:sz w:val="16"/>
        </w:rPr>
        <w:t xml:space="preserve">Erişim Tarihi: </w:t>
      </w:r>
      <w:r w:rsidRPr="00151F1F">
        <w:rPr>
          <w:rFonts w:ascii="Times New Roman" w:hAnsi="Times New Roman" w:cs="Times New Roman"/>
          <w:sz w:val="16"/>
        </w:rPr>
        <w:t>28.04.2018)</w:t>
      </w:r>
    </w:p>
  </w:footnote>
  <w:footnote w:id="64">
    <w:p w:rsidR="00F03F8C" w:rsidRPr="00151F1F" w:rsidRDefault="00F03F8C" w:rsidP="00151F1F">
      <w:pPr>
        <w:pStyle w:val="DipnotMetni"/>
        <w:jc w:val="both"/>
        <w:rPr>
          <w:rFonts w:ascii="Times New Roman" w:hAnsi="Times New Roman" w:cs="Times New Roman"/>
        </w:rPr>
      </w:pPr>
      <w:r w:rsidRPr="00151F1F">
        <w:rPr>
          <w:rStyle w:val="DipnotBavurusu"/>
          <w:rFonts w:ascii="Times New Roman" w:hAnsi="Times New Roman" w:cs="Times New Roman"/>
        </w:rPr>
        <w:footnoteRef/>
      </w:r>
      <w:r w:rsidRPr="00151F1F">
        <w:rPr>
          <w:rFonts w:ascii="Times New Roman" w:hAnsi="Times New Roman" w:cs="Times New Roman"/>
        </w:rPr>
        <w:t xml:space="preserve"> </w:t>
      </w:r>
      <w:r w:rsidRPr="00151F1F">
        <w:rPr>
          <w:rFonts w:ascii="Times New Roman" w:hAnsi="Times New Roman" w:cs="Times New Roman"/>
          <w:sz w:val="16"/>
        </w:rPr>
        <w:t xml:space="preserve">“En Mağdur Mülteciler: Kadınlar ve Çocuklar ve Göçe Bağlı Olarak Yabancı Düşmanlığı” başlıklı oturum düzenlenmiştir. </w:t>
      </w:r>
    </w:p>
  </w:footnote>
  <w:footnote w:id="65">
    <w:p w:rsidR="00F03F8C" w:rsidRDefault="00F03F8C" w:rsidP="00151F1F">
      <w:pPr>
        <w:pStyle w:val="DipnotMetni"/>
        <w:jc w:val="both"/>
      </w:pPr>
      <w:r w:rsidRPr="00151F1F">
        <w:rPr>
          <w:rStyle w:val="DipnotBavurusu"/>
          <w:rFonts w:ascii="Times New Roman" w:hAnsi="Times New Roman" w:cs="Times New Roman"/>
        </w:rPr>
        <w:footnoteRef/>
      </w:r>
      <w:r w:rsidRPr="00151F1F">
        <w:rPr>
          <w:rFonts w:ascii="Times New Roman" w:hAnsi="Times New Roman" w:cs="Times New Roman"/>
        </w:rPr>
        <w:t xml:space="preserve"> </w:t>
      </w:r>
      <w:r w:rsidR="00151F1F" w:rsidRPr="00151F1F">
        <w:rPr>
          <w:rFonts w:ascii="Times New Roman" w:hAnsi="Times New Roman" w:cs="Times New Roman"/>
        </w:rPr>
        <w:t xml:space="preserve">KDK (2018), </w:t>
      </w:r>
      <w:r w:rsidR="00151F1F" w:rsidRPr="00151F1F">
        <w:rPr>
          <w:rFonts w:ascii="Times New Roman" w:hAnsi="Times New Roman" w:cs="Times New Roman"/>
          <w:b/>
        </w:rPr>
        <w:t>Yıllık Rapor 2017</w:t>
      </w:r>
      <w:r w:rsidRPr="00151F1F">
        <w:rPr>
          <w:rFonts w:ascii="Times New Roman" w:hAnsi="Times New Roman" w:cs="Times New Roman"/>
        </w:rPr>
        <w:t>, s.579.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992"/>
    <w:multiLevelType w:val="hybridMultilevel"/>
    <w:tmpl w:val="D4624948"/>
    <w:lvl w:ilvl="0" w:tplc="50D8EBA6">
      <w:start w:val="1"/>
      <w:numFmt w:val="decimal"/>
      <w:lvlText w:val="%1-"/>
      <w:lvlJc w:val="left"/>
      <w:pPr>
        <w:ind w:left="825" w:hanging="360"/>
      </w:pPr>
      <w:rPr>
        <w:rFonts w:hint="default"/>
        <w:b w:val="0"/>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1" w15:restartNumberingAfterBreak="0">
    <w:nsid w:val="0F6D7460"/>
    <w:multiLevelType w:val="hybridMultilevel"/>
    <w:tmpl w:val="DC181AAA"/>
    <w:lvl w:ilvl="0" w:tplc="91BC82E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36162"/>
    <w:multiLevelType w:val="hybridMultilevel"/>
    <w:tmpl w:val="451259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521FA"/>
    <w:multiLevelType w:val="hybridMultilevel"/>
    <w:tmpl w:val="E0443D9C"/>
    <w:lvl w:ilvl="0" w:tplc="484E68E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211F5D24"/>
    <w:multiLevelType w:val="hybridMultilevel"/>
    <w:tmpl w:val="01208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C725BC"/>
    <w:multiLevelType w:val="hybridMultilevel"/>
    <w:tmpl w:val="ADAC1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577734"/>
    <w:multiLevelType w:val="hybridMultilevel"/>
    <w:tmpl w:val="9BA0E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D24251"/>
    <w:multiLevelType w:val="hybridMultilevel"/>
    <w:tmpl w:val="B56A439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450B7DFA"/>
    <w:multiLevelType w:val="hybridMultilevel"/>
    <w:tmpl w:val="8A5C6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073564"/>
    <w:multiLevelType w:val="multilevel"/>
    <w:tmpl w:val="FFBA2204"/>
    <w:lvl w:ilvl="0">
      <w:start w:val="1"/>
      <w:numFmt w:val="decimal"/>
      <w:lvlText w:val="%1."/>
      <w:lvlJc w:val="left"/>
      <w:pPr>
        <w:ind w:left="405" w:hanging="360"/>
      </w:pPr>
      <w:rPr>
        <w:rFonts w:hint="default"/>
      </w:rPr>
    </w:lvl>
    <w:lvl w:ilvl="1">
      <w:start w:val="1"/>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49BA1762"/>
    <w:multiLevelType w:val="hybridMultilevel"/>
    <w:tmpl w:val="807C722E"/>
    <w:lvl w:ilvl="0" w:tplc="041F0001">
      <w:start w:val="1"/>
      <w:numFmt w:val="bullet"/>
      <w:lvlText w:val=""/>
      <w:lvlJc w:val="left"/>
      <w:pPr>
        <w:ind w:left="1185" w:hanging="360"/>
      </w:pPr>
      <w:rPr>
        <w:rFonts w:ascii="Symbol" w:hAnsi="Symbol"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59C472CF"/>
    <w:multiLevelType w:val="hybridMultilevel"/>
    <w:tmpl w:val="5BD8F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2078E8"/>
    <w:multiLevelType w:val="hybridMultilevel"/>
    <w:tmpl w:val="3E747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442E2E"/>
    <w:multiLevelType w:val="hybridMultilevel"/>
    <w:tmpl w:val="C08E9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6"/>
  </w:num>
  <w:num w:numId="5">
    <w:abstractNumId w:val="10"/>
  </w:num>
  <w:num w:numId="6">
    <w:abstractNumId w:val="7"/>
  </w:num>
  <w:num w:numId="7">
    <w:abstractNumId w:val="11"/>
  </w:num>
  <w:num w:numId="8">
    <w:abstractNumId w:val="8"/>
  </w:num>
  <w:num w:numId="9">
    <w:abstractNumId w:val="5"/>
  </w:num>
  <w:num w:numId="10">
    <w:abstractNumId w:val="13"/>
  </w:num>
  <w:num w:numId="11">
    <w:abstractNumId w:val="12"/>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64"/>
    <w:rsid w:val="0003716A"/>
    <w:rsid w:val="00041DD9"/>
    <w:rsid w:val="00045B50"/>
    <w:rsid w:val="00047A2C"/>
    <w:rsid w:val="00050AE6"/>
    <w:rsid w:val="000621DF"/>
    <w:rsid w:val="0006228D"/>
    <w:rsid w:val="00066525"/>
    <w:rsid w:val="00071882"/>
    <w:rsid w:val="000870E3"/>
    <w:rsid w:val="00093CA5"/>
    <w:rsid w:val="000A0B3E"/>
    <w:rsid w:val="000A73D5"/>
    <w:rsid w:val="000B35FF"/>
    <w:rsid w:val="000D01B1"/>
    <w:rsid w:val="000E07FF"/>
    <w:rsid w:val="000E0DFC"/>
    <w:rsid w:val="000F01FD"/>
    <w:rsid w:val="000F3707"/>
    <w:rsid w:val="00113883"/>
    <w:rsid w:val="00123A66"/>
    <w:rsid w:val="00125023"/>
    <w:rsid w:val="001352C9"/>
    <w:rsid w:val="0014432B"/>
    <w:rsid w:val="00144EB2"/>
    <w:rsid w:val="00146281"/>
    <w:rsid w:val="00151F1F"/>
    <w:rsid w:val="001A6122"/>
    <w:rsid w:val="001B2078"/>
    <w:rsid w:val="001B713A"/>
    <w:rsid w:val="001C62F9"/>
    <w:rsid w:val="001D442C"/>
    <w:rsid w:val="001D711F"/>
    <w:rsid w:val="001F186F"/>
    <w:rsid w:val="001F3BBC"/>
    <w:rsid w:val="001F4227"/>
    <w:rsid w:val="00223E19"/>
    <w:rsid w:val="00240DD6"/>
    <w:rsid w:val="00241BA5"/>
    <w:rsid w:val="00245922"/>
    <w:rsid w:val="00251987"/>
    <w:rsid w:val="00262D5B"/>
    <w:rsid w:val="0027427F"/>
    <w:rsid w:val="00274A78"/>
    <w:rsid w:val="00277392"/>
    <w:rsid w:val="00291247"/>
    <w:rsid w:val="002A41EF"/>
    <w:rsid w:val="002B234D"/>
    <w:rsid w:val="002C6264"/>
    <w:rsid w:val="002D1F47"/>
    <w:rsid w:val="002F4D0E"/>
    <w:rsid w:val="003120B7"/>
    <w:rsid w:val="0032469F"/>
    <w:rsid w:val="00331394"/>
    <w:rsid w:val="003464D7"/>
    <w:rsid w:val="003501AD"/>
    <w:rsid w:val="00350D8B"/>
    <w:rsid w:val="00351283"/>
    <w:rsid w:val="003602C6"/>
    <w:rsid w:val="00362672"/>
    <w:rsid w:val="0036273E"/>
    <w:rsid w:val="00365F65"/>
    <w:rsid w:val="00370468"/>
    <w:rsid w:val="0039443B"/>
    <w:rsid w:val="003C0177"/>
    <w:rsid w:val="003C7A88"/>
    <w:rsid w:val="003E77C1"/>
    <w:rsid w:val="003F1AA5"/>
    <w:rsid w:val="003F3EF4"/>
    <w:rsid w:val="003F4EB9"/>
    <w:rsid w:val="00421AE6"/>
    <w:rsid w:val="00422EBC"/>
    <w:rsid w:val="004333E5"/>
    <w:rsid w:val="0043477C"/>
    <w:rsid w:val="00447544"/>
    <w:rsid w:val="00451599"/>
    <w:rsid w:val="00467F88"/>
    <w:rsid w:val="004840AF"/>
    <w:rsid w:val="004933DE"/>
    <w:rsid w:val="00495A51"/>
    <w:rsid w:val="004A0BF4"/>
    <w:rsid w:val="004B7AEE"/>
    <w:rsid w:val="004C1A44"/>
    <w:rsid w:val="004C2275"/>
    <w:rsid w:val="004C37A7"/>
    <w:rsid w:val="004C4BA4"/>
    <w:rsid w:val="004D19C4"/>
    <w:rsid w:val="004D6507"/>
    <w:rsid w:val="004E4AD4"/>
    <w:rsid w:val="00502434"/>
    <w:rsid w:val="00531938"/>
    <w:rsid w:val="00535F65"/>
    <w:rsid w:val="00541593"/>
    <w:rsid w:val="00555E58"/>
    <w:rsid w:val="00556869"/>
    <w:rsid w:val="00563BF3"/>
    <w:rsid w:val="00564978"/>
    <w:rsid w:val="0058337A"/>
    <w:rsid w:val="00587833"/>
    <w:rsid w:val="00597CC5"/>
    <w:rsid w:val="005E66D4"/>
    <w:rsid w:val="005F5D32"/>
    <w:rsid w:val="00603E82"/>
    <w:rsid w:val="00610882"/>
    <w:rsid w:val="0061115E"/>
    <w:rsid w:val="006243EE"/>
    <w:rsid w:val="00633829"/>
    <w:rsid w:val="006349FA"/>
    <w:rsid w:val="006350B6"/>
    <w:rsid w:val="0064131B"/>
    <w:rsid w:val="00646A36"/>
    <w:rsid w:val="006521A8"/>
    <w:rsid w:val="00674616"/>
    <w:rsid w:val="00680154"/>
    <w:rsid w:val="006B0F5D"/>
    <w:rsid w:val="006B2CFA"/>
    <w:rsid w:val="006D35C7"/>
    <w:rsid w:val="006D6E05"/>
    <w:rsid w:val="006E6823"/>
    <w:rsid w:val="006E765B"/>
    <w:rsid w:val="007046F3"/>
    <w:rsid w:val="00710D39"/>
    <w:rsid w:val="007219CE"/>
    <w:rsid w:val="00755C5B"/>
    <w:rsid w:val="007613F5"/>
    <w:rsid w:val="007628D5"/>
    <w:rsid w:val="007B4B7D"/>
    <w:rsid w:val="007B4E27"/>
    <w:rsid w:val="007B584B"/>
    <w:rsid w:val="007E23F0"/>
    <w:rsid w:val="007F022A"/>
    <w:rsid w:val="00805111"/>
    <w:rsid w:val="0082640B"/>
    <w:rsid w:val="00833669"/>
    <w:rsid w:val="008802F3"/>
    <w:rsid w:val="00880A98"/>
    <w:rsid w:val="0089049F"/>
    <w:rsid w:val="008A363A"/>
    <w:rsid w:val="008B15F5"/>
    <w:rsid w:val="008B2558"/>
    <w:rsid w:val="008D4128"/>
    <w:rsid w:val="008E4CB0"/>
    <w:rsid w:val="008F750B"/>
    <w:rsid w:val="008F75B8"/>
    <w:rsid w:val="00906EF9"/>
    <w:rsid w:val="00944379"/>
    <w:rsid w:val="00960386"/>
    <w:rsid w:val="00960D5B"/>
    <w:rsid w:val="00984E41"/>
    <w:rsid w:val="00997459"/>
    <w:rsid w:val="009A010F"/>
    <w:rsid w:val="009A35B9"/>
    <w:rsid w:val="009A62BB"/>
    <w:rsid w:val="009B3D28"/>
    <w:rsid w:val="009C6BC2"/>
    <w:rsid w:val="009D479E"/>
    <w:rsid w:val="009E0772"/>
    <w:rsid w:val="009F493E"/>
    <w:rsid w:val="009F4B85"/>
    <w:rsid w:val="00A2662D"/>
    <w:rsid w:val="00A335E5"/>
    <w:rsid w:val="00A4358C"/>
    <w:rsid w:val="00A47D1E"/>
    <w:rsid w:val="00A55CA1"/>
    <w:rsid w:val="00A6143E"/>
    <w:rsid w:val="00A8117B"/>
    <w:rsid w:val="00A81A93"/>
    <w:rsid w:val="00A96D65"/>
    <w:rsid w:val="00AE030C"/>
    <w:rsid w:val="00B10E3E"/>
    <w:rsid w:val="00B16FD8"/>
    <w:rsid w:val="00B21058"/>
    <w:rsid w:val="00B2798C"/>
    <w:rsid w:val="00B403C7"/>
    <w:rsid w:val="00B423D0"/>
    <w:rsid w:val="00B6084C"/>
    <w:rsid w:val="00B6196E"/>
    <w:rsid w:val="00B64079"/>
    <w:rsid w:val="00B7115D"/>
    <w:rsid w:val="00B830F9"/>
    <w:rsid w:val="00B8773E"/>
    <w:rsid w:val="00B95596"/>
    <w:rsid w:val="00B956EE"/>
    <w:rsid w:val="00BA03FA"/>
    <w:rsid w:val="00BA663A"/>
    <w:rsid w:val="00BB1656"/>
    <w:rsid w:val="00BB2862"/>
    <w:rsid w:val="00BB6785"/>
    <w:rsid w:val="00BD1DB8"/>
    <w:rsid w:val="00BE4CC3"/>
    <w:rsid w:val="00BE6122"/>
    <w:rsid w:val="00C03FAA"/>
    <w:rsid w:val="00C06D38"/>
    <w:rsid w:val="00C07341"/>
    <w:rsid w:val="00C3000F"/>
    <w:rsid w:val="00C4751C"/>
    <w:rsid w:val="00C47727"/>
    <w:rsid w:val="00C503B6"/>
    <w:rsid w:val="00C67D19"/>
    <w:rsid w:val="00C845FA"/>
    <w:rsid w:val="00C92CD2"/>
    <w:rsid w:val="00CB1012"/>
    <w:rsid w:val="00CB1042"/>
    <w:rsid w:val="00CB6838"/>
    <w:rsid w:val="00CC0ACE"/>
    <w:rsid w:val="00CC728E"/>
    <w:rsid w:val="00CD6CD0"/>
    <w:rsid w:val="00CE2593"/>
    <w:rsid w:val="00CF27F0"/>
    <w:rsid w:val="00D0631B"/>
    <w:rsid w:val="00D07A3F"/>
    <w:rsid w:val="00D21718"/>
    <w:rsid w:val="00D23654"/>
    <w:rsid w:val="00D343BB"/>
    <w:rsid w:val="00D35E91"/>
    <w:rsid w:val="00D36B54"/>
    <w:rsid w:val="00D37075"/>
    <w:rsid w:val="00D51DA5"/>
    <w:rsid w:val="00D535E1"/>
    <w:rsid w:val="00D61FAB"/>
    <w:rsid w:val="00D74082"/>
    <w:rsid w:val="00D75C17"/>
    <w:rsid w:val="00D823BC"/>
    <w:rsid w:val="00D91B0C"/>
    <w:rsid w:val="00DA3C18"/>
    <w:rsid w:val="00DB4E57"/>
    <w:rsid w:val="00DB5A72"/>
    <w:rsid w:val="00DC68A4"/>
    <w:rsid w:val="00DC7FB3"/>
    <w:rsid w:val="00DE134E"/>
    <w:rsid w:val="00DE1B05"/>
    <w:rsid w:val="00DE4B99"/>
    <w:rsid w:val="00DF1A3C"/>
    <w:rsid w:val="00E03CE5"/>
    <w:rsid w:val="00E05560"/>
    <w:rsid w:val="00E402BC"/>
    <w:rsid w:val="00E439F8"/>
    <w:rsid w:val="00E45FB1"/>
    <w:rsid w:val="00E51185"/>
    <w:rsid w:val="00E52EFC"/>
    <w:rsid w:val="00E54F0F"/>
    <w:rsid w:val="00E66DDF"/>
    <w:rsid w:val="00E73612"/>
    <w:rsid w:val="00E81A39"/>
    <w:rsid w:val="00E81DB0"/>
    <w:rsid w:val="00E92DD1"/>
    <w:rsid w:val="00EA0A43"/>
    <w:rsid w:val="00EA63BA"/>
    <w:rsid w:val="00EB1E03"/>
    <w:rsid w:val="00EF54DE"/>
    <w:rsid w:val="00EF7F23"/>
    <w:rsid w:val="00F03F8C"/>
    <w:rsid w:val="00F06495"/>
    <w:rsid w:val="00F13540"/>
    <w:rsid w:val="00F137D8"/>
    <w:rsid w:val="00F421E1"/>
    <w:rsid w:val="00F811C3"/>
    <w:rsid w:val="00FE70F2"/>
    <w:rsid w:val="00FF3B29"/>
    <w:rsid w:val="00FF4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45B7"/>
  <w15:docId w15:val="{396B6F2E-05B4-49DF-B143-F60F7E9D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DE1B05"/>
    <w:pPr>
      <w:spacing w:after="0" w:line="240" w:lineRule="auto"/>
    </w:pPr>
    <w:rPr>
      <w:sz w:val="20"/>
      <w:szCs w:val="20"/>
    </w:rPr>
  </w:style>
  <w:style w:type="character" w:customStyle="1" w:styleId="DipnotMetniChar">
    <w:name w:val="Dipnot Metni Char"/>
    <w:basedOn w:val="VarsaylanParagrafYazTipi"/>
    <w:link w:val="DipnotMetni"/>
    <w:uiPriority w:val="99"/>
    <w:rsid w:val="00DE1B05"/>
    <w:rPr>
      <w:sz w:val="20"/>
      <w:szCs w:val="20"/>
    </w:rPr>
  </w:style>
  <w:style w:type="character" w:styleId="DipnotBavurusu">
    <w:name w:val="footnote reference"/>
    <w:basedOn w:val="VarsaylanParagrafYazTipi"/>
    <w:uiPriority w:val="99"/>
    <w:semiHidden/>
    <w:unhideWhenUsed/>
    <w:rsid w:val="00DE1B05"/>
    <w:rPr>
      <w:vertAlign w:val="superscript"/>
    </w:rPr>
  </w:style>
  <w:style w:type="character" w:styleId="Kpr">
    <w:name w:val="Hyperlink"/>
    <w:basedOn w:val="VarsaylanParagrafYazTipi"/>
    <w:uiPriority w:val="99"/>
    <w:unhideWhenUsed/>
    <w:rsid w:val="009A010F"/>
    <w:rPr>
      <w:color w:val="0000FF"/>
      <w:u w:val="single"/>
    </w:rPr>
  </w:style>
  <w:style w:type="paragraph" w:styleId="ListeParagraf">
    <w:name w:val="List Paragraph"/>
    <w:basedOn w:val="Normal"/>
    <w:uiPriority w:val="34"/>
    <w:qFormat/>
    <w:rsid w:val="009A010F"/>
    <w:pPr>
      <w:ind w:left="720"/>
      <w:contextualSpacing/>
    </w:pPr>
  </w:style>
  <w:style w:type="table" w:styleId="TabloKlavuzu">
    <w:name w:val="Table Grid"/>
    <w:basedOn w:val="NormalTablo"/>
    <w:uiPriority w:val="59"/>
    <w:rsid w:val="00C92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0F3707"/>
    <w:rPr>
      <w:rFonts w:cs="Amplitude Regular"/>
      <w:color w:val="000000"/>
      <w:sz w:val="22"/>
      <w:szCs w:val="22"/>
    </w:rPr>
  </w:style>
  <w:style w:type="paragraph" w:styleId="stBilgi">
    <w:name w:val="header"/>
    <w:basedOn w:val="Normal"/>
    <w:link w:val="stBilgiChar"/>
    <w:uiPriority w:val="99"/>
    <w:unhideWhenUsed/>
    <w:rsid w:val="00A435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58C"/>
  </w:style>
  <w:style w:type="paragraph" w:styleId="AltBilgi">
    <w:name w:val="footer"/>
    <w:basedOn w:val="Normal"/>
    <w:link w:val="AltBilgiChar"/>
    <w:uiPriority w:val="99"/>
    <w:unhideWhenUsed/>
    <w:rsid w:val="00A435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4683">
      <w:bodyDiv w:val="1"/>
      <w:marLeft w:val="0"/>
      <w:marRight w:val="0"/>
      <w:marTop w:val="0"/>
      <w:marBottom w:val="0"/>
      <w:divBdr>
        <w:top w:val="none" w:sz="0" w:space="0" w:color="auto"/>
        <w:left w:val="none" w:sz="0" w:space="0" w:color="auto"/>
        <w:bottom w:val="none" w:sz="0" w:space="0" w:color="auto"/>
        <w:right w:val="none" w:sz="0" w:space="0" w:color="auto"/>
      </w:divBdr>
    </w:div>
    <w:div w:id="90009777">
      <w:bodyDiv w:val="1"/>
      <w:marLeft w:val="0"/>
      <w:marRight w:val="0"/>
      <w:marTop w:val="0"/>
      <w:marBottom w:val="0"/>
      <w:divBdr>
        <w:top w:val="none" w:sz="0" w:space="0" w:color="auto"/>
        <w:left w:val="none" w:sz="0" w:space="0" w:color="auto"/>
        <w:bottom w:val="none" w:sz="0" w:space="0" w:color="auto"/>
        <w:right w:val="none" w:sz="0" w:space="0" w:color="auto"/>
      </w:divBdr>
    </w:div>
    <w:div w:id="198586777">
      <w:bodyDiv w:val="1"/>
      <w:marLeft w:val="0"/>
      <w:marRight w:val="0"/>
      <w:marTop w:val="0"/>
      <w:marBottom w:val="0"/>
      <w:divBdr>
        <w:top w:val="none" w:sz="0" w:space="0" w:color="auto"/>
        <w:left w:val="none" w:sz="0" w:space="0" w:color="auto"/>
        <w:bottom w:val="none" w:sz="0" w:space="0" w:color="auto"/>
        <w:right w:val="none" w:sz="0" w:space="0" w:color="auto"/>
      </w:divBdr>
    </w:div>
    <w:div w:id="257492094">
      <w:bodyDiv w:val="1"/>
      <w:marLeft w:val="0"/>
      <w:marRight w:val="0"/>
      <w:marTop w:val="0"/>
      <w:marBottom w:val="0"/>
      <w:divBdr>
        <w:top w:val="none" w:sz="0" w:space="0" w:color="auto"/>
        <w:left w:val="none" w:sz="0" w:space="0" w:color="auto"/>
        <w:bottom w:val="none" w:sz="0" w:space="0" w:color="auto"/>
        <w:right w:val="none" w:sz="0" w:space="0" w:color="auto"/>
      </w:divBdr>
    </w:div>
    <w:div w:id="283394094">
      <w:bodyDiv w:val="1"/>
      <w:marLeft w:val="0"/>
      <w:marRight w:val="0"/>
      <w:marTop w:val="0"/>
      <w:marBottom w:val="0"/>
      <w:divBdr>
        <w:top w:val="none" w:sz="0" w:space="0" w:color="auto"/>
        <w:left w:val="none" w:sz="0" w:space="0" w:color="auto"/>
        <w:bottom w:val="none" w:sz="0" w:space="0" w:color="auto"/>
        <w:right w:val="none" w:sz="0" w:space="0" w:color="auto"/>
      </w:divBdr>
    </w:div>
    <w:div w:id="330181363">
      <w:bodyDiv w:val="1"/>
      <w:marLeft w:val="0"/>
      <w:marRight w:val="0"/>
      <w:marTop w:val="0"/>
      <w:marBottom w:val="0"/>
      <w:divBdr>
        <w:top w:val="none" w:sz="0" w:space="0" w:color="auto"/>
        <w:left w:val="none" w:sz="0" w:space="0" w:color="auto"/>
        <w:bottom w:val="none" w:sz="0" w:space="0" w:color="auto"/>
        <w:right w:val="none" w:sz="0" w:space="0" w:color="auto"/>
      </w:divBdr>
    </w:div>
    <w:div w:id="359361443">
      <w:bodyDiv w:val="1"/>
      <w:marLeft w:val="0"/>
      <w:marRight w:val="0"/>
      <w:marTop w:val="0"/>
      <w:marBottom w:val="0"/>
      <w:divBdr>
        <w:top w:val="none" w:sz="0" w:space="0" w:color="auto"/>
        <w:left w:val="none" w:sz="0" w:space="0" w:color="auto"/>
        <w:bottom w:val="none" w:sz="0" w:space="0" w:color="auto"/>
        <w:right w:val="none" w:sz="0" w:space="0" w:color="auto"/>
      </w:divBdr>
    </w:div>
    <w:div w:id="414937740">
      <w:bodyDiv w:val="1"/>
      <w:marLeft w:val="0"/>
      <w:marRight w:val="0"/>
      <w:marTop w:val="0"/>
      <w:marBottom w:val="0"/>
      <w:divBdr>
        <w:top w:val="none" w:sz="0" w:space="0" w:color="auto"/>
        <w:left w:val="none" w:sz="0" w:space="0" w:color="auto"/>
        <w:bottom w:val="none" w:sz="0" w:space="0" w:color="auto"/>
        <w:right w:val="none" w:sz="0" w:space="0" w:color="auto"/>
      </w:divBdr>
    </w:div>
    <w:div w:id="479658977">
      <w:bodyDiv w:val="1"/>
      <w:marLeft w:val="0"/>
      <w:marRight w:val="0"/>
      <w:marTop w:val="0"/>
      <w:marBottom w:val="0"/>
      <w:divBdr>
        <w:top w:val="none" w:sz="0" w:space="0" w:color="auto"/>
        <w:left w:val="none" w:sz="0" w:space="0" w:color="auto"/>
        <w:bottom w:val="none" w:sz="0" w:space="0" w:color="auto"/>
        <w:right w:val="none" w:sz="0" w:space="0" w:color="auto"/>
      </w:divBdr>
    </w:div>
    <w:div w:id="540632345">
      <w:bodyDiv w:val="1"/>
      <w:marLeft w:val="0"/>
      <w:marRight w:val="0"/>
      <w:marTop w:val="0"/>
      <w:marBottom w:val="0"/>
      <w:divBdr>
        <w:top w:val="none" w:sz="0" w:space="0" w:color="auto"/>
        <w:left w:val="none" w:sz="0" w:space="0" w:color="auto"/>
        <w:bottom w:val="none" w:sz="0" w:space="0" w:color="auto"/>
        <w:right w:val="none" w:sz="0" w:space="0" w:color="auto"/>
      </w:divBdr>
    </w:div>
    <w:div w:id="668677624">
      <w:bodyDiv w:val="1"/>
      <w:marLeft w:val="0"/>
      <w:marRight w:val="0"/>
      <w:marTop w:val="0"/>
      <w:marBottom w:val="0"/>
      <w:divBdr>
        <w:top w:val="none" w:sz="0" w:space="0" w:color="auto"/>
        <w:left w:val="none" w:sz="0" w:space="0" w:color="auto"/>
        <w:bottom w:val="none" w:sz="0" w:space="0" w:color="auto"/>
        <w:right w:val="none" w:sz="0" w:space="0" w:color="auto"/>
      </w:divBdr>
    </w:div>
    <w:div w:id="780761392">
      <w:bodyDiv w:val="1"/>
      <w:marLeft w:val="0"/>
      <w:marRight w:val="0"/>
      <w:marTop w:val="0"/>
      <w:marBottom w:val="0"/>
      <w:divBdr>
        <w:top w:val="none" w:sz="0" w:space="0" w:color="auto"/>
        <w:left w:val="none" w:sz="0" w:space="0" w:color="auto"/>
        <w:bottom w:val="none" w:sz="0" w:space="0" w:color="auto"/>
        <w:right w:val="none" w:sz="0" w:space="0" w:color="auto"/>
      </w:divBdr>
    </w:div>
    <w:div w:id="847794509">
      <w:bodyDiv w:val="1"/>
      <w:marLeft w:val="0"/>
      <w:marRight w:val="0"/>
      <w:marTop w:val="0"/>
      <w:marBottom w:val="0"/>
      <w:divBdr>
        <w:top w:val="none" w:sz="0" w:space="0" w:color="auto"/>
        <w:left w:val="none" w:sz="0" w:space="0" w:color="auto"/>
        <w:bottom w:val="none" w:sz="0" w:space="0" w:color="auto"/>
        <w:right w:val="none" w:sz="0" w:space="0" w:color="auto"/>
      </w:divBdr>
    </w:div>
    <w:div w:id="939484977">
      <w:bodyDiv w:val="1"/>
      <w:marLeft w:val="0"/>
      <w:marRight w:val="0"/>
      <w:marTop w:val="0"/>
      <w:marBottom w:val="0"/>
      <w:divBdr>
        <w:top w:val="none" w:sz="0" w:space="0" w:color="auto"/>
        <w:left w:val="none" w:sz="0" w:space="0" w:color="auto"/>
        <w:bottom w:val="none" w:sz="0" w:space="0" w:color="auto"/>
        <w:right w:val="none" w:sz="0" w:space="0" w:color="auto"/>
      </w:divBdr>
    </w:div>
    <w:div w:id="1087386325">
      <w:bodyDiv w:val="1"/>
      <w:marLeft w:val="0"/>
      <w:marRight w:val="0"/>
      <w:marTop w:val="0"/>
      <w:marBottom w:val="0"/>
      <w:divBdr>
        <w:top w:val="none" w:sz="0" w:space="0" w:color="auto"/>
        <w:left w:val="none" w:sz="0" w:space="0" w:color="auto"/>
        <w:bottom w:val="none" w:sz="0" w:space="0" w:color="auto"/>
        <w:right w:val="none" w:sz="0" w:space="0" w:color="auto"/>
      </w:divBdr>
    </w:div>
    <w:div w:id="1094203878">
      <w:bodyDiv w:val="1"/>
      <w:marLeft w:val="0"/>
      <w:marRight w:val="0"/>
      <w:marTop w:val="0"/>
      <w:marBottom w:val="0"/>
      <w:divBdr>
        <w:top w:val="none" w:sz="0" w:space="0" w:color="auto"/>
        <w:left w:val="none" w:sz="0" w:space="0" w:color="auto"/>
        <w:bottom w:val="none" w:sz="0" w:space="0" w:color="auto"/>
        <w:right w:val="none" w:sz="0" w:space="0" w:color="auto"/>
      </w:divBdr>
    </w:div>
    <w:div w:id="1186753161">
      <w:bodyDiv w:val="1"/>
      <w:marLeft w:val="0"/>
      <w:marRight w:val="0"/>
      <w:marTop w:val="0"/>
      <w:marBottom w:val="0"/>
      <w:divBdr>
        <w:top w:val="none" w:sz="0" w:space="0" w:color="auto"/>
        <w:left w:val="none" w:sz="0" w:space="0" w:color="auto"/>
        <w:bottom w:val="none" w:sz="0" w:space="0" w:color="auto"/>
        <w:right w:val="none" w:sz="0" w:space="0" w:color="auto"/>
      </w:divBdr>
    </w:div>
    <w:div w:id="1197738601">
      <w:bodyDiv w:val="1"/>
      <w:marLeft w:val="0"/>
      <w:marRight w:val="0"/>
      <w:marTop w:val="0"/>
      <w:marBottom w:val="0"/>
      <w:divBdr>
        <w:top w:val="none" w:sz="0" w:space="0" w:color="auto"/>
        <w:left w:val="none" w:sz="0" w:space="0" w:color="auto"/>
        <w:bottom w:val="none" w:sz="0" w:space="0" w:color="auto"/>
        <w:right w:val="none" w:sz="0" w:space="0" w:color="auto"/>
      </w:divBdr>
    </w:div>
    <w:div w:id="1498299775">
      <w:bodyDiv w:val="1"/>
      <w:marLeft w:val="0"/>
      <w:marRight w:val="0"/>
      <w:marTop w:val="0"/>
      <w:marBottom w:val="0"/>
      <w:divBdr>
        <w:top w:val="none" w:sz="0" w:space="0" w:color="auto"/>
        <w:left w:val="none" w:sz="0" w:space="0" w:color="auto"/>
        <w:bottom w:val="none" w:sz="0" w:space="0" w:color="auto"/>
        <w:right w:val="none" w:sz="0" w:space="0" w:color="auto"/>
      </w:divBdr>
    </w:div>
    <w:div w:id="1512603459">
      <w:bodyDiv w:val="1"/>
      <w:marLeft w:val="0"/>
      <w:marRight w:val="0"/>
      <w:marTop w:val="0"/>
      <w:marBottom w:val="0"/>
      <w:divBdr>
        <w:top w:val="none" w:sz="0" w:space="0" w:color="auto"/>
        <w:left w:val="none" w:sz="0" w:space="0" w:color="auto"/>
        <w:bottom w:val="none" w:sz="0" w:space="0" w:color="auto"/>
        <w:right w:val="none" w:sz="0" w:space="0" w:color="auto"/>
      </w:divBdr>
    </w:div>
    <w:div w:id="1582638024">
      <w:bodyDiv w:val="1"/>
      <w:marLeft w:val="0"/>
      <w:marRight w:val="0"/>
      <w:marTop w:val="0"/>
      <w:marBottom w:val="0"/>
      <w:divBdr>
        <w:top w:val="none" w:sz="0" w:space="0" w:color="auto"/>
        <w:left w:val="none" w:sz="0" w:space="0" w:color="auto"/>
        <w:bottom w:val="none" w:sz="0" w:space="0" w:color="auto"/>
        <w:right w:val="none" w:sz="0" w:space="0" w:color="auto"/>
      </w:divBdr>
    </w:div>
    <w:div w:id="1611890666">
      <w:bodyDiv w:val="1"/>
      <w:marLeft w:val="0"/>
      <w:marRight w:val="0"/>
      <w:marTop w:val="0"/>
      <w:marBottom w:val="0"/>
      <w:divBdr>
        <w:top w:val="none" w:sz="0" w:space="0" w:color="auto"/>
        <w:left w:val="none" w:sz="0" w:space="0" w:color="auto"/>
        <w:bottom w:val="none" w:sz="0" w:space="0" w:color="auto"/>
        <w:right w:val="none" w:sz="0" w:space="0" w:color="auto"/>
      </w:divBdr>
    </w:div>
    <w:div w:id="1626111438">
      <w:bodyDiv w:val="1"/>
      <w:marLeft w:val="0"/>
      <w:marRight w:val="0"/>
      <w:marTop w:val="0"/>
      <w:marBottom w:val="0"/>
      <w:divBdr>
        <w:top w:val="none" w:sz="0" w:space="0" w:color="auto"/>
        <w:left w:val="none" w:sz="0" w:space="0" w:color="auto"/>
        <w:bottom w:val="none" w:sz="0" w:space="0" w:color="auto"/>
        <w:right w:val="none" w:sz="0" w:space="0" w:color="auto"/>
      </w:divBdr>
    </w:div>
    <w:div w:id="1664507581">
      <w:bodyDiv w:val="1"/>
      <w:marLeft w:val="0"/>
      <w:marRight w:val="0"/>
      <w:marTop w:val="0"/>
      <w:marBottom w:val="0"/>
      <w:divBdr>
        <w:top w:val="none" w:sz="0" w:space="0" w:color="auto"/>
        <w:left w:val="none" w:sz="0" w:space="0" w:color="auto"/>
        <w:bottom w:val="none" w:sz="0" w:space="0" w:color="auto"/>
        <w:right w:val="none" w:sz="0" w:space="0" w:color="auto"/>
      </w:divBdr>
    </w:div>
    <w:div w:id="1719619987">
      <w:bodyDiv w:val="1"/>
      <w:marLeft w:val="0"/>
      <w:marRight w:val="0"/>
      <w:marTop w:val="0"/>
      <w:marBottom w:val="0"/>
      <w:divBdr>
        <w:top w:val="none" w:sz="0" w:space="0" w:color="auto"/>
        <w:left w:val="none" w:sz="0" w:space="0" w:color="auto"/>
        <w:bottom w:val="none" w:sz="0" w:space="0" w:color="auto"/>
        <w:right w:val="none" w:sz="0" w:space="0" w:color="auto"/>
      </w:divBdr>
    </w:div>
    <w:div w:id="1727488802">
      <w:bodyDiv w:val="1"/>
      <w:marLeft w:val="0"/>
      <w:marRight w:val="0"/>
      <w:marTop w:val="0"/>
      <w:marBottom w:val="0"/>
      <w:divBdr>
        <w:top w:val="none" w:sz="0" w:space="0" w:color="auto"/>
        <w:left w:val="none" w:sz="0" w:space="0" w:color="auto"/>
        <w:bottom w:val="none" w:sz="0" w:space="0" w:color="auto"/>
        <w:right w:val="none" w:sz="0" w:space="0" w:color="auto"/>
      </w:divBdr>
    </w:div>
    <w:div w:id="1763069972">
      <w:bodyDiv w:val="1"/>
      <w:marLeft w:val="0"/>
      <w:marRight w:val="0"/>
      <w:marTop w:val="0"/>
      <w:marBottom w:val="0"/>
      <w:divBdr>
        <w:top w:val="none" w:sz="0" w:space="0" w:color="auto"/>
        <w:left w:val="none" w:sz="0" w:space="0" w:color="auto"/>
        <w:bottom w:val="none" w:sz="0" w:space="0" w:color="auto"/>
        <w:right w:val="none" w:sz="0" w:space="0" w:color="auto"/>
      </w:divBdr>
    </w:div>
    <w:div w:id="1794399649">
      <w:bodyDiv w:val="1"/>
      <w:marLeft w:val="0"/>
      <w:marRight w:val="0"/>
      <w:marTop w:val="0"/>
      <w:marBottom w:val="0"/>
      <w:divBdr>
        <w:top w:val="none" w:sz="0" w:space="0" w:color="auto"/>
        <w:left w:val="none" w:sz="0" w:space="0" w:color="auto"/>
        <w:bottom w:val="none" w:sz="0" w:space="0" w:color="auto"/>
        <w:right w:val="none" w:sz="0" w:space="0" w:color="auto"/>
      </w:divBdr>
    </w:div>
    <w:div w:id="1795556253">
      <w:bodyDiv w:val="1"/>
      <w:marLeft w:val="0"/>
      <w:marRight w:val="0"/>
      <w:marTop w:val="0"/>
      <w:marBottom w:val="0"/>
      <w:divBdr>
        <w:top w:val="none" w:sz="0" w:space="0" w:color="auto"/>
        <w:left w:val="none" w:sz="0" w:space="0" w:color="auto"/>
        <w:bottom w:val="none" w:sz="0" w:space="0" w:color="auto"/>
        <w:right w:val="none" w:sz="0" w:space="0" w:color="auto"/>
      </w:divBdr>
    </w:div>
    <w:div w:id="1822845421">
      <w:bodyDiv w:val="1"/>
      <w:marLeft w:val="0"/>
      <w:marRight w:val="0"/>
      <w:marTop w:val="0"/>
      <w:marBottom w:val="0"/>
      <w:divBdr>
        <w:top w:val="none" w:sz="0" w:space="0" w:color="auto"/>
        <w:left w:val="none" w:sz="0" w:space="0" w:color="auto"/>
        <w:bottom w:val="none" w:sz="0" w:space="0" w:color="auto"/>
        <w:right w:val="none" w:sz="0" w:space="0" w:color="auto"/>
      </w:divBdr>
    </w:div>
    <w:div w:id="18867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ige.europa.eu/gender-mainstreaming/structures/greece/greek-ombudsman-department-gender-equality" TargetMode="External"/><Relationship Id="rId18" Type="http://schemas.openxmlformats.org/officeDocument/2006/relationships/hyperlink" Target="http://www.equineteurope.org/" TargetMode="External"/><Relationship Id="rId26" Type="http://schemas.openxmlformats.org/officeDocument/2006/relationships/hyperlink" Target="http://www.government.se/government-agencies/equality-ombudsman-do/" TargetMode="External"/><Relationship Id="rId39" Type="http://schemas.openxmlformats.org/officeDocument/2006/relationships/fontTable" Target="fontTable.xml"/><Relationship Id="rId21" Type="http://schemas.openxmlformats.org/officeDocument/2006/relationships/hyperlink" Target="http://www.equineteurope.org/Great-Britain-Equality-and-Human" TargetMode="External"/><Relationship Id="rId34" Type="http://schemas.openxmlformats.org/officeDocument/2006/relationships/hyperlink" Target="https://sweden.se/society/gender-equality-in-sweden/" TargetMode="External"/><Relationship Id="rId7" Type="http://schemas.openxmlformats.org/officeDocument/2006/relationships/endnotes" Target="endnotes.xml"/><Relationship Id="rId12" Type="http://schemas.openxmlformats.org/officeDocument/2006/relationships/hyperlink" Target="http://dergipark.gov.tr/download/article-file/107787" TargetMode="External"/><Relationship Id="rId17" Type="http://schemas.openxmlformats.org/officeDocument/2006/relationships/hyperlink" Target="http://www.equineteurope.org/Office-of-the-Public-Defender-of" TargetMode="External"/><Relationship Id="rId25" Type="http://schemas.openxmlformats.org/officeDocument/2006/relationships/hyperlink" Target="https://ec.europa.eu/info/strategy/justice-and-fundamental-rights/discrimination/gender-equality/who-we-work-gender-equality/national-gender-equality-bodies_en" TargetMode="External"/><Relationship Id="rId33" Type="http://schemas.openxmlformats.org/officeDocument/2006/relationships/hyperlink" Target="https://policy-practice.oxfam.org.uk/publications/a-guide-to-gender-responsive-budgeting-62042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quineteurope.org/spip.php?action=memberdata_pdf_export&amp;arg=27&amp;hash=05f475f69e68992ee705b408ea6750dcea5b4946&amp;redirect=%23SELF" TargetMode="External"/><Relationship Id="rId20" Type="http://schemas.openxmlformats.org/officeDocument/2006/relationships/hyperlink" Target="http://www.equineteurope.org/spip.php?action=memberdata_pdf_export&amp;arg=25&amp;hash=8d5a78474a2d46036e734155dcdd3758c120e793&amp;redirect=%23SELF" TargetMode="External"/><Relationship Id="rId29" Type="http://schemas.openxmlformats.org/officeDocument/2006/relationships/hyperlink" Target="https://www.ombudsman.gov.tr/wp-content/uploads/2016/06/2017-y%C4%B1ll%C4%B1k-rapor-SON-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gov.tr/MevzuatMetin/1.5.6328.pdf" TargetMode="External"/><Relationship Id="rId24" Type="http://schemas.openxmlformats.org/officeDocument/2006/relationships/hyperlink" Target="http://www.equineteurope.org/spip.php?action=memberdata_pdf_export&amp;arg=28&amp;hash=492aea7edd4640c5969372174ed9ebdf746fafd7&amp;redirect=%23SELF" TargetMode="External"/><Relationship Id="rId32" Type="http://schemas.openxmlformats.org/officeDocument/2006/relationships/hyperlink" Target="https://www.ochrance.cz/en/discrimination/" TargetMode="External"/><Relationship Id="rId37" Type="http://schemas.openxmlformats.org/officeDocument/2006/relationships/hyperlink" Target="http://www.lygybe.lt/en/abou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quineteurope.org/IMG/pdf/equinet_calendar_2018.pdf" TargetMode="External"/><Relationship Id="rId23" Type="http://schemas.openxmlformats.org/officeDocument/2006/relationships/hyperlink" Target="http://www.equineteurope.org/National-Commission-for-the" TargetMode="External"/><Relationship Id="rId28" Type="http://schemas.openxmlformats.org/officeDocument/2006/relationships/hyperlink" Target="https://kadin.ombudsman.gov.tr/wp-content/uploads/2018/02/kadin-haklari-ve-ombudsmanlik-calistay-raporu.pdf" TargetMode="External"/><Relationship Id="rId36" Type="http://schemas.openxmlformats.org/officeDocument/2006/relationships/hyperlink" Target="https://onlinelibrary.wiley.com/doi/full/10.1111/1468-0432.00073" TargetMode="External"/><Relationship Id="rId10" Type="http://schemas.openxmlformats.org/officeDocument/2006/relationships/hyperlink" Target="http://www.equineteurope.org/spip.php?action=memberdata_pdf_export&amp;arg=27&amp;hash=05f475f69e68992ee705b408ea6750dcea5b4946&amp;redirect=%23SELF" TargetMode="External"/><Relationship Id="rId19" Type="http://schemas.openxmlformats.org/officeDocument/2006/relationships/hyperlink" Target="http://www.equineteurope.org/Gender-Equality-and-Equal" TargetMode="External"/><Relationship Id="rId31" Type="http://schemas.openxmlformats.org/officeDocument/2006/relationships/hyperlink" Target="https://www.ochrance.cz/en/history-of-the-institution-of-ombudsman/" TargetMode="External"/><Relationship Id="rId4" Type="http://schemas.openxmlformats.org/officeDocument/2006/relationships/settings" Target="settings.xml"/><Relationship Id="rId9" Type="http://schemas.openxmlformats.org/officeDocument/2006/relationships/hyperlink" Target="http://www.equineteurope.org/Equality-Ombudsman" TargetMode="External"/><Relationship Id="rId14" Type="http://schemas.openxmlformats.org/officeDocument/2006/relationships/hyperlink" Target="http://www.equineteurope.org/IMG/pdf/calendar_8_web.pdf" TargetMode="External"/><Relationship Id="rId22" Type="http://schemas.openxmlformats.org/officeDocument/2006/relationships/hyperlink" Target="https://translate.google.com.tr/" TargetMode="External"/><Relationship Id="rId27" Type="http://schemas.openxmlformats.org/officeDocument/2006/relationships/hyperlink" Target="https://www.ombudsman.gov.tr/contents/files/711KAMU-DENETCILIGI-KURUMU-KANUNUNUN-UYGULANMASINA-ILISKIN-USUL-VE-ESASLAR-HAKKINDA-YONETMELIK.pdf" TargetMode="External"/><Relationship Id="rId30" Type="http://schemas.openxmlformats.org/officeDocument/2006/relationships/hyperlink" Target="https://ncpe.gov.mt/en/Pages/About_Us/Functions.aspx" TargetMode="External"/><Relationship Id="rId35" Type="http://schemas.openxmlformats.org/officeDocument/2006/relationships/hyperlink" Target="http://www.hips.hacettepe.edu.tr/KKSA-TRAnaRaporKitap26Mart.pdf" TargetMode="External"/><Relationship Id="rId8" Type="http://schemas.openxmlformats.org/officeDocument/2006/relationships/hyperlink" Target="https://ec.europa.eu/info/strategy/justice-and-fundamental-rights/discrimination/gender-equality/who-we-work-gender-equality/national-gender-equality-bodies_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erengamze@windowslive.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onlinelibrary.wiley.com/doi/full/10.1111/1468-0432.00073" TargetMode="External"/><Relationship Id="rId18" Type="http://schemas.openxmlformats.org/officeDocument/2006/relationships/hyperlink" Target="http://www.equineteurope.org/IMG/pdf/equinet_calendar_2018.pdf" TargetMode="External"/><Relationship Id="rId26" Type="http://schemas.openxmlformats.org/officeDocument/2006/relationships/hyperlink" Target="http://www.lygybe.lt/en/about" TargetMode="External"/><Relationship Id="rId3" Type="http://schemas.openxmlformats.org/officeDocument/2006/relationships/hyperlink" Target="http://dergipark.gov.tr/download/article-file/107787" TargetMode="External"/><Relationship Id="rId21" Type="http://schemas.openxmlformats.org/officeDocument/2006/relationships/hyperlink" Target="https://ncpe.gov.mt/en/Pages/About_Us/Functions.aspx" TargetMode="External"/><Relationship Id="rId34" Type="http://schemas.openxmlformats.org/officeDocument/2006/relationships/hyperlink" Target="http://www.hips.hacettepe.edu.tr/KKSA-TRAnaRaporKitap26Mart.pdf" TargetMode="External"/><Relationship Id="rId7" Type="http://schemas.openxmlformats.org/officeDocument/2006/relationships/hyperlink" Target="https://sweden.se/society/gender-equality-in-sweden/" TargetMode="External"/><Relationship Id="rId12" Type="http://schemas.openxmlformats.org/officeDocument/2006/relationships/hyperlink" Target="http://www.equineteurope.org/IMG/pdf/calendar_8_web.pdf" TargetMode="External"/><Relationship Id="rId17" Type="http://schemas.openxmlformats.org/officeDocument/2006/relationships/hyperlink" Target="http://www.equineteurope.org/" TargetMode="External"/><Relationship Id="rId25" Type="http://schemas.openxmlformats.org/officeDocument/2006/relationships/hyperlink" Target="https://translate.google.com.tr/" TargetMode="External"/><Relationship Id="rId33" Type="http://schemas.openxmlformats.org/officeDocument/2006/relationships/hyperlink" Target="https://kadin.ombudsman.gov.tr/wp-content/uploads/2018/02/kadin-haklari-ve-ombudsmanlik-calistay-raporu.pdf" TargetMode="External"/><Relationship Id="rId2" Type="http://schemas.openxmlformats.org/officeDocument/2006/relationships/hyperlink" Target="https://policy-practice.oxfam.org.uk/publications/a-guide-to-gender-responsive-budgeting-620429" TargetMode="External"/><Relationship Id="rId16" Type="http://schemas.openxmlformats.org/officeDocument/2006/relationships/hyperlink" Target="http://eige.europa.eu/gender-mainstreaming/structures/greece/greek-ombudsman-department-gender-equality" TargetMode="External"/><Relationship Id="rId20" Type="http://schemas.openxmlformats.org/officeDocument/2006/relationships/hyperlink" Target="https://www.equalityhumanrights.com/en/about-us/what-we-do" TargetMode="External"/><Relationship Id="rId29" Type="http://schemas.openxmlformats.org/officeDocument/2006/relationships/hyperlink" Target="http://www.mevzuat.gov.tr/MevzuatMetin/1.5.6328.pdf" TargetMode="External"/><Relationship Id="rId1" Type="http://schemas.openxmlformats.org/officeDocument/2006/relationships/hyperlink" Target="https://www.ochrance.cz/en/history-of-the-institution-of-ombudsman/" TargetMode="External"/><Relationship Id="rId6" Type="http://schemas.openxmlformats.org/officeDocument/2006/relationships/hyperlink" Target="http://www.equineteurope.org/-About-us-" TargetMode="External"/><Relationship Id="rId11" Type="http://schemas.openxmlformats.org/officeDocument/2006/relationships/hyperlink" Target="http://www.equineteurope.org/spip.php?action=memberdata_pdf_export&amp;arg=25&amp;hash=8d5a78474a2d46036e734155dcdd3758c120e793&amp;redirect=%23SELF" TargetMode="External"/><Relationship Id="rId24" Type="http://schemas.openxmlformats.org/officeDocument/2006/relationships/hyperlink" Target="http://www.equineteurope.org/Office-of-the-Public-Defender-of" TargetMode="External"/><Relationship Id="rId32" Type="http://schemas.openxmlformats.org/officeDocument/2006/relationships/hyperlink" Target="https://www.ombudsman.gov.tr/wp-content/uploads/2016/06/2017-y%C4%B1ll%C4%B1k-rapor-SON-PDF.pdf" TargetMode="External"/><Relationship Id="rId5" Type="http://schemas.openxmlformats.org/officeDocument/2006/relationships/hyperlink" Target="https://ec.europa.eu/info/strategy/justice-and-fundamental-rights/discrimination/gender-equality/who-we-work-gender-equality/national-gender-equality-bodies_en" TargetMode="External"/><Relationship Id="rId15" Type="http://schemas.openxmlformats.org/officeDocument/2006/relationships/hyperlink" Target="http://www.equineteurope.org/spip.php?action=memberdata_pdf_export&amp;arg=27&amp;hash=05f475f69e68992ee705b408ea6750dcea5b4946&amp;redirect=%23SELF" TargetMode="External"/><Relationship Id="rId23" Type="http://schemas.openxmlformats.org/officeDocument/2006/relationships/hyperlink" Target="https://www.ochrance.cz/en/discrimination/" TargetMode="External"/><Relationship Id="rId28" Type="http://schemas.openxmlformats.org/officeDocument/2006/relationships/hyperlink" Target="http://www.mevzuat.gov.tr/MevzuatMetin/1.5.6328.pdf" TargetMode="External"/><Relationship Id="rId36" Type="http://schemas.openxmlformats.org/officeDocument/2006/relationships/hyperlink" Target="https://kadin.ombudsman.gov.tr/wp-content/uploads/2018/02/kadin-haklari-ve-ombudsmanlik-calistay-raporu.pdf" TargetMode="External"/><Relationship Id="rId10" Type="http://schemas.openxmlformats.org/officeDocument/2006/relationships/hyperlink" Target="http://www.do.se/" TargetMode="External"/><Relationship Id="rId19" Type="http://schemas.openxmlformats.org/officeDocument/2006/relationships/hyperlink" Target="http://www.equineteurope.org/Great-Britain-Equality-and-Human" TargetMode="External"/><Relationship Id="rId31" Type="http://schemas.openxmlformats.org/officeDocument/2006/relationships/hyperlink" Target="https://kadin.ombudsman.gov.tr/wp-content/uploads/2018/02/kadin-haklari-ve-ombudsmanlik-calistay-raporu.pdf" TargetMode="External"/><Relationship Id="rId4" Type="http://schemas.openxmlformats.org/officeDocument/2006/relationships/hyperlink" Target="http://www.government.se/government-agencies/equality-ombudsman-do/" TargetMode="External"/><Relationship Id="rId9" Type="http://schemas.openxmlformats.org/officeDocument/2006/relationships/hyperlink" Target="http://www.equineteurope.org/" TargetMode="External"/><Relationship Id="rId14" Type="http://schemas.openxmlformats.org/officeDocument/2006/relationships/hyperlink" Target="http://www.equineteurope.org/spip.php?action=memberdata_pdf_export&amp;arg=28&amp;hash=492aea7edd4640c5969372174ed9ebdf746fafd7&amp;redirect=%23SELF" TargetMode="External"/><Relationship Id="rId22" Type="http://schemas.openxmlformats.org/officeDocument/2006/relationships/hyperlink" Target="http://www.equineteurope.org/National-Commission-for-the" TargetMode="External"/><Relationship Id="rId27" Type="http://schemas.openxmlformats.org/officeDocument/2006/relationships/hyperlink" Target="http://www.equineteurope.org/Gender-Equality-and-Equal" TargetMode="External"/><Relationship Id="rId30" Type="http://schemas.openxmlformats.org/officeDocument/2006/relationships/hyperlink" Target="https://www.ombudsman.gov.tr/contents/files/711KAMU-DENETCILIGI-KURUMU-KANUNUNUN-UYGULANMASINA-ILISKIN-USUL-VE-ESASLAR-HAKKINDA-YONETMELIK.pdf" TargetMode="External"/><Relationship Id="rId35" Type="http://schemas.openxmlformats.org/officeDocument/2006/relationships/hyperlink" Target="https://kadin.ombudsman.gov.tr/faaliyetler/" TargetMode="External"/><Relationship Id="rId8" Type="http://schemas.openxmlformats.org/officeDocument/2006/relationships/hyperlink" Target="http://www.equineteurope.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5735-A4AE-4C4B-8E6A-DA263572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8776</Words>
  <Characters>50027</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user1-pc</dc:creator>
  <cp:lastModifiedBy>Ümit ŞAHİN</cp:lastModifiedBy>
  <cp:revision>4</cp:revision>
  <dcterms:created xsi:type="dcterms:W3CDTF">2018-05-09T06:27:00Z</dcterms:created>
  <dcterms:modified xsi:type="dcterms:W3CDTF">2018-08-15T11:44:00Z</dcterms:modified>
</cp:coreProperties>
</file>