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8D" w:rsidRDefault="00AA2BE9" w:rsidP="00611EDB">
      <w:pPr>
        <w:spacing w:after="0" w:line="240" w:lineRule="auto"/>
        <w:jc w:val="center"/>
        <w:rPr>
          <w:rFonts w:ascii="Times New Roman" w:hAnsi="Times New Roman" w:cs="Times New Roman"/>
          <w:b/>
        </w:rPr>
      </w:pPr>
      <w:r w:rsidRPr="006932F1">
        <w:rPr>
          <w:rFonts w:ascii="Times New Roman" w:hAnsi="Times New Roman" w:cs="Times New Roman"/>
          <w:b/>
        </w:rPr>
        <w:t>A</w:t>
      </w:r>
      <w:r w:rsidR="006932F1" w:rsidRPr="006932F1">
        <w:rPr>
          <w:rFonts w:ascii="Times New Roman" w:hAnsi="Times New Roman" w:cs="Times New Roman"/>
          <w:b/>
        </w:rPr>
        <w:t>VRUPA BİRLİĞİNE ÜYELİK SÜRECİNDE; TÜRK SİVİL HAVACILIK SEKTÖRÜNDE TOPLAM KALİTE YÖNETİMİ VE STRATEJİK YÖNETİM OKULU YAKLAŞIMLARI BAĞLAMINDA KURUMSALLAŞMA</w:t>
      </w:r>
    </w:p>
    <w:p w:rsidR="00611CC2" w:rsidRPr="00611CC2" w:rsidRDefault="00FE12B3" w:rsidP="00611EDB">
      <w:pPr>
        <w:spacing w:after="0" w:line="240" w:lineRule="auto"/>
        <w:jc w:val="center"/>
        <w:rPr>
          <w:rFonts w:ascii="Times New Roman" w:hAnsi="Times New Roman" w:cs="Times New Roman"/>
          <w:sz w:val="20"/>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16.0</w:t>
      </w:r>
      <w:r w:rsidR="00B04FB4">
        <w:rPr>
          <w:rFonts w:ascii="Times New Roman" w:eastAsia="Calibri" w:hAnsi="Times New Roman" w:cs="Times New Roman"/>
          <w:i/>
          <w:color w:val="000000"/>
          <w:sz w:val="20"/>
          <w:szCs w:val="14"/>
          <w:shd w:val="clear" w:color="auto" w:fill="FFFFFF"/>
        </w:rPr>
        <w:t>4</w:t>
      </w:r>
      <w:r w:rsidRPr="00D715BD">
        <w:rPr>
          <w:rFonts w:ascii="Times New Roman" w:eastAsia="Calibri" w:hAnsi="Times New Roman" w:cs="Times New Roman"/>
          <w:i/>
          <w:color w:val="000000"/>
          <w:sz w:val="20"/>
          <w:szCs w:val="14"/>
          <w:shd w:val="clear" w:color="auto" w:fill="FFFFFF"/>
        </w:rPr>
        <w:t>.2018</w:t>
      </w:r>
      <w:r w:rsidRPr="00D715B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D715BD">
        <w:rPr>
          <w:rFonts w:ascii="Times New Roman" w:eastAsia="Calibri" w:hAnsi="Times New Roman" w:cs="Times New Roman"/>
          <w:bCs/>
          <w:sz w:val="20"/>
          <w:szCs w:val="20"/>
        </w:rPr>
        <w:t xml:space="preserve"> </w:t>
      </w:r>
      <w:r w:rsidRPr="00D715BD">
        <w:rPr>
          <w:rFonts w:ascii="Times New Roman" w:eastAsia="Times New Roman" w:hAnsi="Times New Roman" w:cs="Times New Roman"/>
          <w:bCs/>
          <w:color w:val="000000"/>
          <w:sz w:val="20"/>
          <w:szCs w:val="20"/>
        </w:rPr>
        <w:t xml:space="preserve"> </w:t>
      </w:r>
      <w:r w:rsidRPr="003C0F0C">
        <w:rPr>
          <w:rFonts w:ascii="Times New Roman" w:hAnsi="Times New Roman" w:cs="Times New Roman"/>
          <w:b/>
          <w:sz w:val="20"/>
        </w:rPr>
        <w:t xml:space="preserve">                                           </w:t>
      </w:r>
      <w:r w:rsidR="00611CC2" w:rsidRPr="00611CC2">
        <w:rPr>
          <w:rFonts w:ascii="Times New Roman" w:hAnsi="Times New Roman" w:cs="Times New Roman"/>
          <w:sz w:val="20"/>
        </w:rPr>
        <w:t>Aykut GÖKSEL</w:t>
      </w:r>
      <w:r w:rsidR="00611CC2" w:rsidRPr="00611CC2">
        <w:rPr>
          <w:rStyle w:val="DipnotBavurusu"/>
          <w:rFonts w:ascii="Times New Roman" w:hAnsi="Times New Roman" w:cs="Times New Roman"/>
          <w:sz w:val="20"/>
        </w:rPr>
        <w:footnoteReference w:id="1"/>
      </w:r>
    </w:p>
    <w:p w:rsidR="00611CC2" w:rsidRPr="006932F1" w:rsidRDefault="00FE12B3" w:rsidP="00FE12B3">
      <w:pPr>
        <w:spacing w:after="0" w:line="240" w:lineRule="auto"/>
        <w:jc w:val="both"/>
        <w:rPr>
          <w:rFonts w:ascii="Times New Roman" w:hAnsi="Times New Roman" w:cs="Times New Roman"/>
          <w:b/>
        </w:rPr>
      </w:pPr>
      <w:r w:rsidRPr="00D715BD">
        <w:rPr>
          <w:rFonts w:ascii="Times New Roman" w:eastAsia="Calibri" w:hAnsi="Times New Roman" w:cs="Times New Roman"/>
          <w:i/>
          <w:sz w:val="20"/>
          <w:szCs w:val="24"/>
        </w:rPr>
        <w:t xml:space="preserve">Kabul Tarihi (Accepted Date) </w:t>
      </w:r>
      <w:r w:rsidR="00B04FB4">
        <w:rPr>
          <w:rFonts w:ascii="Times New Roman" w:eastAsia="Calibri" w:hAnsi="Times New Roman" w:cs="Times New Roman"/>
          <w:i/>
          <w:sz w:val="20"/>
          <w:szCs w:val="24"/>
        </w:rPr>
        <w:t>06</w:t>
      </w:r>
      <w:r w:rsidRPr="00D715BD">
        <w:rPr>
          <w:rFonts w:ascii="Times New Roman" w:eastAsia="Calibri" w:hAnsi="Times New Roman" w:cs="Times New Roman"/>
          <w:i/>
          <w:sz w:val="20"/>
          <w:szCs w:val="24"/>
        </w:rPr>
        <w:t>.0</w:t>
      </w:r>
      <w:r w:rsidR="00B04FB4">
        <w:rPr>
          <w:rFonts w:ascii="Times New Roman" w:eastAsia="Calibri" w:hAnsi="Times New Roman" w:cs="Times New Roman"/>
          <w:i/>
          <w:sz w:val="20"/>
          <w:szCs w:val="24"/>
        </w:rPr>
        <w:t>7</w:t>
      </w:r>
      <w:r w:rsidRPr="00D715BD">
        <w:rPr>
          <w:rFonts w:ascii="Times New Roman" w:eastAsia="Calibri" w:hAnsi="Times New Roman" w:cs="Times New Roman"/>
          <w:i/>
          <w:sz w:val="20"/>
          <w:szCs w:val="24"/>
        </w:rPr>
        <w:t>.2018</w:t>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t xml:space="preserve">       </w:t>
      </w:r>
      <w:r w:rsidR="00611CC2" w:rsidRPr="00611CC2">
        <w:rPr>
          <w:rFonts w:ascii="Times New Roman" w:hAnsi="Times New Roman" w:cs="Times New Roman"/>
          <w:sz w:val="20"/>
        </w:rPr>
        <w:t>Halil İYİDEMİRCİ</w:t>
      </w:r>
      <w:r w:rsidR="00611CC2">
        <w:rPr>
          <w:rStyle w:val="DipnotBavurusu"/>
          <w:rFonts w:ascii="Times New Roman" w:hAnsi="Times New Roman" w:cs="Times New Roman"/>
          <w:b/>
        </w:rPr>
        <w:footnoteReference w:id="2"/>
      </w:r>
    </w:p>
    <w:p w:rsidR="002C20CD" w:rsidRPr="005C3573" w:rsidRDefault="00C018D5" w:rsidP="006F515E">
      <w:pPr>
        <w:spacing w:after="120" w:line="360" w:lineRule="auto"/>
        <w:jc w:val="center"/>
        <w:rPr>
          <w:rFonts w:ascii="Times New Roman" w:hAnsi="Times New Roman" w:cs="Times New Roman"/>
          <w:b/>
          <w:sz w:val="20"/>
          <w:szCs w:val="20"/>
        </w:rPr>
      </w:pPr>
      <w:r w:rsidRPr="005C3573">
        <w:rPr>
          <w:rFonts w:ascii="Times New Roman" w:hAnsi="Times New Roman" w:cs="Times New Roman"/>
          <w:b/>
          <w:sz w:val="20"/>
          <w:szCs w:val="20"/>
        </w:rPr>
        <w:t>Özet</w:t>
      </w:r>
    </w:p>
    <w:p w:rsidR="003C2D5B" w:rsidRDefault="00BA7575" w:rsidP="006F515E">
      <w:pPr>
        <w:spacing w:after="120" w:line="240" w:lineRule="auto"/>
        <w:ind w:firstLine="708"/>
        <w:jc w:val="both"/>
        <w:rPr>
          <w:rFonts w:ascii="Times New Roman" w:hAnsi="Times New Roman" w:cs="Times New Roman"/>
          <w:sz w:val="20"/>
          <w:szCs w:val="20"/>
        </w:rPr>
      </w:pPr>
      <w:r w:rsidRPr="00CF1783">
        <w:rPr>
          <w:rFonts w:ascii="Times New Roman" w:hAnsi="Times New Roman" w:cs="Times New Roman"/>
          <w:sz w:val="20"/>
          <w:szCs w:val="20"/>
        </w:rPr>
        <w:t xml:space="preserve">Bu </w:t>
      </w:r>
      <w:r w:rsidR="007F5C67" w:rsidRPr="00CF1783">
        <w:rPr>
          <w:rFonts w:ascii="Times New Roman" w:hAnsi="Times New Roman" w:cs="Times New Roman"/>
          <w:sz w:val="20"/>
          <w:szCs w:val="20"/>
        </w:rPr>
        <w:t>çalışma</w:t>
      </w:r>
      <w:r w:rsidR="002C1C48" w:rsidRPr="00CF1783">
        <w:rPr>
          <w:rFonts w:ascii="Times New Roman" w:hAnsi="Times New Roman" w:cs="Times New Roman"/>
          <w:sz w:val="20"/>
          <w:szCs w:val="20"/>
        </w:rPr>
        <w:t>,</w:t>
      </w:r>
      <w:r w:rsidR="00266A5D">
        <w:rPr>
          <w:rFonts w:ascii="Times New Roman" w:hAnsi="Times New Roman" w:cs="Times New Roman"/>
          <w:sz w:val="20"/>
          <w:szCs w:val="20"/>
        </w:rPr>
        <w:t xml:space="preserve"> </w:t>
      </w:r>
      <w:r w:rsidR="002C1C48" w:rsidRPr="00CF1783">
        <w:rPr>
          <w:rFonts w:ascii="Times New Roman" w:hAnsi="Times New Roman" w:cs="Times New Roman"/>
          <w:sz w:val="20"/>
          <w:szCs w:val="20"/>
        </w:rPr>
        <w:t>S</w:t>
      </w:r>
      <w:r w:rsidR="008E0B58" w:rsidRPr="00CF1783">
        <w:rPr>
          <w:rFonts w:ascii="Times New Roman" w:hAnsi="Times New Roman" w:cs="Times New Roman"/>
          <w:sz w:val="20"/>
          <w:szCs w:val="20"/>
        </w:rPr>
        <w:t xml:space="preserve">ivil </w:t>
      </w:r>
      <w:r w:rsidR="002C1C48" w:rsidRPr="00CF1783">
        <w:rPr>
          <w:rFonts w:ascii="Times New Roman" w:hAnsi="Times New Roman" w:cs="Times New Roman"/>
          <w:sz w:val="20"/>
          <w:szCs w:val="20"/>
        </w:rPr>
        <w:t>H</w:t>
      </w:r>
      <w:r w:rsidR="008E0B58" w:rsidRPr="00CF1783">
        <w:rPr>
          <w:rFonts w:ascii="Times New Roman" w:hAnsi="Times New Roman" w:cs="Times New Roman"/>
          <w:sz w:val="20"/>
          <w:szCs w:val="20"/>
        </w:rPr>
        <w:t xml:space="preserve">avacılık </w:t>
      </w:r>
      <w:r w:rsidR="000C39DD">
        <w:rPr>
          <w:rFonts w:ascii="Times New Roman" w:hAnsi="Times New Roman" w:cs="Times New Roman"/>
          <w:sz w:val="20"/>
          <w:szCs w:val="20"/>
        </w:rPr>
        <w:t xml:space="preserve">Genel Müdürlüğü kontrolünde </w:t>
      </w:r>
      <w:r w:rsidR="00F32EC7">
        <w:rPr>
          <w:rFonts w:ascii="Times New Roman" w:hAnsi="Times New Roman" w:cs="Times New Roman"/>
          <w:sz w:val="20"/>
          <w:szCs w:val="20"/>
        </w:rPr>
        <w:t>faaliyetlerini sürdüren</w:t>
      </w:r>
      <w:r w:rsidR="000C39DD">
        <w:rPr>
          <w:rFonts w:ascii="Times New Roman" w:hAnsi="Times New Roman" w:cs="Times New Roman"/>
          <w:sz w:val="20"/>
          <w:szCs w:val="20"/>
        </w:rPr>
        <w:t xml:space="preserve"> sivil havacılık </w:t>
      </w:r>
      <w:r w:rsidR="00F32EC7">
        <w:rPr>
          <w:rFonts w:ascii="Times New Roman" w:hAnsi="Times New Roman" w:cs="Times New Roman"/>
          <w:sz w:val="20"/>
          <w:szCs w:val="20"/>
        </w:rPr>
        <w:t xml:space="preserve">sektöründeki </w:t>
      </w:r>
      <w:r w:rsidR="000C39DD">
        <w:rPr>
          <w:rFonts w:ascii="Times New Roman" w:hAnsi="Times New Roman" w:cs="Times New Roman"/>
          <w:sz w:val="20"/>
          <w:szCs w:val="20"/>
        </w:rPr>
        <w:t>işletmelerin</w:t>
      </w:r>
      <w:r w:rsidR="00F32EC7">
        <w:rPr>
          <w:rFonts w:ascii="Times New Roman" w:hAnsi="Times New Roman" w:cs="Times New Roman"/>
          <w:sz w:val="20"/>
          <w:szCs w:val="20"/>
        </w:rPr>
        <w:t>, Türkiye’nin</w:t>
      </w:r>
      <w:r w:rsidR="002B5700">
        <w:rPr>
          <w:rFonts w:ascii="Times New Roman" w:hAnsi="Times New Roman" w:cs="Times New Roman"/>
          <w:sz w:val="20"/>
          <w:szCs w:val="20"/>
        </w:rPr>
        <w:t xml:space="preserve"> Avrupa Birliği</w:t>
      </w:r>
      <w:r w:rsidR="00266A5D">
        <w:rPr>
          <w:rFonts w:ascii="Times New Roman" w:hAnsi="Times New Roman" w:cs="Times New Roman"/>
          <w:sz w:val="20"/>
          <w:szCs w:val="20"/>
        </w:rPr>
        <w:t xml:space="preserve"> </w:t>
      </w:r>
      <w:r w:rsidR="002B5700">
        <w:rPr>
          <w:rFonts w:ascii="Times New Roman" w:hAnsi="Times New Roman" w:cs="Times New Roman"/>
          <w:sz w:val="20"/>
          <w:szCs w:val="20"/>
        </w:rPr>
        <w:t>Ü</w:t>
      </w:r>
      <w:r w:rsidR="000C39DD">
        <w:rPr>
          <w:rFonts w:ascii="Times New Roman" w:hAnsi="Times New Roman" w:cs="Times New Roman"/>
          <w:sz w:val="20"/>
          <w:szCs w:val="20"/>
        </w:rPr>
        <w:t>yeliği süreci içerisinde</w:t>
      </w:r>
      <w:r w:rsidR="00F32EC7">
        <w:rPr>
          <w:rFonts w:ascii="Times New Roman" w:hAnsi="Times New Roman" w:cs="Times New Roman"/>
          <w:sz w:val="20"/>
          <w:szCs w:val="20"/>
        </w:rPr>
        <w:t>,</w:t>
      </w:r>
      <w:r w:rsidR="000C39DD">
        <w:rPr>
          <w:rFonts w:ascii="Times New Roman" w:hAnsi="Times New Roman" w:cs="Times New Roman"/>
          <w:sz w:val="20"/>
          <w:szCs w:val="20"/>
        </w:rPr>
        <w:t xml:space="preserve"> nasıl </w:t>
      </w:r>
      <w:r w:rsidR="00A62CDC">
        <w:rPr>
          <w:rFonts w:ascii="Times New Roman" w:hAnsi="Times New Roman" w:cs="Times New Roman"/>
          <w:sz w:val="20"/>
          <w:szCs w:val="20"/>
        </w:rPr>
        <w:t>kurumsallaştığını ve bu gelişim süreci içerisinde stratejik yönetim okullarından öğrenme okuluna ait yaklaşımların</w:t>
      </w:r>
      <w:r w:rsidR="0077062C">
        <w:rPr>
          <w:rFonts w:ascii="Times New Roman" w:hAnsi="Times New Roman" w:cs="Times New Roman"/>
          <w:sz w:val="20"/>
          <w:szCs w:val="20"/>
        </w:rPr>
        <w:t xml:space="preserve"> gelişim sürecinde</w:t>
      </w:r>
      <w:r w:rsidR="00A62CDC">
        <w:rPr>
          <w:rFonts w:ascii="Times New Roman" w:hAnsi="Times New Roman" w:cs="Times New Roman"/>
          <w:sz w:val="20"/>
          <w:szCs w:val="20"/>
        </w:rPr>
        <w:t xml:space="preserve"> nasıl kullanıldığını </w:t>
      </w:r>
      <w:r w:rsidR="0077062C">
        <w:rPr>
          <w:rFonts w:ascii="Times New Roman" w:hAnsi="Times New Roman" w:cs="Times New Roman"/>
          <w:sz w:val="20"/>
          <w:szCs w:val="20"/>
        </w:rPr>
        <w:t xml:space="preserve">literatüre bağlı kalarak </w:t>
      </w:r>
      <w:r w:rsidR="00A62CDC">
        <w:rPr>
          <w:rFonts w:ascii="Times New Roman" w:hAnsi="Times New Roman" w:cs="Times New Roman"/>
          <w:sz w:val="20"/>
          <w:szCs w:val="20"/>
        </w:rPr>
        <w:t>ortaya koymaktadır. Çalışma sırasında A</w:t>
      </w:r>
      <w:r w:rsidR="00255BFA">
        <w:rPr>
          <w:rFonts w:ascii="Times New Roman" w:hAnsi="Times New Roman" w:cs="Times New Roman"/>
          <w:sz w:val="20"/>
          <w:szCs w:val="20"/>
        </w:rPr>
        <w:t xml:space="preserve">vrupa </w:t>
      </w:r>
      <w:r w:rsidR="00A62CDC">
        <w:rPr>
          <w:rFonts w:ascii="Times New Roman" w:hAnsi="Times New Roman" w:cs="Times New Roman"/>
          <w:sz w:val="20"/>
          <w:szCs w:val="20"/>
        </w:rPr>
        <w:t>B</w:t>
      </w:r>
      <w:r w:rsidR="00255BFA">
        <w:rPr>
          <w:rFonts w:ascii="Times New Roman" w:hAnsi="Times New Roman" w:cs="Times New Roman"/>
          <w:sz w:val="20"/>
          <w:szCs w:val="20"/>
        </w:rPr>
        <w:t>irliği’n</w:t>
      </w:r>
      <w:r w:rsidR="00A62CDC">
        <w:rPr>
          <w:rFonts w:ascii="Times New Roman" w:hAnsi="Times New Roman" w:cs="Times New Roman"/>
          <w:sz w:val="20"/>
          <w:szCs w:val="20"/>
        </w:rPr>
        <w:t xml:space="preserve">e entegrasyon sürecinde </w:t>
      </w:r>
      <w:r w:rsidR="00140F92">
        <w:rPr>
          <w:rFonts w:ascii="Times New Roman" w:hAnsi="Times New Roman" w:cs="Times New Roman"/>
          <w:sz w:val="20"/>
          <w:szCs w:val="20"/>
        </w:rPr>
        <w:t xml:space="preserve">sivil havacılık sektöründe </w:t>
      </w:r>
      <w:r w:rsidR="00A62CDC">
        <w:rPr>
          <w:rFonts w:ascii="Times New Roman" w:hAnsi="Times New Roman" w:cs="Times New Roman"/>
          <w:sz w:val="20"/>
          <w:szCs w:val="20"/>
        </w:rPr>
        <w:t xml:space="preserve">yasal düzenlemelerin nasıl yapıldığı, Toplam Kalite Yönetim Sisteminin devlet yapısına </w:t>
      </w:r>
      <w:r w:rsidR="00F32EC7">
        <w:rPr>
          <w:rFonts w:ascii="Times New Roman" w:hAnsi="Times New Roman" w:cs="Times New Roman"/>
          <w:sz w:val="20"/>
          <w:szCs w:val="20"/>
        </w:rPr>
        <w:t xml:space="preserve">nasıl </w:t>
      </w:r>
      <w:r w:rsidR="00A62CDC">
        <w:rPr>
          <w:rFonts w:ascii="Times New Roman" w:hAnsi="Times New Roman" w:cs="Times New Roman"/>
          <w:sz w:val="20"/>
          <w:szCs w:val="20"/>
        </w:rPr>
        <w:t xml:space="preserve">uygulandığı, iktisadi işletmelerin bu kurumsal yasalara uyumu için </w:t>
      </w:r>
      <w:r w:rsidR="0077062C">
        <w:rPr>
          <w:rFonts w:ascii="Times New Roman" w:hAnsi="Times New Roman" w:cs="Times New Roman"/>
          <w:sz w:val="20"/>
          <w:szCs w:val="20"/>
        </w:rPr>
        <w:t>S</w:t>
      </w:r>
      <w:r w:rsidR="00495F21">
        <w:rPr>
          <w:rFonts w:ascii="Times New Roman" w:hAnsi="Times New Roman" w:cs="Times New Roman"/>
          <w:sz w:val="20"/>
          <w:szCs w:val="20"/>
        </w:rPr>
        <w:t xml:space="preserve">ivil </w:t>
      </w:r>
      <w:r w:rsidR="0077062C">
        <w:rPr>
          <w:rFonts w:ascii="Times New Roman" w:hAnsi="Times New Roman" w:cs="Times New Roman"/>
          <w:sz w:val="20"/>
          <w:szCs w:val="20"/>
        </w:rPr>
        <w:t>H</w:t>
      </w:r>
      <w:r w:rsidR="00495F21">
        <w:rPr>
          <w:rFonts w:ascii="Times New Roman" w:hAnsi="Times New Roman" w:cs="Times New Roman"/>
          <w:sz w:val="20"/>
          <w:szCs w:val="20"/>
        </w:rPr>
        <w:t xml:space="preserve">avacılık </w:t>
      </w:r>
      <w:r w:rsidR="0077062C">
        <w:rPr>
          <w:rFonts w:ascii="Times New Roman" w:hAnsi="Times New Roman" w:cs="Times New Roman"/>
          <w:sz w:val="20"/>
          <w:szCs w:val="20"/>
        </w:rPr>
        <w:t>G</w:t>
      </w:r>
      <w:r w:rsidR="00495F21">
        <w:rPr>
          <w:rFonts w:ascii="Times New Roman" w:hAnsi="Times New Roman" w:cs="Times New Roman"/>
          <w:sz w:val="20"/>
          <w:szCs w:val="20"/>
        </w:rPr>
        <w:t xml:space="preserve">enel </w:t>
      </w:r>
      <w:r w:rsidR="0077062C">
        <w:rPr>
          <w:rFonts w:ascii="Times New Roman" w:hAnsi="Times New Roman" w:cs="Times New Roman"/>
          <w:sz w:val="20"/>
          <w:szCs w:val="20"/>
        </w:rPr>
        <w:t>M</w:t>
      </w:r>
      <w:r w:rsidR="00495F21">
        <w:rPr>
          <w:rFonts w:ascii="Times New Roman" w:hAnsi="Times New Roman" w:cs="Times New Roman"/>
          <w:sz w:val="20"/>
          <w:szCs w:val="20"/>
        </w:rPr>
        <w:t>üdür</w:t>
      </w:r>
      <w:r w:rsidR="0077062C">
        <w:rPr>
          <w:rFonts w:ascii="Times New Roman" w:hAnsi="Times New Roman" w:cs="Times New Roman"/>
          <w:sz w:val="20"/>
          <w:szCs w:val="20"/>
        </w:rPr>
        <w:t xml:space="preserve">lüğünün hangi tür </w:t>
      </w:r>
      <w:r w:rsidR="00A62CDC">
        <w:rPr>
          <w:rFonts w:ascii="Times New Roman" w:hAnsi="Times New Roman" w:cs="Times New Roman"/>
          <w:sz w:val="20"/>
          <w:szCs w:val="20"/>
        </w:rPr>
        <w:t>uygulama</w:t>
      </w:r>
      <w:r w:rsidR="0077062C">
        <w:rPr>
          <w:rFonts w:ascii="Times New Roman" w:hAnsi="Times New Roman" w:cs="Times New Roman"/>
          <w:sz w:val="20"/>
          <w:szCs w:val="20"/>
        </w:rPr>
        <w:t>lar</w:t>
      </w:r>
      <w:r w:rsidR="00A62CDC">
        <w:rPr>
          <w:rFonts w:ascii="Times New Roman" w:hAnsi="Times New Roman" w:cs="Times New Roman"/>
          <w:sz w:val="20"/>
          <w:szCs w:val="20"/>
        </w:rPr>
        <w:t xml:space="preserve"> yaptığı </w:t>
      </w:r>
      <w:r w:rsidR="0077062C">
        <w:rPr>
          <w:rFonts w:ascii="Times New Roman" w:hAnsi="Times New Roman" w:cs="Times New Roman"/>
          <w:sz w:val="20"/>
          <w:szCs w:val="20"/>
        </w:rPr>
        <w:t>ve bu uygulamaları</w:t>
      </w:r>
      <w:r w:rsidR="0029756D">
        <w:rPr>
          <w:rFonts w:ascii="Times New Roman" w:hAnsi="Times New Roman" w:cs="Times New Roman"/>
          <w:sz w:val="20"/>
          <w:szCs w:val="20"/>
        </w:rPr>
        <w:t xml:space="preserve"> nasıl takip e</w:t>
      </w:r>
      <w:r w:rsidR="0077062C">
        <w:rPr>
          <w:rFonts w:ascii="Times New Roman" w:hAnsi="Times New Roman" w:cs="Times New Roman"/>
          <w:sz w:val="20"/>
          <w:szCs w:val="20"/>
        </w:rPr>
        <w:t>ttiği ayrıca</w:t>
      </w:r>
      <w:r w:rsidR="0029756D">
        <w:rPr>
          <w:rFonts w:ascii="Times New Roman" w:hAnsi="Times New Roman" w:cs="Times New Roman"/>
          <w:sz w:val="20"/>
          <w:szCs w:val="20"/>
        </w:rPr>
        <w:t xml:space="preserve"> bu uygulamalarda öğrenme okulunun etkisinin ne olduğu ortaya konulmaktadır. Türkçe literatürde havacılık sektöründe daha önce </w:t>
      </w:r>
      <w:r w:rsidR="0077062C">
        <w:rPr>
          <w:rFonts w:ascii="Times New Roman" w:hAnsi="Times New Roman" w:cs="Times New Roman"/>
          <w:sz w:val="20"/>
          <w:szCs w:val="20"/>
        </w:rPr>
        <w:t xml:space="preserve">yapılmış </w:t>
      </w:r>
      <w:r w:rsidR="00F32EC7">
        <w:rPr>
          <w:rFonts w:ascii="Times New Roman" w:hAnsi="Times New Roman" w:cs="Times New Roman"/>
          <w:sz w:val="20"/>
          <w:szCs w:val="20"/>
        </w:rPr>
        <w:t xml:space="preserve">bu tür </w:t>
      </w:r>
      <w:r w:rsidR="0029756D">
        <w:rPr>
          <w:rFonts w:ascii="Times New Roman" w:hAnsi="Times New Roman" w:cs="Times New Roman"/>
          <w:sz w:val="20"/>
          <w:szCs w:val="20"/>
        </w:rPr>
        <w:t>bir çalışma yoktur. Bu çalışmanın sonuçları, diğer sektörlerin de kurumsallaşması sırasında öğrenme okulu yaklaşımlarını</w:t>
      </w:r>
      <w:r w:rsidR="00F32EC7">
        <w:rPr>
          <w:rFonts w:ascii="Times New Roman" w:hAnsi="Times New Roman" w:cs="Times New Roman"/>
          <w:sz w:val="20"/>
          <w:szCs w:val="20"/>
        </w:rPr>
        <w:t>n</w:t>
      </w:r>
      <w:r w:rsidR="0029756D">
        <w:rPr>
          <w:rFonts w:ascii="Times New Roman" w:hAnsi="Times New Roman" w:cs="Times New Roman"/>
          <w:sz w:val="20"/>
          <w:szCs w:val="20"/>
        </w:rPr>
        <w:t xml:space="preserve"> nasıl kullanabileceği hususunda yol göstermesi açısından önemlidir.</w:t>
      </w:r>
    </w:p>
    <w:p w:rsidR="00D16791" w:rsidRDefault="00D16791" w:rsidP="00C018D5">
      <w:pPr>
        <w:spacing w:after="0" w:line="240" w:lineRule="auto"/>
        <w:ind w:firstLine="708"/>
        <w:jc w:val="both"/>
        <w:rPr>
          <w:rFonts w:ascii="Times New Roman" w:hAnsi="Times New Roman" w:cs="Times New Roman"/>
          <w:sz w:val="20"/>
          <w:szCs w:val="20"/>
        </w:rPr>
      </w:pPr>
      <w:r w:rsidRPr="00CF7D3D">
        <w:rPr>
          <w:rFonts w:ascii="Times New Roman" w:hAnsi="Times New Roman" w:cs="Times New Roman"/>
          <w:b/>
          <w:sz w:val="20"/>
          <w:szCs w:val="20"/>
        </w:rPr>
        <w:t>A</w:t>
      </w:r>
      <w:r w:rsidR="00BF5CAE">
        <w:rPr>
          <w:rFonts w:ascii="Times New Roman" w:hAnsi="Times New Roman" w:cs="Times New Roman"/>
          <w:b/>
          <w:sz w:val="20"/>
          <w:szCs w:val="20"/>
        </w:rPr>
        <w:t>nahtar Kelimeler</w:t>
      </w:r>
      <w:r w:rsidR="00164C07">
        <w:rPr>
          <w:rFonts w:ascii="Times New Roman" w:hAnsi="Times New Roman" w:cs="Times New Roman"/>
          <w:b/>
          <w:sz w:val="20"/>
          <w:szCs w:val="20"/>
        </w:rPr>
        <w:t xml:space="preserve">: </w:t>
      </w:r>
      <w:r w:rsidRPr="006932F1">
        <w:rPr>
          <w:rFonts w:ascii="Times New Roman" w:hAnsi="Times New Roman" w:cs="Times New Roman"/>
          <w:sz w:val="20"/>
          <w:szCs w:val="20"/>
        </w:rPr>
        <w:t>Kurumsallaşma, Öğrenme Okulu</w:t>
      </w:r>
      <w:r w:rsidR="00CF7D3D" w:rsidRPr="006932F1">
        <w:rPr>
          <w:rFonts w:ascii="Times New Roman" w:hAnsi="Times New Roman" w:cs="Times New Roman"/>
          <w:sz w:val="20"/>
          <w:szCs w:val="20"/>
        </w:rPr>
        <w:t xml:space="preserve">, Sivil Havacılık, </w:t>
      </w:r>
      <w:r w:rsidR="0057326E" w:rsidRPr="006932F1">
        <w:rPr>
          <w:rFonts w:ascii="Times New Roman" w:hAnsi="Times New Roman" w:cs="Times New Roman"/>
          <w:sz w:val="20"/>
          <w:szCs w:val="20"/>
        </w:rPr>
        <w:t xml:space="preserve">Toplam Kalite Yönetimi, </w:t>
      </w:r>
      <w:r w:rsidR="00CF7D3D" w:rsidRPr="006932F1">
        <w:rPr>
          <w:rFonts w:ascii="Times New Roman" w:hAnsi="Times New Roman" w:cs="Times New Roman"/>
          <w:sz w:val="20"/>
          <w:szCs w:val="20"/>
        </w:rPr>
        <w:t>AB Üyeliği</w:t>
      </w:r>
    </w:p>
    <w:p w:rsidR="00164C07" w:rsidRPr="006932F1" w:rsidRDefault="00164C07" w:rsidP="00164C07">
      <w:pPr>
        <w:spacing w:after="0" w:line="240" w:lineRule="auto"/>
        <w:jc w:val="both"/>
        <w:rPr>
          <w:rFonts w:ascii="Times New Roman" w:hAnsi="Times New Roman" w:cs="Times New Roman"/>
          <w:sz w:val="20"/>
          <w:szCs w:val="20"/>
        </w:rPr>
      </w:pPr>
    </w:p>
    <w:p w:rsidR="00C07614" w:rsidRDefault="00C07614" w:rsidP="00164C07">
      <w:pPr>
        <w:spacing w:after="120" w:line="240" w:lineRule="auto"/>
        <w:jc w:val="center"/>
        <w:rPr>
          <w:rFonts w:ascii="Times New Roman" w:hAnsi="Times New Roman" w:cs="Times New Roman"/>
          <w:b/>
          <w:sz w:val="20"/>
          <w:szCs w:val="20"/>
        </w:rPr>
      </w:pPr>
      <w:r w:rsidRPr="006932F1">
        <w:rPr>
          <w:rFonts w:ascii="Times New Roman" w:hAnsi="Times New Roman" w:cs="Times New Roman"/>
          <w:b/>
        </w:rPr>
        <w:t>I</w:t>
      </w:r>
      <w:r>
        <w:rPr>
          <w:rFonts w:ascii="Times New Roman" w:hAnsi="Times New Roman" w:cs="Times New Roman"/>
          <w:b/>
        </w:rPr>
        <w:t>NTEGRATION PROCESS OF EUROPEAN UNION MEMBERSHIP; INSTITUTIONALIZATION IN TURKISH CIVIL AVIATION SECTOR, IN THE CONTEXT OF QUALITY MANAGEMENT SYSTEM AND APPROACH OF STRATEGIC MANAGEMENT LEARNING SCHOOL</w:t>
      </w:r>
    </w:p>
    <w:p w:rsidR="00864535" w:rsidRPr="005C3573" w:rsidRDefault="00C018D5" w:rsidP="006F515E">
      <w:pPr>
        <w:spacing w:after="120" w:line="240" w:lineRule="auto"/>
        <w:jc w:val="center"/>
        <w:rPr>
          <w:rFonts w:ascii="Times New Roman" w:hAnsi="Times New Roman" w:cs="Times New Roman"/>
          <w:b/>
          <w:sz w:val="20"/>
          <w:szCs w:val="20"/>
        </w:rPr>
      </w:pPr>
      <w:r w:rsidRPr="005C3573">
        <w:rPr>
          <w:rFonts w:ascii="Times New Roman" w:hAnsi="Times New Roman" w:cs="Times New Roman"/>
          <w:b/>
          <w:sz w:val="20"/>
          <w:szCs w:val="20"/>
        </w:rPr>
        <w:t>Abstract</w:t>
      </w:r>
    </w:p>
    <w:p w:rsidR="00766085" w:rsidRPr="004714A5" w:rsidRDefault="00864535" w:rsidP="006F515E">
      <w:pPr>
        <w:spacing w:after="120" w:line="240" w:lineRule="auto"/>
        <w:jc w:val="both"/>
        <w:rPr>
          <w:rFonts w:ascii="Times New Roman" w:hAnsi="Times New Roman" w:cs="Times New Roman"/>
          <w:sz w:val="20"/>
          <w:szCs w:val="20"/>
        </w:rPr>
      </w:pPr>
      <w:r w:rsidRPr="00CF1783">
        <w:rPr>
          <w:rFonts w:ascii="Times New Roman" w:hAnsi="Times New Roman" w:cs="Times New Roman"/>
          <w:sz w:val="20"/>
          <w:szCs w:val="20"/>
        </w:rPr>
        <w:tab/>
      </w:r>
      <w:r w:rsidR="006F079E" w:rsidRPr="00CF1783">
        <w:rPr>
          <w:rFonts w:ascii="Times New Roman" w:hAnsi="Times New Roman" w:cs="Times New Roman"/>
          <w:sz w:val="20"/>
          <w:szCs w:val="20"/>
        </w:rPr>
        <w:t>This</w:t>
      </w:r>
      <w:r w:rsidR="00EB6BCD">
        <w:rPr>
          <w:rFonts w:ascii="Times New Roman" w:hAnsi="Times New Roman" w:cs="Times New Roman"/>
          <w:sz w:val="20"/>
          <w:szCs w:val="20"/>
        </w:rPr>
        <w:t xml:space="preserve"> </w:t>
      </w:r>
      <w:r w:rsidR="006F079E" w:rsidRPr="00CF1783">
        <w:rPr>
          <w:rFonts w:ascii="Times New Roman" w:hAnsi="Times New Roman" w:cs="Times New Roman"/>
          <w:sz w:val="20"/>
          <w:szCs w:val="20"/>
        </w:rPr>
        <w:t>paper</w:t>
      </w:r>
      <w:r w:rsidR="00EB6BCD">
        <w:rPr>
          <w:rFonts w:ascii="Times New Roman" w:hAnsi="Times New Roman" w:cs="Times New Roman"/>
          <w:sz w:val="20"/>
          <w:szCs w:val="20"/>
        </w:rPr>
        <w:t xml:space="preserve"> </w:t>
      </w:r>
      <w:r w:rsidR="006F079E" w:rsidRPr="00CF1783">
        <w:rPr>
          <w:rFonts w:ascii="Times New Roman" w:hAnsi="Times New Roman" w:cs="Times New Roman"/>
          <w:sz w:val="20"/>
          <w:szCs w:val="20"/>
        </w:rPr>
        <w:t>reports on a study</w:t>
      </w:r>
      <w:r w:rsidR="00EB6BCD">
        <w:rPr>
          <w:rFonts w:ascii="Times New Roman" w:hAnsi="Times New Roman" w:cs="Times New Roman"/>
          <w:sz w:val="20"/>
          <w:szCs w:val="20"/>
        </w:rPr>
        <w:t xml:space="preserve"> </w:t>
      </w:r>
      <w:r w:rsidR="006F079E" w:rsidRPr="00CF1783">
        <w:rPr>
          <w:rFonts w:ascii="Times New Roman" w:hAnsi="Times New Roman" w:cs="Times New Roman"/>
          <w:sz w:val="20"/>
          <w:szCs w:val="20"/>
        </w:rPr>
        <w:t>that</w:t>
      </w:r>
      <w:r w:rsidR="00EB6BCD">
        <w:rPr>
          <w:rFonts w:ascii="Times New Roman" w:hAnsi="Times New Roman" w:cs="Times New Roman"/>
          <w:sz w:val="20"/>
          <w:szCs w:val="20"/>
        </w:rPr>
        <w:t xml:space="preserve"> </w:t>
      </w:r>
      <w:r w:rsidR="006F079E" w:rsidRPr="00CF1783">
        <w:rPr>
          <w:rFonts w:ascii="Times New Roman" w:hAnsi="Times New Roman" w:cs="Times New Roman"/>
          <w:sz w:val="20"/>
          <w:szCs w:val="20"/>
        </w:rPr>
        <w:t>examined</w:t>
      </w:r>
      <w:r w:rsidR="00EB6BCD">
        <w:rPr>
          <w:rFonts w:ascii="Times New Roman" w:hAnsi="Times New Roman" w:cs="Times New Roman"/>
          <w:sz w:val="20"/>
          <w:szCs w:val="20"/>
        </w:rPr>
        <w:t xml:space="preserve"> </w:t>
      </w:r>
      <w:r w:rsidR="006F079E" w:rsidRPr="00CF1783">
        <w:rPr>
          <w:rFonts w:ascii="Times New Roman" w:hAnsi="Times New Roman" w:cs="Times New Roman"/>
          <w:sz w:val="20"/>
          <w:szCs w:val="20"/>
        </w:rPr>
        <w:t>attitudes</w:t>
      </w:r>
      <w:r w:rsidR="00EB6BCD">
        <w:rPr>
          <w:rFonts w:ascii="Times New Roman" w:hAnsi="Times New Roman" w:cs="Times New Roman"/>
          <w:sz w:val="20"/>
          <w:szCs w:val="20"/>
        </w:rPr>
        <w:t xml:space="preserve"> </w:t>
      </w:r>
      <w:r w:rsidR="006F079E" w:rsidRPr="00CF1783">
        <w:rPr>
          <w:rFonts w:ascii="Times New Roman" w:hAnsi="Times New Roman" w:cs="Times New Roman"/>
          <w:sz w:val="20"/>
          <w:szCs w:val="20"/>
        </w:rPr>
        <w:t>towards</w:t>
      </w:r>
      <w:r w:rsidR="00EB6BCD">
        <w:rPr>
          <w:rFonts w:ascii="Times New Roman" w:hAnsi="Times New Roman" w:cs="Times New Roman"/>
          <w:sz w:val="20"/>
          <w:szCs w:val="20"/>
        </w:rPr>
        <w:t xml:space="preserve"> </w:t>
      </w:r>
      <w:r w:rsidR="006F079E" w:rsidRPr="00CF1783">
        <w:rPr>
          <w:rFonts w:ascii="Times New Roman" w:hAnsi="Times New Roman" w:cs="Times New Roman"/>
          <w:sz w:val="20"/>
          <w:szCs w:val="20"/>
        </w:rPr>
        <w:t>the</w:t>
      </w:r>
      <w:r w:rsidR="00EB6BCD">
        <w:rPr>
          <w:rFonts w:ascii="Times New Roman" w:hAnsi="Times New Roman" w:cs="Times New Roman"/>
          <w:sz w:val="20"/>
          <w:szCs w:val="20"/>
        </w:rPr>
        <w:t xml:space="preserve"> </w:t>
      </w:r>
      <w:r w:rsidR="00D22188">
        <w:rPr>
          <w:rFonts w:ascii="Times New Roman" w:hAnsi="Times New Roman" w:cs="Times New Roman"/>
          <w:sz w:val="20"/>
          <w:szCs w:val="20"/>
        </w:rPr>
        <w:t>using of learning</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school</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approaches on the</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changes of civil</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aviation</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sector</w:t>
      </w:r>
      <w:r w:rsidR="00CF7D3D">
        <w:rPr>
          <w:rFonts w:ascii="Times New Roman" w:hAnsi="Times New Roman" w:cs="Times New Roman"/>
          <w:sz w:val="20"/>
          <w:szCs w:val="20"/>
        </w:rPr>
        <w:t xml:space="preserve"> in Turkey</w:t>
      </w:r>
      <w:r w:rsidR="00D22188">
        <w:rPr>
          <w:rFonts w:ascii="Times New Roman" w:hAnsi="Times New Roman" w:cs="Times New Roman"/>
          <w:sz w:val="20"/>
          <w:szCs w:val="20"/>
        </w:rPr>
        <w:t>. While</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preparing</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the</w:t>
      </w:r>
      <w:r w:rsidR="00254AC4">
        <w:rPr>
          <w:rFonts w:ascii="Times New Roman" w:hAnsi="Times New Roman" w:cs="Times New Roman"/>
          <w:sz w:val="20"/>
          <w:szCs w:val="20"/>
        </w:rPr>
        <w:t xml:space="preserve"> </w:t>
      </w:r>
      <w:r w:rsidR="00D22188">
        <w:rPr>
          <w:rFonts w:ascii="Times New Roman" w:hAnsi="Times New Roman" w:cs="Times New Roman"/>
          <w:sz w:val="20"/>
          <w:szCs w:val="20"/>
        </w:rPr>
        <w:t xml:space="preserve">paper, </w:t>
      </w:r>
      <w:r w:rsidR="00147737">
        <w:rPr>
          <w:rFonts w:ascii="Times New Roman" w:hAnsi="Times New Roman" w:cs="Times New Roman"/>
          <w:sz w:val="20"/>
          <w:szCs w:val="20"/>
        </w:rPr>
        <w:t>the data; how legislation</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prepaired, changed</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and how the</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quality</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management</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system</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applied</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to</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govermental</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process,</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also how the</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aviation</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companies</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harmoniously</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applied</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this</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changes</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into</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their</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organizations</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and</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last how learning</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school</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affected</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all</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those</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changes, are</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taken</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into</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account. In</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Turkish</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literature</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there is no</w:t>
      </w:r>
      <w:r w:rsidR="00254AC4">
        <w:rPr>
          <w:rFonts w:ascii="Times New Roman" w:hAnsi="Times New Roman" w:cs="Times New Roman"/>
          <w:sz w:val="20"/>
          <w:szCs w:val="20"/>
        </w:rPr>
        <w:t xml:space="preserve"> </w:t>
      </w:r>
      <w:r w:rsidR="00147737">
        <w:rPr>
          <w:rFonts w:ascii="Times New Roman" w:hAnsi="Times New Roman" w:cs="Times New Roman"/>
          <w:sz w:val="20"/>
          <w:szCs w:val="20"/>
        </w:rPr>
        <w:t>other</w:t>
      </w:r>
      <w:r w:rsidR="00254AC4">
        <w:rPr>
          <w:rFonts w:ascii="Times New Roman" w:hAnsi="Times New Roman" w:cs="Times New Roman"/>
          <w:sz w:val="20"/>
          <w:szCs w:val="20"/>
        </w:rPr>
        <w:t xml:space="preserve"> </w:t>
      </w:r>
      <w:r w:rsidR="00147737" w:rsidRPr="004714A5">
        <w:rPr>
          <w:rFonts w:ascii="Times New Roman" w:hAnsi="Times New Roman" w:cs="Times New Roman"/>
          <w:sz w:val="20"/>
          <w:szCs w:val="20"/>
        </w:rPr>
        <w:t>study</w:t>
      </w:r>
      <w:r w:rsidR="00140F92">
        <w:rPr>
          <w:rFonts w:ascii="Times New Roman" w:hAnsi="Times New Roman" w:cs="Times New Roman"/>
          <w:sz w:val="20"/>
          <w:szCs w:val="20"/>
        </w:rPr>
        <w:t xml:space="preserve">, in aviation sector </w:t>
      </w:r>
      <w:r w:rsidR="00147737" w:rsidRPr="004714A5">
        <w:rPr>
          <w:rFonts w:ascii="Times New Roman" w:hAnsi="Times New Roman" w:cs="Times New Roman"/>
          <w:sz w:val="20"/>
          <w:szCs w:val="20"/>
        </w:rPr>
        <w:t>related</w:t>
      </w:r>
      <w:r w:rsidR="00254AC4" w:rsidRPr="004714A5">
        <w:rPr>
          <w:rFonts w:ascii="Times New Roman" w:hAnsi="Times New Roman" w:cs="Times New Roman"/>
          <w:sz w:val="20"/>
          <w:szCs w:val="20"/>
        </w:rPr>
        <w:t xml:space="preserve"> </w:t>
      </w:r>
      <w:r w:rsidR="00775582" w:rsidRPr="004714A5">
        <w:rPr>
          <w:rFonts w:ascii="Times New Roman" w:hAnsi="Times New Roman" w:cs="Times New Roman"/>
          <w:sz w:val="20"/>
          <w:szCs w:val="20"/>
        </w:rPr>
        <w:t>to</w:t>
      </w:r>
      <w:r w:rsidR="00254AC4" w:rsidRPr="004714A5">
        <w:rPr>
          <w:rFonts w:ascii="Times New Roman" w:hAnsi="Times New Roman" w:cs="Times New Roman"/>
          <w:sz w:val="20"/>
          <w:szCs w:val="20"/>
        </w:rPr>
        <w:t xml:space="preserve"> </w:t>
      </w:r>
      <w:r w:rsidR="00147737" w:rsidRPr="004714A5">
        <w:rPr>
          <w:rFonts w:ascii="Times New Roman" w:hAnsi="Times New Roman" w:cs="Times New Roman"/>
          <w:sz w:val="20"/>
          <w:szCs w:val="20"/>
        </w:rPr>
        <w:t>this</w:t>
      </w:r>
      <w:r w:rsidR="00254AC4" w:rsidRPr="004714A5">
        <w:rPr>
          <w:rFonts w:ascii="Times New Roman" w:hAnsi="Times New Roman" w:cs="Times New Roman"/>
          <w:sz w:val="20"/>
          <w:szCs w:val="20"/>
        </w:rPr>
        <w:t xml:space="preserve"> </w:t>
      </w:r>
      <w:r w:rsidR="00147737" w:rsidRPr="004714A5">
        <w:rPr>
          <w:rFonts w:ascii="Times New Roman" w:hAnsi="Times New Roman" w:cs="Times New Roman"/>
          <w:sz w:val="20"/>
          <w:szCs w:val="20"/>
        </w:rPr>
        <w:t>approach. This</w:t>
      </w:r>
      <w:r w:rsidR="00254AC4" w:rsidRPr="004714A5">
        <w:rPr>
          <w:rFonts w:ascii="Times New Roman" w:hAnsi="Times New Roman" w:cs="Times New Roman"/>
          <w:sz w:val="20"/>
          <w:szCs w:val="20"/>
        </w:rPr>
        <w:t xml:space="preserve"> </w:t>
      </w:r>
      <w:r w:rsidR="00147737" w:rsidRPr="004714A5">
        <w:rPr>
          <w:rFonts w:ascii="Times New Roman" w:hAnsi="Times New Roman" w:cs="Times New Roman"/>
          <w:sz w:val="20"/>
          <w:szCs w:val="20"/>
        </w:rPr>
        <w:t>study is important</w:t>
      </w:r>
      <w:r w:rsidR="00254AC4" w:rsidRPr="004714A5">
        <w:rPr>
          <w:rFonts w:ascii="Times New Roman" w:hAnsi="Times New Roman" w:cs="Times New Roman"/>
          <w:sz w:val="20"/>
          <w:szCs w:val="20"/>
        </w:rPr>
        <w:t xml:space="preserve"> </w:t>
      </w:r>
      <w:r w:rsidR="00147737" w:rsidRPr="004714A5">
        <w:rPr>
          <w:rFonts w:ascii="Times New Roman" w:hAnsi="Times New Roman" w:cs="Times New Roman"/>
          <w:sz w:val="20"/>
          <w:szCs w:val="20"/>
        </w:rPr>
        <w:t>because it can put a new</w:t>
      </w:r>
      <w:r w:rsidR="00254AC4" w:rsidRPr="004714A5">
        <w:rPr>
          <w:rFonts w:ascii="Times New Roman" w:hAnsi="Times New Roman" w:cs="Times New Roman"/>
          <w:sz w:val="20"/>
          <w:szCs w:val="20"/>
        </w:rPr>
        <w:t xml:space="preserve"> </w:t>
      </w:r>
      <w:r w:rsidR="00147737" w:rsidRPr="004714A5">
        <w:rPr>
          <w:rFonts w:ascii="Times New Roman" w:hAnsi="Times New Roman" w:cs="Times New Roman"/>
          <w:sz w:val="20"/>
          <w:szCs w:val="20"/>
        </w:rPr>
        <w:t>point of view</w:t>
      </w:r>
      <w:r w:rsidR="00254AC4" w:rsidRPr="004714A5">
        <w:rPr>
          <w:rFonts w:ascii="Times New Roman" w:hAnsi="Times New Roman" w:cs="Times New Roman"/>
          <w:sz w:val="20"/>
          <w:szCs w:val="20"/>
        </w:rPr>
        <w:t xml:space="preserve"> </w:t>
      </w:r>
      <w:r w:rsidR="00147737" w:rsidRPr="004714A5">
        <w:rPr>
          <w:rFonts w:ascii="Times New Roman" w:hAnsi="Times New Roman" w:cs="Times New Roman"/>
          <w:sz w:val="20"/>
          <w:szCs w:val="20"/>
        </w:rPr>
        <w:t>about</w:t>
      </w:r>
      <w:r w:rsidR="00254AC4" w:rsidRPr="004714A5">
        <w:rPr>
          <w:rFonts w:ascii="Times New Roman" w:hAnsi="Times New Roman" w:cs="Times New Roman"/>
          <w:sz w:val="20"/>
          <w:szCs w:val="20"/>
        </w:rPr>
        <w:t xml:space="preserve"> </w:t>
      </w:r>
      <w:r w:rsidR="00147737" w:rsidRPr="004714A5">
        <w:rPr>
          <w:rFonts w:ascii="Times New Roman" w:hAnsi="Times New Roman" w:cs="Times New Roman"/>
          <w:sz w:val="20"/>
          <w:szCs w:val="20"/>
        </w:rPr>
        <w:t>i</w:t>
      </w:r>
      <w:r w:rsidR="00147737" w:rsidRPr="004714A5">
        <w:rPr>
          <w:rStyle w:val="hps"/>
          <w:rFonts w:ascii="Times New Roman" w:hAnsi="Times New Roman" w:cs="Times New Roman"/>
          <w:sz w:val="20"/>
          <w:szCs w:val="20"/>
        </w:rPr>
        <w:t xml:space="preserve">nstitutionalization </w:t>
      </w:r>
      <w:r w:rsidR="00CF7D3D" w:rsidRPr="004714A5">
        <w:rPr>
          <w:rStyle w:val="hps"/>
          <w:rFonts w:ascii="Times New Roman" w:hAnsi="Times New Roman" w:cs="Times New Roman"/>
          <w:sz w:val="20"/>
          <w:szCs w:val="20"/>
        </w:rPr>
        <w:t>to</w:t>
      </w:r>
      <w:r w:rsidR="00147737" w:rsidRPr="004714A5">
        <w:rPr>
          <w:rStyle w:val="hps"/>
          <w:rFonts w:ascii="Times New Roman" w:hAnsi="Times New Roman" w:cs="Times New Roman"/>
          <w:sz w:val="20"/>
          <w:szCs w:val="20"/>
        </w:rPr>
        <w:t xml:space="preserve"> </w:t>
      </w:r>
      <w:r w:rsidR="009F4219" w:rsidRPr="004714A5">
        <w:rPr>
          <w:rStyle w:val="hps"/>
          <w:rFonts w:ascii="Times New Roman" w:hAnsi="Times New Roman" w:cs="Times New Roman"/>
          <w:sz w:val="20"/>
          <w:szCs w:val="20"/>
        </w:rPr>
        <w:t>other economic sectors in Turkey.</w:t>
      </w:r>
    </w:p>
    <w:p w:rsidR="006A3918" w:rsidRDefault="00D16791" w:rsidP="00C018D5">
      <w:pPr>
        <w:spacing w:before="120" w:after="0" w:line="240" w:lineRule="auto"/>
        <w:ind w:firstLine="708"/>
        <w:jc w:val="both"/>
        <w:rPr>
          <w:rFonts w:ascii="Times New Roman" w:hAnsi="Times New Roman" w:cs="Times New Roman"/>
          <w:sz w:val="20"/>
          <w:szCs w:val="20"/>
        </w:rPr>
      </w:pPr>
      <w:r w:rsidRPr="00CF7D3D">
        <w:rPr>
          <w:rFonts w:ascii="Times New Roman" w:hAnsi="Times New Roman" w:cs="Times New Roman"/>
          <w:b/>
          <w:sz w:val="20"/>
          <w:szCs w:val="20"/>
        </w:rPr>
        <w:t>K</w:t>
      </w:r>
      <w:r w:rsidR="00BF5CAE">
        <w:rPr>
          <w:rFonts w:ascii="Times New Roman" w:hAnsi="Times New Roman" w:cs="Times New Roman"/>
          <w:b/>
          <w:sz w:val="20"/>
          <w:szCs w:val="20"/>
        </w:rPr>
        <w:t>ey Words</w:t>
      </w:r>
      <w:r w:rsidR="006A3918">
        <w:rPr>
          <w:rFonts w:ascii="Times New Roman" w:hAnsi="Times New Roman" w:cs="Times New Roman"/>
          <w:b/>
          <w:sz w:val="20"/>
          <w:szCs w:val="20"/>
        </w:rPr>
        <w:t xml:space="preserve">: </w:t>
      </w:r>
      <w:r w:rsidR="00A62CDC" w:rsidRPr="006932F1">
        <w:rPr>
          <w:rFonts w:ascii="Times New Roman" w:hAnsi="Times New Roman" w:cs="Times New Roman"/>
          <w:sz w:val="20"/>
          <w:szCs w:val="20"/>
        </w:rPr>
        <w:t>I</w:t>
      </w:r>
      <w:r w:rsidR="00A62CDC" w:rsidRPr="006932F1">
        <w:rPr>
          <w:rStyle w:val="hps"/>
          <w:rFonts w:ascii="Times New Roman" w:hAnsi="Times New Roman" w:cs="Times New Roman"/>
          <w:color w:val="222222"/>
          <w:sz w:val="20"/>
          <w:szCs w:val="20"/>
        </w:rPr>
        <w:t>nstitutionalization</w:t>
      </w:r>
      <w:r w:rsidR="007F5C67" w:rsidRPr="006932F1">
        <w:rPr>
          <w:rFonts w:ascii="Times New Roman" w:hAnsi="Times New Roman" w:cs="Times New Roman"/>
          <w:sz w:val="20"/>
          <w:szCs w:val="20"/>
        </w:rPr>
        <w:t xml:space="preserve">, </w:t>
      </w:r>
      <w:r w:rsidRPr="006932F1">
        <w:rPr>
          <w:rFonts w:ascii="Times New Roman" w:hAnsi="Times New Roman" w:cs="Times New Roman"/>
          <w:sz w:val="20"/>
          <w:szCs w:val="20"/>
        </w:rPr>
        <w:t>Learning School</w:t>
      </w:r>
      <w:r w:rsidR="00CF7D3D" w:rsidRPr="006932F1">
        <w:rPr>
          <w:rFonts w:ascii="Times New Roman" w:hAnsi="Times New Roman" w:cs="Times New Roman"/>
          <w:sz w:val="20"/>
          <w:szCs w:val="20"/>
        </w:rPr>
        <w:t xml:space="preserve">, Civil Aviation, </w:t>
      </w:r>
      <w:r w:rsidR="0057326E" w:rsidRPr="006932F1">
        <w:rPr>
          <w:rFonts w:ascii="Times New Roman" w:hAnsi="Times New Roman" w:cs="Times New Roman"/>
          <w:sz w:val="20"/>
          <w:szCs w:val="20"/>
        </w:rPr>
        <w:t xml:space="preserve">Total Quality Management, </w:t>
      </w:r>
      <w:r w:rsidR="00CF7D3D" w:rsidRPr="006932F1">
        <w:rPr>
          <w:rFonts w:ascii="Times New Roman" w:hAnsi="Times New Roman" w:cs="Times New Roman"/>
          <w:sz w:val="20"/>
          <w:szCs w:val="20"/>
        </w:rPr>
        <w:t>EU Membership</w:t>
      </w:r>
    </w:p>
    <w:p w:rsidR="006A3918" w:rsidRDefault="006A3918" w:rsidP="00400415">
      <w:pPr>
        <w:spacing w:before="120" w:after="0" w:line="240" w:lineRule="auto"/>
        <w:jc w:val="both"/>
        <w:rPr>
          <w:rFonts w:ascii="Times New Roman" w:hAnsi="Times New Roman" w:cs="Times New Roman"/>
          <w:sz w:val="20"/>
          <w:szCs w:val="20"/>
        </w:rPr>
      </w:pPr>
    </w:p>
    <w:p w:rsidR="00400415" w:rsidRDefault="00400415" w:rsidP="00400415">
      <w:pPr>
        <w:spacing w:before="120" w:after="0" w:line="240" w:lineRule="auto"/>
        <w:jc w:val="both"/>
        <w:rPr>
          <w:rFonts w:ascii="Times New Roman" w:hAnsi="Times New Roman" w:cs="Times New Roman"/>
          <w:sz w:val="20"/>
          <w:szCs w:val="20"/>
        </w:rPr>
      </w:pPr>
    </w:p>
    <w:p w:rsidR="00EE6CC1" w:rsidRPr="009552A2" w:rsidRDefault="00EE6CC1" w:rsidP="00400415">
      <w:pPr>
        <w:spacing w:before="120" w:after="0" w:line="240" w:lineRule="auto"/>
        <w:jc w:val="both"/>
        <w:rPr>
          <w:rFonts w:ascii="Times New Roman" w:hAnsi="Times New Roman" w:cs="Times New Roman"/>
          <w:b/>
        </w:rPr>
      </w:pPr>
      <w:r w:rsidRPr="009552A2">
        <w:rPr>
          <w:rFonts w:ascii="Times New Roman" w:hAnsi="Times New Roman" w:cs="Times New Roman"/>
          <w:b/>
        </w:rPr>
        <w:t>GİRİŞ</w:t>
      </w:r>
    </w:p>
    <w:p w:rsidR="0029756D" w:rsidRPr="0029756D" w:rsidRDefault="003F7610" w:rsidP="00400415">
      <w:pPr>
        <w:spacing w:before="120" w:after="0" w:line="240" w:lineRule="auto"/>
        <w:ind w:firstLine="708"/>
        <w:jc w:val="both"/>
        <w:rPr>
          <w:rFonts w:ascii="Times New Roman" w:hAnsi="Times New Roman" w:cs="Times New Roman"/>
        </w:rPr>
      </w:pPr>
      <w:r>
        <w:rPr>
          <w:rFonts w:ascii="Times New Roman" w:hAnsi="Times New Roman" w:cs="Times New Roman"/>
        </w:rPr>
        <w:t>Kurumsallaşma</w:t>
      </w:r>
      <w:r w:rsidR="0029756D" w:rsidRPr="0029756D">
        <w:rPr>
          <w:rFonts w:ascii="Times New Roman" w:hAnsi="Times New Roman" w:cs="Times New Roman"/>
        </w:rPr>
        <w:t xml:space="preserve"> teriminin kullanımı, Türkiye’de özellikle küçük ve/veya aile işletmeleri</w:t>
      </w:r>
      <w:r>
        <w:rPr>
          <w:rFonts w:ascii="Times New Roman" w:hAnsi="Times New Roman" w:cs="Times New Roman"/>
        </w:rPr>
        <w:t>nin sahiplerinden bağımsız bir sisteme, karaktere</w:t>
      </w:r>
      <w:r w:rsidR="0029756D" w:rsidRPr="0029756D">
        <w:rPr>
          <w:rFonts w:ascii="Times New Roman" w:hAnsi="Times New Roman" w:cs="Times New Roman"/>
        </w:rPr>
        <w:t xml:space="preserve"> veya </w:t>
      </w:r>
      <w:r>
        <w:rPr>
          <w:rFonts w:ascii="Times New Roman" w:hAnsi="Times New Roman" w:cs="Times New Roman"/>
        </w:rPr>
        <w:t>biçimselliğe</w:t>
      </w:r>
      <w:r w:rsidR="0029756D" w:rsidRPr="0029756D">
        <w:rPr>
          <w:rFonts w:ascii="Times New Roman" w:hAnsi="Times New Roman" w:cs="Times New Roman"/>
        </w:rPr>
        <w:t xml:space="preserve"> kavuşması anlamında yaygın olarak kullanılan “kurumsallaşma” kavramı ile karıştırıldığından sorunlar yaratab</w:t>
      </w:r>
      <w:r>
        <w:rPr>
          <w:rFonts w:ascii="Times New Roman" w:hAnsi="Times New Roman" w:cs="Times New Roman"/>
        </w:rPr>
        <w:t>ilmektedir. Oysa kurumsallaşma</w:t>
      </w:r>
      <w:r w:rsidR="0029756D" w:rsidRPr="0029756D">
        <w:rPr>
          <w:rFonts w:ascii="Times New Roman" w:hAnsi="Times New Roman" w:cs="Times New Roman"/>
        </w:rPr>
        <w:t xml:space="preserve"> kavramı genellikle örgütün içinde bulunduğu çevrede onu sınırlayan kuralların, normların ve bilişsel şablonların oluşum sürecine karşılık gelmektedir (Sargut ve Özen 2015).</w:t>
      </w:r>
    </w:p>
    <w:p w:rsidR="00A24071" w:rsidRDefault="0029756D" w:rsidP="00A24071">
      <w:pPr>
        <w:spacing w:before="120" w:after="0" w:line="240" w:lineRule="auto"/>
        <w:ind w:firstLine="708"/>
        <w:jc w:val="both"/>
        <w:rPr>
          <w:rFonts w:ascii="Times New Roman" w:hAnsi="Times New Roman" w:cs="Times New Roman"/>
        </w:rPr>
      </w:pPr>
      <w:r w:rsidRPr="0029756D">
        <w:rPr>
          <w:rFonts w:ascii="Times New Roman" w:hAnsi="Times New Roman" w:cs="Times New Roman"/>
        </w:rPr>
        <w:t>Kar</w:t>
      </w:r>
      <w:r w:rsidR="00C012A8">
        <w:rPr>
          <w:rFonts w:ascii="Times New Roman" w:hAnsi="Times New Roman" w:cs="Times New Roman"/>
        </w:rPr>
        <w:t>puzoğlu (2004)’a</w:t>
      </w:r>
      <w:r w:rsidRPr="0029756D">
        <w:rPr>
          <w:rFonts w:ascii="Times New Roman" w:hAnsi="Times New Roman" w:cs="Times New Roman"/>
        </w:rPr>
        <w:t xml:space="preserve"> göre kurumsallaşma “bir şirketin kişilerden bağımsız olarak standartlara, prosedürlere sahip olması; değişen çevre koşullarını takip edecek sistemleri kurması ve gelişmelere uygun olarak </w:t>
      </w:r>
      <w:r w:rsidR="003F7610">
        <w:rPr>
          <w:rFonts w:ascii="Times New Roman" w:hAnsi="Times New Roman" w:cs="Times New Roman"/>
        </w:rPr>
        <w:t>örgütsel</w:t>
      </w:r>
      <w:r w:rsidRPr="0029756D">
        <w:rPr>
          <w:rFonts w:ascii="Times New Roman" w:hAnsi="Times New Roman" w:cs="Times New Roman"/>
        </w:rPr>
        <w:t xml:space="preserve"> yapısını oluşturması; kendisine özgü selamlama biçimlerini, iş yapma usul ve yöntemlerini kültürü haline getirmesi ve bu sayede diğer şirketlerden ayırt edici bir kimliğe bürünmesi sürecidir”.</w:t>
      </w:r>
    </w:p>
    <w:p w:rsidR="0029756D" w:rsidRPr="005560A9" w:rsidRDefault="00A24071" w:rsidP="005560A9">
      <w:pPr>
        <w:spacing w:before="120" w:after="0" w:line="240" w:lineRule="auto"/>
        <w:ind w:firstLine="708"/>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26848" behindDoc="0" locked="0" layoutInCell="1" allowOverlap="1" wp14:editId="67C440DA">
                <wp:simplePos x="0" y="0"/>
                <wp:positionH relativeFrom="column">
                  <wp:posOffset>960755</wp:posOffset>
                </wp:positionH>
                <wp:positionV relativeFrom="paragraph">
                  <wp:posOffset>4937760</wp:posOffset>
                </wp:positionV>
                <wp:extent cx="5638800" cy="817880"/>
                <wp:effectExtent l="9525" t="10795" r="9525" b="952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17880"/>
                        </a:xfrm>
                        <a:prstGeom prst="rect">
                          <a:avLst/>
                        </a:prstGeom>
                        <a:solidFill>
                          <a:srgbClr val="FFFFFF"/>
                        </a:solidFill>
                        <a:ln w="9525">
                          <a:solidFill>
                            <a:schemeClr val="bg1">
                              <a:lumMod val="100000"/>
                              <a:lumOff val="0"/>
                            </a:schemeClr>
                          </a:solidFill>
                          <a:miter lim="800000"/>
                          <a:headEnd/>
                          <a:tailEnd/>
                        </a:ln>
                      </wps:spPr>
                      <wps:txbx>
                        <w:txbxContent>
                          <w:p w:rsidR="00DB6E59" w:rsidRPr="006932F1" w:rsidRDefault="00DB6E59" w:rsidP="00A24071">
                            <w:pPr>
                              <w:rPr>
                                <w:rFonts w:ascii="Times New Roman" w:hAnsi="Times New Roman" w:cs="Times New Roman"/>
                                <w:sz w:val="16"/>
                                <w:szCs w:val="16"/>
                              </w:rPr>
                            </w:pPr>
                            <w:r>
                              <w:rPr>
                                <w:rFonts w:ascii="Times New Roman" w:hAnsi="Times New Roman" w:cs="Times New Roman"/>
                                <w:sz w:val="20"/>
                                <w:szCs w:val="20"/>
                              </w:rPr>
                              <w:t>¹</w:t>
                            </w:r>
                            <w:r w:rsidRPr="006932F1">
                              <w:rPr>
                                <w:rFonts w:ascii="Times New Roman" w:hAnsi="Times New Roman" w:cs="Times New Roman"/>
                                <w:sz w:val="16"/>
                                <w:szCs w:val="16"/>
                              </w:rPr>
                              <w:t xml:space="preserve"> Doç. Dr., Öğretim Üyesi, Gazi Üniversitesi, Sosyal Bilimler Enstitüsü, İşletme ABD, Yönetim Organizasyon Bilim Dalı, agoksel@gmail.com</w:t>
                            </w:r>
                          </w:p>
                          <w:p w:rsidR="00DB6E59" w:rsidRPr="006932F1" w:rsidRDefault="00DB6E59" w:rsidP="00A24071">
                            <w:pPr>
                              <w:rPr>
                                <w:sz w:val="16"/>
                                <w:szCs w:val="16"/>
                              </w:rPr>
                            </w:pPr>
                            <w:r>
                              <w:rPr>
                                <w:rFonts w:ascii="Times New Roman" w:hAnsi="Times New Roman" w:cs="Times New Roman"/>
                                <w:sz w:val="20"/>
                                <w:szCs w:val="20"/>
                              </w:rPr>
                              <w:t>²</w:t>
                            </w:r>
                            <w:r w:rsidRPr="006932F1">
                              <w:rPr>
                                <w:rFonts w:ascii="Times New Roman" w:hAnsi="Times New Roman" w:cs="Times New Roman"/>
                                <w:sz w:val="16"/>
                                <w:szCs w:val="16"/>
                              </w:rPr>
                              <w:t xml:space="preserve"> Doktora Öğrencisi, Gazi Üniversitesi, Sosyal Bilimler Enstitüsü, İşletme ABD, Yönetim Organizasyon Bilim Dalı, </w:t>
                            </w:r>
                            <w:hyperlink r:id="rId8" w:history="1">
                              <w:r w:rsidRPr="006932F1">
                                <w:rPr>
                                  <w:rStyle w:val="Kpr"/>
                                  <w:rFonts w:ascii="Times New Roman" w:hAnsi="Times New Roman" w:cs="Times New Roman"/>
                                  <w:color w:val="auto"/>
                                  <w:sz w:val="16"/>
                                  <w:szCs w:val="16"/>
                                  <w:u w:val="none"/>
                                </w:rPr>
                                <w:t>eskhalil@hotmail.com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5" o:spid="_x0000_s1026" type="#_x0000_t202" style="position:absolute;left:0;text-align:left;margin-left:75.65pt;margin-top:388.8pt;width:444pt;height:6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0eRwIAAI0EAAAOAAAAZHJzL2Uyb0RvYy54bWysVF9v0zAQf0fiO1h+p2lLu3VR02l0FCE2&#10;QBp8AMdxEgvbZ2ynyfbpOTtt17E3RB4s3x//7u53d1lfD1qRvXBeginobDKlRBgOlTRNQX/+2L1b&#10;UeIDMxVTYERBH4Wn15u3b9a9zcUcWlCVcARBjM97W9A2BJtnmeet0MxPwAqDxhqcZgFF12SVYz2i&#10;a5XNp9OLrAdXWQdceI/a29FINwm/rgUP3+rai0BUQTG3kE6XzjKe2WbN8sYx20p+SIP9QxaaSYNB&#10;T1C3LDDSOfkKSkvuwEMdJhx0BnUtuUg1YDWz6V/VPLTMilQLkuPtiSb//2D51/13R2RV0PmSEsM0&#10;9uheBGnIly50viOoRo5663N0fbDoHIYPMGCvU73e3gH/5YmBbctMI26cg74VrMIcZ/FldvZ0xPER&#10;pOzvocJYrAuQgIba6UggUkIQHXv1eOqPGALhqFxevF+tpmjiaFvNLlFIIVh+fG2dD58EaBIvBXXY&#10;/4TO9nc+xGxYfnSJwTwoWe2kUklwTblVjuwZzsoufQf0F27KkL6gV0sk5jVEHFtxAimbkSTVaax2&#10;BJ5N4xeBWY56nM5Rf6wkTX6ESMm+iKxlwF1RUmPxZyiR7Y+mSoiBSTXesVJlDvRHxkfuw1AO6Bh7&#10;UkL1iI1wMO4E7jBeWnBPlPS4DwX1vzvmBCXqs8FmXs0Wi7hASVgsL+couHNLeW5hhiNUQQMl43Ub&#10;xqXrrJNNi5FGZgzc4ADUMvXmOatD3jjziYXDfsalOpeT1/NfZPMHAAD//wMAUEsDBBQABgAIAAAA&#10;IQDKsrHd4AAAAAwBAAAPAAAAZHJzL2Rvd25yZXYueG1sTI/BTsMwDIbvSLxDZCRuLBkbLS1NJwRi&#10;NzQx0OCYNqataJyqybbC0+Od4Pjbn35/LlaT68UBx9B50jCfKRBItbcdNRreXp+ubkGEaMia3hNq&#10;+MYAq/L8rDC59Ud6wcM2NoJLKORGQxvjkEsZ6hadCTM/IPHu04/ORI5jI+1ojlzuenmtVCKd6Ygv&#10;tGbAhxbrr+3eaQi1Snab5Xb3Xsk1/mTWPn6sn7W+vJju70BEnOIfDCd9VoeSnSq/JxtEz/lmvmBU&#10;Q5qmCYgToRYZjyoNmUqWIMtC/n+i/AUAAP//AwBQSwECLQAUAAYACAAAACEAtoM4kv4AAADhAQAA&#10;EwAAAAAAAAAAAAAAAAAAAAAAW0NvbnRlbnRfVHlwZXNdLnhtbFBLAQItABQABgAIAAAAIQA4/SH/&#10;1gAAAJQBAAALAAAAAAAAAAAAAAAAAC8BAABfcmVscy8ucmVsc1BLAQItABQABgAIAAAAIQDc7R0e&#10;RwIAAI0EAAAOAAAAAAAAAAAAAAAAAC4CAABkcnMvZTJvRG9jLnhtbFBLAQItABQABgAIAAAAIQDK&#10;srHd4AAAAAwBAAAPAAAAAAAAAAAAAAAAAKEEAABkcnMvZG93bnJldi54bWxQSwUGAAAAAAQABADz&#10;AAAArgUAAAAA&#10;" strokecolor="white [3212]">
                <v:textbox>
                  <w:txbxContent>
                    <w:p w:rsidR="00DB6E59" w:rsidRPr="006932F1" w:rsidRDefault="00DB6E59" w:rsidP="00A24071">
                      <w:pPr>
                        <w:rPr>
                          <w:rFonts w:ascii="Times New Roman" w:hAnsi="Times New Roman" w:cs="Times New Roman"/>
                          <w:sz w:val="16"/>
                          <w:szCs w:val="16"/>
                        </w:rPr>
                      </w:pPr>
                      <w:r>
                        <w:rPr>
                          <w:rFonts w:ascii="Times New Roman" w:hAnsi="Times New Roman" w:cs="Times New Roman"/>
                          <w:sz w:val="20"/>
                          <w:szCs w:val="20"/>
                        </w:rPr>
                        <w:t>¹</w:t>
                      </w:r>
                      <w:r w:rsidRPr="006932F1">
                        <w:rPr>
                          <w:rFonts w:ascii="Times New Roman" w:hAnsi="Times New Roman" w:cs="Times New Roman"/>
                          <w:sz w:val="16"/>
                          <w:szCs w:val="16"/>
                        </w:rPr>
                        <w:t xml:space="preserve"> Doç. Dr., Öğretim Üyesi, Gazi Üniversitesi, Sosyal Bilimler Enstitüsü, İşletme ABD, Yönetim Organizasyon Bilim Dalı, agoksel@gmail.com</w:t>
                      </w:r>
                    </w:p>
                    <w:p w:rsidR="00DB6E59" w:rsidRPr="006932F1" w:rsidRDefault="00DB6E59" w:rsidP="00A24071">
                      <w:pPr>
                        <w:rPr>
                          <w:sz w:val="16"/>
                          <w:szCs w:val="16"/>
                        </w:rPr>
                      </w:pPr>
                      <w:r>
                        <w:rPr>
                          <w:rFonts w:ascii="Times New Roman" w:hAnsi="Times New Roman" w:cs="Times New Roman"/>
                          <w:sz w:val="20"/>
                          <w:szCs w:val="20"/>
                        </w:rPr>
                        <w:t>²</w:t>
                      </w:r>
                      <w:r w:rsidRPr="006932F1">
                        <w:rPr>
                          <w:rFonts w:ascii="Times New Roman" w:hAnsi="Times New Roman" w:cs="Times New Roman"/>
                          <w:sz w:val="16"/>
                          <w:szCs w:val="16"/>
                        </w:rPr>
                        <w:t xml:space="preserve"> Doktora Öğrencisi, Gazi Üniversitesi, Sosyal Bilimler Enstitüsü, İşletme ABD, Yönetim Organizasyon Bilim Dalı, </w:t>
                      </w:r>
                      <w:hyperlink r:id="rId9" w:history="1">
                        <w:r w:rsidRPr="006932F1">
                          <w:rPr>
                            <w:rStyle w:val="Kpr"/>
                            <w:rFonts w:ascii="Times New Roman" w:hAnsi="Times New Roman" w:cs="Times New Roman"/>
                            <w:color w:val="auto"/>
                            <w:sz w:val="16"/>
                            <w:szCs w:val="16"/>
                            <w:u w:val="none"/>
                          </w:rPr>
                          <w:t>eskhalil@hotmail.com</w:t>
                        </w:r>
                      </w:hyperlink>
                    </w:p>
                  </w:txbxContent>
                </v:textbox>
              </v:shape>
            </w:pict>
          </mc:Fallback>
        </mc:AlternateContent>
      </w:r>
      <w:r w:rsidR="003F7610">
        <w:rPr>
          <w:rFonts w:ascii="Times New Roman" w:hAnsi="Times New Roman" w:cs="Times New Roman"/>
        </w:rPr>
        <w:t>Sarvan vd., (2003)’ne göre “</w:t>
      </w:r>
      <w:r w:rsidR="0029756D" w:rsidRPr="0029756D">
        <w:rPr>
          <w:rFonts w:ascii="Times New Roman" w:hAnsi="Times New Roman" w:cs="Times New Roman"/>
        </w:rPr>
        <w:t xml:space="preserve">Öğrenme Okulu, betimleyici nitelikteki okullar arasında sayılmaktadır ve sürekli olarak egemenliğini korumuş olan öngörücü okullara ciddi biçimde meydan </w:t>
      </w:r>
      <w:r w:rsidR="0029756D" w:rsidRPr="0029756D">
        <w:rPr>
          <w:rFonts w:ascii="Times New Roman" w:hAnsi="Times New Roman" w:cs="Times New Roman"/>
        </w:rPr>
        <w:lastRenderedPageBreak/>
        <w:t>okumasıyla, gerçek bir akım olarak gelişme gösterdiği ifade edilmektedir. Asl</w:t>
      </w:r>
      <w:r>
        <w:rPr>
          <w:rFonts w:ascii="Times New Roman" w:hAnsi="Times New Roman" w:cs="Times New Roman"/>
        </w:rPr>
        <w:t xml:space="preserve">ında Öğrenme Okulu’nun temelinde </w:t>
      </w:r>
      <w:r w:rsidRPr="0029756D">
        <w:rPr>
          <w:rFonts w:ascii="Times New Roman" w:hAnsi="Times New Roman" w:cs="Times New Roman"/>
        </w:rPr>
        <w:t>yatan kesin bir disiplin olmamasına karşın, bu okulun psikolojide öğrenme kuramı,</w:t>
      </w:r>
      <w:r>
        <w:rPr>
          <w:rFonts w:ascii="Times New Roman" w:hAnsi="Times New Roman" w:cs="Times New Roman"/>
        </w:rPr>
        <w:t xml:space="preserve"> </w:t>
      </w:r>
      <w:r w:rsidR="0029756D" w:rsidRPr="0029756D">
        <w:rPr>
          <w:rFonts w:ascii="Times New Roman" w:hAnsi="Times New Roman" w:cs="Times New Roman"/>
        </w:rPr>
        <w:t>matematikte de kaos kuramından yararlandığı iddia edilebilir. Bu okul kapsamında verilmek istenen mesaj “öğren”, gerçekleşen mesaj ise “izlemektense oyna”dır. Bu okulun felsefesini ifade eden deyim ise “ilkinde başarılı olamadıysan tekrar tekrar dene</w:t>
      </w:r>
      <w:r w:rsidR="0045440C">
        <w:rPr>
          <w:rFonts w:ascii="Times New Roman" w:hAnsi="Times New Roman" w:cs="Times New Roman"/>
        </w:rPr>
        <w:t>’d</w:t>
      </w:r>
      <w:r w:rsidR="0029756D" w:rsidRPr="0029756D">
        <w:rPr>
          <w:rFonts w:ascii="Times New Roman" w:hAnsi="Times New Roman" w:cs="Times New Roman"/>
        </w:rPr>
        <w:t>ir (Sarvan vd.,2003).</w:t>
      </w:r>
    </w:p>
    <w:p w:rsidR="0029756D" w:rsidRPr="00A908B7" w:rsidRDefault="00A733A9" w:rsidP="006F515E">
      <w:pPr>
        <w:spacing w:before="120" w:after="0" w:line="240" w:lineRule="auto"/>
        <w:ind w:firstLine="708"/>
        <w:jc w:val="both"/>
        <w:rPr>
          <w:rFonts w:ascii="Times New Roman" w:hAnsi="Times New Roman" w:cs="Times New Roman"/>
          <w:color w:val="FF0000"/>
        </w:rPr>
      </w:pPr>
      <w:r w:rsidRPr="008A3ABF">
        <w:rPr>
          <w:rFonts w:ascii="Times New Roman" w:eastAsia="Calibri" w:hAnsi="Times New Roman" w:cs="Times New Roman"/>
          <w:color w:val="000000" w:themeColor="text1"/>
        </w:rPr>
        <w:t>Toplam Kalite Yönetimi; tüm çalışanların katılımı ile üst yönetim liderliğinde, müşterilerin ihtiyaçlarına veya gereksinimlerine uygun olarak, rakiplere kıyasla daha iyi, daha ucuz, daha hızlı, daha güvenli ve daha kolay işlemler ile mal veya hizmet üretilmesi ve sunulması için uygulanan bir eylem planı olarak tanımla</w:t>
      </w:r>
      <w:r>
        <w:rPr>
          <w:rFonts w:ascii="Times New Roman" w:eastAsia="Calibri" w:hAnsi="Times New Roman" w:cs="Times New Roman"/>
          <w:color w:val="000000" w:themeColor="text1"/>
        </w:rPr>
        <w:t>na</w:t>
      </w:r>
      <w:r w:rsidRPr="008A3ABF">
        <w:rPr>
          <w:rFonts w:ascii="Times New Roman" w:eastAsia="Calibri" w:hAnsi="Times New Roman" w:cs="Times New Roman"/>
          <w:color w:val="000000" w:themeColor="text1"/>
        </w:rPr>
        <w:t>bilir. Kalite, "ürünlerin ve hizmetlerin müşteri beklentilerini karşıladığı ortamdaki pazarlama, mühendislik, üretim ve bakım faaliyetlerinin toplam bileşik ürün ve hizmet özellikleri" olarak ifade edilebilir. Toplam Kalite Yönetim uygulamalarının ana ortak noktaları arasında; yönetim taahhüdü, kalite sistemine stratejik yaklaşım, kalite ölçümü, süreç iyileştirme, eğitim ve öğretim ayrıca sorunlara ait nedenlerin tespit edilerek ortadan kaldırılması yaklaşımları vardır. Toplam kalite yönetimi, sürekli iyileştirme yoluyla müşteri memnuniyetinin sağlanmasına yönelik oluşturulan işletme kültürü olarak kabul edilir. Bu kültür uygulamada hem ülkeler arasında hem de endüstriler arasında değişiklik gösterebilmektedir, ancak daha fazla pazar payı, artan kârlar ve azaltılmış maliyetleri güvence altına almak için sahip olduğu temel ilkelerle, uygulamalardaki ortak özellikleri de görmek mümkündür (Munizu, 2013).</w:t>
      </w:r>
    </w:p>
    <w:p w:rsidR="0029756D" w:rsidRPr="00A16E3F" w:rsidRDefault="0045440C" w:rsidP="006F515E">
      <w:pPr>
        <w:spacing w:before="120" w:after="0" w:line="240" w:lineRule="auto"/>
        <w:ind w:firstLine="708"/>
        <w:jc w:val="both"/>
        <w:rPr>
          <w:rFonts w:ascii="Times New Roman" w:hAnsi="Times New Roman" w:cs="Times New Roman"/>
        </w:rPr>
      </w:pPr>
      <w:r w:rsidRPr="00A16E3F">
        <w:rPr>
          <w:rFonts w:ascii="Times New Roman" w:hAnsi="Times New Roman" w:cs="Times New Roman"/>
        </w:rPr>
        <w:t>Yönetim düşüncesindeki değişim ile k</w:t>
      </w:r>
      <w:r w:rsidR="0029756D" w:rsidRPr="00A16E3F">
        <w:rPr>
          <w:rFonts w:ascii="Times New Roman" w:hAnsi="Times New Roman" w:cs="Times New Roman"/>
        </w:rPr>
        <w:t xml:space="preserve">urum kültürü </w:t>
      </w:r>
      <w:r w:rsidRPr="00A16E3F">
        <w:rPr>
          <w:rFonts w:ascii="Times New Roman" w:hAnsi="Times New Roman" w:cs="Times New Roman"/>
        </w:rPr>
        <w:t xml:space="preserve">kavramı Amerika’da </w:t>
      </w:r>
      <w:r w:rsidR="0029756D" w:rsidRPr="00A16E3F">
        <w:rPr>
          <w:rFonts w:ascii="Times New Roman" w:hAnsi="Times New Roman" w:cs="Times New Roman"/>
        </w:rPr>
        <w:t xml:space="preserve">Peters ve Waterman </w:t>
      </w:r>
      <w:r w:rsidR="00A16E3F" w:rsidRPr="00A16E3F">
        <w:rPr>
          <w:rFonts w:ascii="Times New Roman" w:hAnsi="Times New Roman" w:cs="Times New Roman"/>
        </w:rPr>
        <w:t>ve</w:t>
      </w:r>
      <w:r w:rsidRPr="00A16E3F">
        <w:rPr>
          <w:rFonts w:ascii="Times New Roman" w:hAnsi="Times New Roman" w:cs="Times New Roman"/>
        </w:rPr>
        <w:t xml:space="preserve"> Japonya’da </w:t>
      </w:r>
      <w:r w:rsidR="0029756D" w:rsidRPr="00A16E3F">
        <w:rPr>
          <w:rFonts w:ascii="Times New Roman" w:hAnsi="Times New Roman" w:cs="Times New Roman"/>
        </w:rPr>
        <w:t>Pascal ve</w:t>
      </w:r>
      <w:r w:rsidR="00A16E3F" w:rsidRPr="00A16E3F">
        <w:rPr>
          <w:rFonts w:ascii="Times New Roman" w:hAnsi="Times New Roman" w:cs="Times New Roman"/>
        </w:rPr>
        <w:t xml:space="preserve"> Athor tarafından incelenmiş</w:t>
      </w:r>
      <w:r w:rsidR="0029756D" w:rsidRPr="00A16E3F">
        <w:rPr>
          <w:rFonts w:ascii="Times New Roman" w:hAnsi="Times New Roman" w:cs="Times New Roman"/>
        </w:rPr>
        <w:t xml:space="preserve"> </w:t>
      </w:r>
      <w:r w:rsidR="00A16E3F" w:rsidRPr="00A16E3F">
        <w:rPr>
          <w:rFonts w:ascii="Times New Roman" w:hAnsi="Times New Roman" w:cs="Times New Roman"/>
        </w:rPr>
        <w:t>b</w:t>
      </w:r>
      <w:r w:rsidR="0029756D" w:rsidRPr="00A16E3F">
        <w:rPr>
          <w:rFonts w:ascii="Times New Roman" w:hAnsi="Times New Roman" w:cs="Times New Roman"/>
        </w:rPr>
        <w:t xml:space="preserve">u </w:t>
      </w:r>
      <w:r w:rsidR="00A16E3F" w:rsidRPr="00A16E3F">
        <w:rPr>
          <w:rFonts w:ascii="Times New Roman" w:hAnsi="Times New Roman" w:cs="Times New Roman"/>
        </w:rPr>
        <w:t>araştırmalara</w:t>
      </w:r>
      <w:r w:rsidR="0029756D" w:rsidRPr="00A16E3F">
        <w:rPr>
          <w:rFonts w:ascii="Times New Roman" w:hAnsi="Times New Roman" w:cs="Times New Roman"/>
        </w:rPr>
        <w:t xml:space="preserve"> göre, kurum kültürünün</w:t>
      </w:r>
      <w:r w:rsidRPr="00A16E3F">
        <w:rPr>
          <w:rFonts w:ascii="Times New Roman" w:hAnsi="Times New Roman" w:cs="Times New Roman"/>
        </w:rPr>
        <w:t xml:space="preserve"> anlamlı şekilde analiz edilmesi ve uygun şekilde yönetilmesi,</w:t>
      </w:r>
      <w:r w:rsidR="00A16E3F" w:rsidRPr="00A16E3F">
        <w:rPr>
          <w:rFonts w:ascii="Times New Roman" w:hAnsi="Times New Roman" w:cs="Times New Roman"/>
        </w:rPr>
        <w:t xml:space="preserve"> sonucunda</w:t>
      </w:r>
      <w:r w:rsidR="0029756D" w:rsidRPr="00A16E3F">
        <w:rPr>
          <w:rFonts w:ascii="Times New Roman" w:hAnsi="Times New Roman" w:cs="Times New Roman"/>
        </w:rPr>
        <w:t xml:space="preserve"> rekabet sürecinde dezavantajları mini</w:t>
      </w:r>
      <w:r w:rsidRPr="00A16E3F">
        <w:rPr>
          <w:rFonts w:ascii="Times New Roman" w:hAnsi="Times New Roman" w:cs="Times New Roman"/>
        </w:rPr>
        <w:t>mum seviyeye çek</w:t>
      </w:r>
      <w:r w:rsidR="00A16E3F" w:rsidRPr="00A16E3F">
        <w:rPr>
          <w:rFonts w:ascii="Times New Roman" w:hAnsi="Times New Roman" w:cs="Times New Roman"/>
        </w:rPr>
        <w:t>ildiği</w:t>
      </w:r>
      <w:r w:rsidRPr="00A16E3F">
        <w:rPr>
          <w:rFonts w:ascii="Times New Roman" w:hAnsi="Times New Roman" w:cs="Times New Roman"/>
        </w:rPr>
        <w:t xml:space="preserve"> ve</w:t>
      </w:r>
      <w:r w:rsidR="0029756D" w:rsidRPr="00A16E3F">
        <w:rPr>
          <w:rFonts w:ascii="Times New Roman" w:hAnsi="Times New Roman" w:cs="Times New Roman"/>
        </w:rPr>
        <w:t xml:space="preserve"> avantajları</w:t>
      </w:r>
      <w:r w:rsidR="00A16E3F" w:rsidRPr="00A16E3F">
        <w:rPr>
          <w:rFonts w:ascii="Times New Roman" w:hAnsi="Times New Roman" w:cs="Times New Roman"/>
        </w:rPr>
        <w:t>n</w:t>
      </w:r>
      <w:r w:rsidR="0029756D" w:rsidRPr="00A16E3F">
        <w:rPr>
          <w:rFonts w:ascii="Times New Roman" w:hAnsi="Times New Roman" w:cs="Times New Roman"/>
        </w:rPr>
        <w:t xml:space="preserve"> maksim</w:t>
      </w:r>
      <w:r w:rsidRPr="00A16E3F">
        <w:rPr>
          <w:rFonts w:ascii="Times New Roman" w:hAnsi="Times New Roman" w:cs="Times New Roman"/>
        </w:rPr>
        <w:t>um seviyeye çıkartmakta</w:t>
      </w:r>
      <w:r w:rsidR="0029756D" w:rsidRPr="00A16E3F">
        <w:rPr>
          <w:rFonts w:ascii="Times New Roman" w:hAnsi="Times New Roman" w:cs="Times New Roman"/>
        </w:rPr>
        <w:t xml:space="preserve"> önemli bir süreç ol</w:t>
      </w:r>
      <w:r w:rsidR="00A16E3F" w:rsidRPr="00A16E3F">
        <w:rPr>
          <w:rFonts w:ascii="Times New Roman" w:hAnsi="Times New Roman" w:cs="Times New Roman"/>
        </w:rPr>
        <w:t>duğu</w:t>
      </w:r>
      <w:r w:rsidR="0029756D" w:rsidRPr="00A16E3F">
        <w:rPr>
          <w:rFonts w:ascii="Times New Roman" w:hAnsi="Times New Roman" w:cs="Times New Roman"/>
        </w:rPr>
        <w:t xml:space="preserve"> kabul edilm</w:t>
      </w:r>
      <w:r w:rsidR="00A16E3F" w:rsidRPr="00A16E3F">
        <w:rPr>
          <w:rFonts w:ascii="Times New Roman" w:hAnsi="Times New Roman" w:cs="Times New Roman"/>
        </w:rPr>
        <w:t>iştir</w:t>
      </w:r>
      <w:r w:rsidRPr="00A16E3F">
        <w:rPr>
          <w:rFonts w:ascii="Times New Roman" w:hAnsi="Times New Roman" w:cs="Times New Roman"/>
        </w:rPr>
        <w:t>.</w:t>
      </w:r>
      <w:r w:rsidR="001E66FC" w:rsidRPr="00A16E3F">
        <w:rPr>
          <w:rFonts w:ascii="Times New Roman" w:hAnsi="Times New Roman" w:cs="Times New Roman"/>
        </w:rPr>
        <w:t xml:space="preserve"> Bu kapsamda kurum</w:t>
      </w:r>
      <w:r w:rsidR="0029756D" w:rsidRPr="00A16E3F">
        <w:rPr>
          <w:rFonts w:ascii="Times New Roman" w:hAnsi="Times New Roman" w:cs="Times New Roman"/>
        </w:rPr>
        <w:t xml:space="preserve"> kültür</w:t>
      </w:r>
      <w:r w:rsidR="001E66FC" w:rsidRPr="00A16E3F">
        <w:rPr>
          <w:rFonts w:ascii="Times New Roman" w:hAnsi="Times New Roman" w:cs="Times New Roman"/>
        </w:rPr>
        <w:t>ü</w:t>
      </w:r>
      <w:r w:rsidR="0029756D" w:rsidRPr="00A16E3F">
        <w:rPr>
          <w:rFonts w:ascii="Times New Roman" w:hAnsi="Times New Roman" w:cs="Times New Roman"/>
        </w:rPr>
        <w:t>, çalışanların davranışlarını yönlendiren normlar, davranışlar, değerler, inançlar ve alışkanlıklar sistemi olarak tanımlanabilir. Toplam Ka</w:t>
      </w:r>
      <w:r w:rsidR="00A16E3F" w:rsidRPr="00A16E3F">
        <w:rPr>
          <w:rFonts w:ascii="Times New Roman" w:hAnsi="Times New Roman" w:cs="Times New Roman"/>
        </w:rPr>
        <w:t>lite Yönetim sistemi kapsamında da</w:t>
      </w:r>
      <w:r w:rsidR="0029756D" w:rsidRPr="00A16E3F">
        <w:rPr>
          <w:rFonts w:ascii="Times New Roman" w:hAnsi="Times New Roman" w:cs="Times New Roman"/>
        </w:rPr>
        <w:t xml:space="preserve"> kurum </w:t>
      </w:r>
      <w:r w:rsidR="00A16E3F" w:rsidRPr="00A16E3F">
        <w:rPr>
          <w:rFonts w:ascii="Times New Roman" w:hAnsi="Times New Roman" w:cs="Times New Roman"/>
        </w:rPr>
        <w:t>kültürünün geliştirilmesi,</w:t>
      </w:r>
      <w:r w:rsidR="0029756D" w:rsidRPr="00A16E3F">
        <w:rPr>
          <w:rFonts w:ascii="Times New Roman" w:hAnsi="Times New Roman" w:cs="Times New Roman"/>
        </w:rPr>
        <w:t xml:space="preserve"> insan kaynakları</w:t>
      </w:r>
      <w:r w:rsidR="00A16E3F" w:rsidRPr="00A16E3F">
        <w:rPr>
          <w:rFonts w:ascii="Times New Roman" w:hAnsi="Times New Roman" w:cs="Times New Roman"/>
        </w:rPr>
        <w:t>nın</w:t>
      </w:r>
      <w:r w:rsidR="0029756D" w:rsidRPr="00A16E3F">
        <w:rPr>
          <w:rFonts w:ascii="Times New Roman" w:hAnsi="Times New Roman" w:cs="Times New Roman"/>
        </w:rPr>
        <w:t xml:space="preserve"> yönetimi, eğitim planlamaları, takım çalışmaları ve çalışanların sorunlarının çözülmesi ile doğrudan ilişki</w:t>
      </w:r>
      <w:r w:rsidR="00A16E3F" w:rsidRPr="00A16E3F">
        <w:rPr>
          <w:rFonts w:ascii="Times New Roman" w:hAnsi="Times New Roman" w:cs="Times New Roman"/>
        </w:rPr>
        <w:t xml:space="preserve"> kurulmaktadır</w:t>
      </w:r>
      <w:r w:rsidR="0029756D" w:rsidRPr="00A16E3F">
        <w:rPr>
          <w:rFonts w:ascii="Times New Roman" w:hAnsi="Times New Roman" w:cs="Times New Roman"/>
        </w:rPr>
        <w:t xml:space="preserve"> (Ersen, 2003).</w:t>
      </w:r>
    </w:p>
    <w:p w:rsidR="0029756D" w:rsidRPr="0029756D" w:rsidRDefault="0029756D" w:rsidP="006F515E">
      <w:pPr>
        <w:spacing w:before="120" w:after="0" w:line="240" w:lineRule="auto"/>
        <w:ind w:firstLine="708"/>
        <w:jc w:val="both"/>
        <w:rPr>
          <w:rFonts w:ascii="Times New Roman" w:hAnsi="Times New Roman" w:cs="Times New Roman"/>
        </w:rPr>
      </w:pPr>
      <w:r w:rsidRPr="0029756D">
        <w:rPr>
          <w:rFonts w:ascii="Times New Roman" w:hAnsi="Times New Roman" w:cs="Times New Roman"/>
        </w:rPr>
        <w:t>Bu çalışma yapısal olarak, öncelikle kurumsallaşmanın ne olduğunu ve ne olmadığını ortaya koymakta ve ardından uluslararası standartlara bağlı olarak, kurumsallaşma sürecinde toplam kalite yönetimini benimsemiş olan Türk Sivil Havacılık Sektörünün, Avrupa Birliğine (AB) entegre ol</w:t>
      </w:r>
      <w:r w:rsidR="00084640">
        <w:rPr>
          <w:rFonts w:ascii="Times New Roman" w:hAnsi="Times New Roman" w:cs="Times New Roman"/>
        </w:rPr>
        <w:t>abil</w:t>
      </w:r>
      <w:r w:rsidRPr="0029756D">
        <w:rPr>
          <w:rFonts w:ascii="Times New Roman" w:hAnsi="Times New Roman" w:cs="Times New Roman"/>
        </w:rPr>
        <w:t>m</w:t>
      </w:r>
      <w:r w:rsidR="00084640">
        <w:rPr>
          <w:rFonts w:ascii="Times New Roman" w:hAnsi="Times New Roman" w:cs="Times New Roman"/>
        </w:rPr>
        <w:t>e</w:t>
      </w:r>
      <w:r w:rsidRPr="0029756D">
        <w:rPr>
          <w:rFonts w:ascii="Times New Roman" w:hAnsi="Times New Roman" w:cs="Times New Roman"/>
        </w:rPr>
        <w:t xml:space="preserve">k için yaptığı çalışmalarda, stratejik yönetim okullarından öğrenme okulunun ortaya koyduğu yaklaşımları nasıl uyguladığı ve sektördeki örgütlerin kültürünü değiştirmek için hangi çalışmaları yaptığını </w:t>
      </w:r>
      <w:r w:rsidR="000A2F8D">
        <w:rPr>
          <w:rFonts w:ascii="Times New Roman" w:hAnsi="Times New Roman" w:cs="Times New Roman"/>
        </w:rPr>
        <w:t>analiz etmektedir</w:t>
      </w:r>
      <w:r w:rsidRPr="0029756D">
        <w:rPr>
          <w:rFonts w:ascii="Times New Roman" w:hAnsi="Times New Roman" w:cs="Times New Roman"/>
        </w:rPr>
        <w:t xml:space="preserve">. </w:t>
      </w:r>
    </w:p>
    <w:p w:rsidR="00FD6D47" w:rsidRDefault="0029756D" w:rsidP="006F515E">
      <w:pPr>
        <w:spacing w:before="120" w:after="0" w:line="240" w:lineRule="auto"/>
        <w:ind w:firstLine="708"/>
        <w:jc w:val="both"/>
        <w:rPr>
          <w:rFonts w:ascii="Times New Roman" w:hAnsi="Times New Roman" w:cs="Times New Roman"/>
        </w:rPr>
      </w:pPr>
      <w:r w:rsidRPr="0029756D">
        <w:rPr>
          <w:rFonts w:ascii="Times New Roman" w:hAnsi="Times New Roman" w:cs="Times New Roman"/>
        </w:rPr>
        <w:t xml:space="preserve">Giriş kısmında literatüre atıf yapılırken, araştırma bölümünde, Sivil Havacılık Genel Müdürlüğü (SHGM) tarafından AB’ye uyum </w:t>
      </w:r>
      <w:r w:rsidR="00A16E3F">
        <w:rPr>
          <w:rFonts w:ascii="Times New Roman" w:hAnsi="Times New Roman" w:cs="Times New Roman"/>
        </w:rPr>
        <w:t>süreci devam ederken işletmelerin</w:t>
      </w:r>
      <w:r w:rsidRPr="0029756D">
        <w:rPr>
          <w:rFonts w:ascii="Times New Roman" w:hAnsi="Times New Roman" w:cs="Times New Roman"/>
        </w:rPr>
        <w:t xml:space="preserve"> </w:t>
      </w:r>
      <w:r w:rsidR="00A16E3F">
        <w:rPr>
          <w:rFonts w:ascii="Times New Roman" w:hAnsi="Times New Roman" w:cs="Times New Roman"/>
        </w:rPr>
        <w:t xml:space="preserve">yeni sisteme uyumuna yönelik </w:t>
      </w:r>
      <w:r w:rsidRPr="0029756D">
        <w:rPr>
          <w:rFonts w:ascii="Times New Roman" w:hAnsi="Times New Roman" w:cs="Times New Roman"/>
        </w:rPr>
        <w:t xml:space="preserve">ne tür </w:t>
      </w:r>
      <w:r w:rsidR="00A16E3F">
        <w:rPr>
          <w:rFonts w:ascii="Times New Roman" w:hAnsi="Times New Roman" w:cs="Times New Roman"/>
        </w:rPr>
        <w:t>uygulamaların yapıldığı ve</w:t>
      </w:r>
      <w:r w:rsidRPr="0029756D">
        <w:rPr>
          <w:rFonts w:ascii="Times New Roman" w:hAnsi="Times New Roman" w:cs="Times New Roman"/>
        </w:rPr>
        <w:t xml:space="preserve"> bunların uyum sürecine ne kadar katkı sağladığı değerlendirilmekte, sonrasında</w:t>
      </w:r>
      <w:r w:rsidR="00266A5D">
        <w:rPr>
          <w:rFonts w:ascii="Times New Roman" w:hAnsi="Times New Roman" w:cs="Times New Roman"/>
        </w:rPr>
        <w:t xml:space="preserve"> </w:t>
      </w:r>
      <w:r w:rsidRPr="0029756D">
        <w:rPr>
          <w:rFonts w:ascii="Times New Roman" w:hAnsi="Times New Roman" w:cs="Times New Roman"/>
        </w:rPr>
        <w:t>ise elde edilen verilerin Öğrenme Okulu tarafından ortaya konulan teoriler ile uyumluluğu tartışılmaktadır.</w:t>
      </w:r>
    </w:p>
    <w:p w:rsidR="00903218" w:rsidRPr="007547CD" w:rsidRDefault="007E1572" w:rsidP="0077374B">
      <w:pPr>
        <w:pStyle w:val="ListeParagraf"/>
        <w:numPr>
          <w:ilvl w:val="0"/>
          <w:numId w:val="14"/>
        </w:numPr>
        <w:tabs>
          <w:tab w:val="left" w:pos="284"/>
        </w:tabs>
        <w:spacing w:before="120" w:after="0" w:line="240" w:lineRule="auto"/>
        <w:ind w:left="0"/>
        <w:rPr>
          <w:rFonts w:ascii="Times New Roman" w:hAnsi="Times New Roman" w:cs="Times New Roman"/>
          <w:b/>
        </w:rPr>
      </w:pPr>
      <w:r w:rsidRPr="007547CD">
        <w:rPr>
          <w:rFonts w:ascii="Times New Roman" w:hAnsi="Times New Roman" w:cs="Times New Roman"/>
          <w:b/>
        </w:rPr>
        <w:t>Literatür</w:t>
      </w:r>
      <w:r w:rsidR="00903218" w:rsidRPr="007547CD">
        <w:rPr>
          <w:rFonts w:ascii="Times New Roman" w:hAnsi="Times New Roman" w:cs="Times New Roman"/>
          <w:b/>
        </w:rPr>
        <w:t xml:space="preserve"> T</w:t>
      </w:r>
      <w:r w:rsidRPr="007547CD">
        <w:rPr>
          <w:rFonts w:ascii="Times New Roman" w:hAnsi="Times New Roman" w:cs="Times New Roman"/>
          <w:b/>
        </w:rPr>
        <w:t>araması</w:t>
      </w:r>
    </w:p>
    <w:p w:rsidR="00725444" w:rsidRDefault="00725444" w:rsidP="006F515E">
      <w:pPr>
        <w:spacing w:before="120" w:after="0" w:line="240" w:lineRule="auto"/>
        <w:ind w:firstLine="708"/>
        <w:jc w:val="both"/>
        <w:rPr>
          <w:rFonts w:ascii="Times New Roman" w:hAnsi="Times New Roman" w:cs="Times New Roman"/>
        </w:rPr>
      </w:pPr>
      <w:r>
        <w:rPr>
          <w:rFonts w:ascii="Times New Roman" w:hAnsi="Times New Roman" w:cs="Times New Roman"/>
        </w:rPr>
        <w:t>Fidan ve Erden (2004)’e göre “</w:t>
      </w:r>
      <w:r w:rsidRPr="00725444">
        <w:rPr>
          <w:rFonts w:ascii="Times New Roman" w:hAnsi="Times New Roman" w:cs="Times New Roman"/>
        </w:rPr>
        <w:t>Bilişsel kuramcılara göre, öğrenmeyi uyarıcı – davranış kalıpları içinde açıklamak yeterli değildir. Dışarıdan alınan uyarıların algılanması, önceki bilgilerle karşılaştırılması, yeni bilgilerin oluşturulması, elde edilen bilgilerin oluşturulması, elde edilen bilgilerin öğrenilmesi, hatırlanması ile zihinsel ürünlerin kalite ve mantık yönünden değerlendirilmesi, biliş kapsamına giren zihinsel süreçlerle ilgili faaliyetl</w:t>
      </w:r>
      <w:r>
        <w:rPr>
          <w:rFonts w:ascii="Times New Roman" w:hAnsi="Times New Roman" w:cs="Times New Roman"/>
        </w:rPr>
        <w:t>erdir”.</w:t>
      </w:r>
    </w:p>
    <w:p w:rsidR="00903218" w:rsidRDefault="00A03514" w:rsidP="006F515E">
      <w:pPr>
        <w:spacing w:before="120" w:after="0" w:line="240" w:lineRule="auto"/>
        <w:ind w:firstLine="708"/>
        <w:jc w:val="both"/>
        <w:rPr>
          <w:rFonts w:ascii="Times New Roman" w:hAnsi="Times New Roman" w:cs="Times New Roman"/>
        </w:rPr>
      </w:pPr>
      <w:r>
        <w:rPr>
          <w:rFonts w:ascii="Times New Roman" w:hAnsi="Times New Roman" w:cs="Times New Roman"/>
        </w:rPr>
        <w:t>Bu bağlamda daha önce yapılan araştırmalarda ortaya konulan açıklamalara dayalı olarak; bir sektörde yapılan uygulamaların, literatürdeki açıklamalar ile ne kadar uyumlu, anlamlı ve planlı olduğunu ispatlamak için b</w:t>
      </w:r>
      <w:r w:rsidR="00903218" w:rsidRPr="00903218">
        <w:rPr>
          <w:rFonts w:ascii="Times New Roman" w:hAnsi="Times New Roman" w:cs="Times New Roman"/>
        </w:rPr>
        <w:t>u araştırma</w:t>
      </w:r>
      <w:r>
        <w:rPr>
          <w:rFonts w:ascii="Times New Roman" w:hAnsi="Times New Roman" w:cs="Times New Roman"/>
        </w:rPr>
        <w:t>da</w:t>
      </w:r>
      <w:r w:rsidR="00903218" w:rsidRPr="00903218">
        <w:rPr>
          <w:rFonts w:ascii="Times New Roman" w:hAnsi="Times New Roman" w:cs="Times New Roman"/>
        </w:rPr>
        <w:t xml:space="preserve"> öncelikle </w:t>
      </w:r>
      <w:r w:rsidR="0071630D">
        <w:rPr>
          <w:rFonts w:ascii="Times New Roman" w:hAnsi="Times New Roman" w:cs="Times New Roman"/>
        </w:rPr>
        <w:t>Yeni Kurumsal Kuram, daha sonra Öğrenme O</w:t>
      </w:r>
      <w:r w:rsidR="00903218" w:rsidRPr="00903218">
        <w:rPr>
          <w:rFonts w:ascii="Times New Roman" w:hAnsi="Times New Roman" w:cs="Times New Roman"/>
        </w:rPr>
        <w:t xml:space="preserve">kulu </w:t>
      </w:r>
      <w:r w:rsidR="0071630D">
        <w:rPr>
          <w:rFonts w:ascii="Times New Roman" w:hAnsi="Times New Roman" w:cs="Times New Roman"/>
        </w:rPr>
        <w:t xml:space="preserve">Yaklaşımı ve ardından da Toplam Kalite Yönetimi Teorisine ait </w:t>
      </w:r>
      <w:r w:rsidR="00903218" w:rsidRPr="00903218">
        <w:rPr>
          <w:rFonts w:ascii="Times New Roman" w:hAnsi="Times New Roman" w:cs="Times New Roman"/>
        </w:rPr>
        <w:t>literatür taraması</w:t>
      </w:r>
      <w:r w:rsidR="00C012A8">
        <w:rPr>
          <w:rFonts w:ascii="Times New Roman" w:hAnsi="Times New Roman" w:cs="Times New Roman"/>
        </w:rPr>
        <w:t xml:space="preserve"> yapılmıştır.</w:t>
      </w:r>
    </w:p>
    <w:p w:rsidR="00E076BD" w:rsidRPr="007547CD" w:rsidRDefault="00A959A4" w:rsidP="00B6447A">
      <w:pPr>
        <w:pStyle w:val="ListeParagraf"/>
        <w:numPr>
          <w:ilvl w:val="1"/>
          <w:numId w:val="14"/>
        </w:numPr>
        <w:tabs>
          <w:tab w:val="left" w:pos="426"/>
        </w:tabs>
        <w:spacing w:before="120" w:after="0" w:line="240" w:lineRule="auto"/>
        <w:ind w:left="0"/>
        <w:rPr>
          <w:rFonts w:ascii="Times New Roman" w:eastAsia="Times New Roman" w:hAnsi="Times New Roman" w:cs="Times New Roman"/>
          <w:b/>
          <w:bCs/>
          <w:lang w:val="en-US" w:eastAsia="tr-TR"/>
        </w:rPr>
      </w:pPr>
      <w:r w:rsidRPr="007547CD">
        <w:rPr>
          <w:rFonts w:ascii="Times New Roman" w:eastAsia="Times New Roman" w:hAnsi="Times New Roman" w:cs="Times New Roman"/>
          <w:b/>
          <w:bCs/>
          <w:lang w:val="en-US" w:eastAsia="tr-TR"/>
        </w:rPr>
        <w:t>Y</w:t>
      </w:r>
      <w:r w:rsidR="006F515E" w:rsidRPr="007547CD">
        <w:rPr>
          <w:rFonts w:ascii="Times New Roman" w:eastAsia="Times New Roman" w:hAnsi="Times New Roman" w:cs="Times New Roman"/>
          <w:b/>
          <w:bCs/>
          <w:lang w:val="en-US" w:eastAsia="tr-TR"/>
        </w:rPr>
        <w:t>eni Kurumsal Kuram</w:t>
      </w:r>
    </w:p>
    <w:p w:rsidR="00A733A9" w:rsidRPr="00DF6896" w:rsidRDefault="00A733A9" w:rsidP="006F515E">
      <w:pPr>
        <w:spacing w:before="120" w:after="0" w:line="240" w:lineRule="auto"/>
        <w:ind w:firstLine="708"/>
        <w:jc w:val="both"/>
        <w:rPr>
          <w:rFonts w:ascii="Times New Roman" w:eastAsia="Calibri" w:hAnsi="Times New Roman" w:cs="Times New Roman"/>
        </w:rPr>
      </w:pPr>
      <w:r w:rsidRPr="00DF6896">
        <w:rPr>
          <w:rFonts w:ascii="Times New Roman" w:eastAsia="Calibri" w:hAnsi="Times New Roman" w:cs="Times New Roman"/>
        </w:rPr>
        <w:t xml:space="preserve">Yeni Kurumsal Kuramın kökleri 1970’li yılların öncelerine uzanmakla beraber yönetim ve organizasyon alanında 1970’lerin sonlarından itibaren ilgi görmeye başlamıştır. Kurumsal kurama </w:t>
      </w:r>
      <w:r w:rsidRPr="00DF6896">
        <w:rPr>
          <w:rFonts w:ascii="Times New Roman" w:eastAsia="Calibri" w:hAnsi="Times New Roman" w:cs="Times New Roman"/>
        </w:rPr>
        <w:lastRenderedPageBreak/>
        <w:t xml:space="preserve">göre, örgütlerin varlığını devam ettirebilmeleri sadece etkili ve verimli olmalarına bağlı değildir, kurumsal çevre içinde ne derece kabul gördükleri de önemlidir. Bu nedenle örgütler teknik gerekliliklerinin ötesinde faaliyette bulundukları sosyal çevre içerisinde meşru görülmelerini sağlayacak düzenleme ve faaliyetlerde bulunurlar. Bu durum örgütleri çevrelerine uyumlu bir yapılanmaya götürerek birbirilerine benzemelerini sağlar. Bu bağlamda kurumsal kuramcılar örgütlerin nasıl birbirlerinden farklılaştıklarından daha çok nasıl birbirlerine benzeştikleri sorusuyla ilgilenirler </w:t>
      </w:r>
      <w:r w:rsidRPr="00DF6896">
        <w:rPr>
          <w:rFonts w:ascii="Times New Roman" w:eastAsia="Calibri" w:hAnsi="Times New Roman" w:cs="Times New Roman"/>
          <w:bCs/>
        </w:rPr>
        <w:t>(Sargut ve Özen, 2015)</w:t>
      </w:r>
      <w:r w:rsidRPr="00DF6896">
        <w:rPr>
          <w:rFonts w:ascii="Times New Roman" w:eastAsia="Calibri" w:hAnsi="Times New Roman" w:cs="Times New Roman"/>
        </w:rPr>
        <w:t>.</w:t>
      </w:r>
    </w:p>
    <w:p w:rsidR="00A733A9" w:rsidRPr="002309E4" w:rsidRDefault="00A733A9" w:rsidP="006F515E">
      <w:pPr>
        <w:spacing w:before="120" w:after="0" w:line="240" w:lineRule="auto"/>
        <w:ind w:firstLine="708"/>
        <w:jc w:val="both"/>
        <w:rPr>
          <w:rFonts w:ascii="Times New Roman" w:eastAsia="Calibri" w:hAnsi="Times New Roman" w:cs="Times New Roman"/>
        </w:rPr>
      </w:pPr>
      <w:r w:rsidRPr="00C018D2">
        <w:rPr>
          <w:rFonts w:ascii="Times New Roman" w:hAnsi="Times New Roman" w:cs="Times New Roman"/>
          <w:bCs/>
        </w:rPr>
        <w:t>Bruton vd. (2010) yaptıkları çalışmada literatürde var olan şu yaklaşımlara vurgu yapmaktadır; Kurumsal kuram, kurumsal ekonomi ve siyaset biliminden organizasyon teorisine kadar geniş bir yelpazedeki konuları keşfetmek için kullanılabilecek popüler teorik bir temel olarak kabul edilir.</w:t>
      </w:r>
      <w:r w:rsidRPr="00C018D2">
        <w:rPr>
          <w:rFonts w:ascii="Times-Roman" w:hAnsi="Times-Roman" w:cs="Times-Roman"/>
        </w:rPr>
        <w:t xml:space="preserve"> Bununla birlikte Kurumsal Kuramın uygulanmasının özellikle girişimcilere yönelik yapılan araştırmalarda yararlı olduğu kanıtlanmıştır.</w:t>
      </w:r>
      <w:r>
        <w:rPr>
          <w:rFonts w:ascii="Times-Roman" w:hAnsi="Times-Roman" w:cs="Times-Roman"/>
        </w:rPr>
        <w:t xml:space="preserve"> </w:t>
      </w:r>
      <w:r w:rsidRPr="002309E4">
        <w:rPr>
          <w:rFonts w:ascii="Times New Roman" w:eastAsia="Calibri" w:hAnsi="Times New Roman" w:cs="Times New Roman"/>
          <w:bCs/>
        </w:rPr>
        <w:t>Strang ve Sine</w:t>
      </w:r>
      <w:r w:rsidRPr="002309E4">
        <w:rPr>
          <w:rFonts w:ascii="Times New Roman" w:eastAsia="Calibri" w:hAnsi="Times New Roman" w:cs="Times New Roman"/>
        </w:rPr>
        <w:t xml:space="preserve"> (2000) yaptıkları çalışmalarında kurumsallaşma üzerine yapılan literatürdeki tanımları şu şekilde aktarmaktadır; Selznick (1957)</w:t>
      </w:r>
      <w:r>
        <w:rPr>
          <w:rFonts w:ascii="Times New Roman" w:eastAsia="Calibri" w:hAnsi="Times New Roman" w:cs="Times New Roman"/>
        </w:rPr>
        <w:t xml:space="preserve">’e </w:t>
      </w:r>
      <w:r w:rsidRPr="002309E4">
        <w:rPr>
          <w:rFonts w:ascii="Times New Roman" w:eastAsia="Calibri" w:hAnsi="Times New Roman" w:cs="Times New Roman"/>
        </w:rPr>
        <w:t xml:space="preserve">göre kurumsallaşma, “ihtiyaç olan teknik yeterliliklerin elde </w:t>
      </w:r>
      <w:r>
        <w:rPr>
          <w:rFonts w:ascii="Times New Roman" w:eastAsia="Calibri" w:hAnsi="Times New Roman" w:cs="Times New Roman"/>
        </w:rPr>
        <w:t>edilmesinden</w:t>
      </w:r>
      <w:r w:rsidRPr="002309E4">
        <w:rPr>
          <w:rFonts w:ascii="Times New Roman" w:eastAsia="Calibri" w:hAnsi="Times New Roman" w:cs="Times New Roman"/>
        </w:rPr>
        <w:t xml:space="preserve"> daha öte bir kavramdır”; Meyer, Boli ve Thomas (1987</w:t>
      </w:r>
      <w:r>
        <w:rPr>
          <w:rFonts w:ascii="Times New Roman" w:eastAsia="Calibri" w:hAnsi="Times New Roman" w:cs="Times New Roman"/>
        </w:rPr>
        <w:t xml:space="preserve">) </w:t>
      </w:r>
      <w:r w:rsidRPr="002309E4">
        <w:rPr>
          <w:rFonts w:ascii="Times New Roman" w:eastAsia="Calibri" w:hAnsi="Times New Roman" w:cs="Times New Roman"/>
        </w:rPr>
        <w:t xml:space="preserve">ise kurumsallaşmayı, “kurum ve kuruluşları topluca düzene sokan ve onların faaliyetlerine ortak anlam ve değer katan kültürel kurallar” olarak görür. Scott (1995) “üç tip kurumsal </w:t>
      </w:r>
      <w:r>
        <w:rPr>
          <w:rFonts w:ascii="Times New Roman" w:eastAsia="Calibri" w:hAnsi="Times New Roman" w:cs="Times New Roman"/>
        </w:rPr>
        <w:t>güçten</w:t>
      </w:r>
      <w:r w:rsidRPr="002309E4">
        <w:rPr>
          <w:rFonts w:ascii="Times New Roman" w:eastAsia="Calibri" w:hAnsi="Times New Roman" w:cs="Times New Roman"/>
        </w:rPr>
        <w:t xml:space="preserve"> bahsetmektedir: 1) </w:t>
      </w:r>
      <w:r>
        <w:rPr>
          <w:rFonts w:ascii="Times New Roman" w:eastAsia="Calibri" w:hAnsi="Times New Roman" w:cs="Times New Roman"/>
        </w:rPr>
        <w:t>Zorlayıcı</w:t>
      </w:r>
      <w:r w:rsidRPr="002309E4">
        <w:rPr>
          <w:rFonts w:ascii="Times New Roman" w:eastAsia="Calibri" w:hAnsi="Times New Roman" w:cs="Times New Roman"/>
        </w:rPr>
        <w:t xml:space="preserve"> (devlet ve diğer güç sahibi kuruluşların temsilcileri tarafından ortak alanlar konusunda düzenlenen resmi kurallar ve teşvikler); 2) Normatif (değerler ve açık ahlaki hükümlerle ilişkili resmi olmayan kurallar) ve 3) </w:t>
      </w:r>
      <w:r>
        <w:rPr>
          <w:rFonts w:ascii="Times New Roman" w:eastAsia="Calibri" w:hAnsi="Times New Roman" w:cs="Times New Roman"/>
        </w:rPr>
        <w:t>Taklitçi</w:t>
      </w:r>
      <w:r w:rsidRPr="002309E4">
        <w:rPr>
          <w:rFonts w:ascii="Times New Roman" w:eastAsia="Calibri" w:hAnsi="Times New Roman" w:cs="Times New Roman"/>
        </w:rPr>
        <w:t xml:space="preserve"> (Bilişsel ayrımların yapısıyla ilişkili soyut kurallar ve kabul edilen anlayışlar)”.</w:t>
      </w:r>
    </w:p>
    <w:p w:rsidR="00A733A9" w:rsidRPr="006F0553"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6F0553">
        <w:rPr>
          <w:rFonts w:ascii="Times New Roman" w:eastAsia="Calibri" w:hAnsi="Times New Roman" w:cs="Times New Roman"/>
        </w:rPr>
        <w:t>Kurumsal kuram, geleneksel olarak, çeşitli grupların ve kuruluşların, kurumsal çevrenin kurallarına ve normlarına uygun olarak konumlarını ve meşruiyetlerini nasıl daha iyi güvence altına alacağı ile ilgilidir (Meyer ve Rowan, 1991). Bununla birlikte literatürde "Kurum (institution)" terimi; genel olarak resmi kural setlerine atıfta bulunurken (North, 1990), kuruluşların ve bireylerin takip etmesi gereken;</w:t>
      </w:r>
      <w:r w:rsidRPr="006F0553">
        <w:rPr>
          <w:rFonts w:ascii="Times New Roman" w:eastAsia="Calibri" w:hAnsi="Times New Roman" w:cs="Times New Roman"/>
          <w:iCs/>
        </w:rPr>
        <w:t xml:space="preserve"> anlaşmalar</w:t>
      </w:r>
      <w:r w:rsidRPr="006F0553">
        <w:rPr>
          <w:rFonts w:ascii="Times New Roman" w:eastAsia="Calibri" w:hAnsi="Times New Roman" w:cs="Times New Roman"/>
        </w:rPr>
        <w:t xml:space="preserve"> (Bonchek ve Shepsle, 1996), resmi paylaşılan süreçler (Jepperson, 1991), ve kabul edilen varsayımlar (Meyer ve Rowan, 1991) olarak karşımıza çıkmaktadır. Bunların kaynağı ise; düzenleyici yapılar, devlet kurumları, kanunlar, mahkemeler, meslek örgütleri, anlaşmalar ve diğer uyum baskısı ortaya çıkaran toplumsal ve kültürel uygulamalar olabilir. (DiMaggio ve Powell, 1991). Bu kurum/kuruluşlar, örgütler için uygun eylemleri belirleyen beklentileri ortaya koyar ve ayrıca yasalar, kurallar ve kabul gören davranışsal beklentilerin doğal ve kalıcı görünen mantığını oluştururlar. (Meyer ve Rowan, 1991). Kurum ve kuruluşlar bu kapsam içerisinde, nesnel anlamda uygun olanı tanımlar ve böylece diğer eylemleri kabul edilemez veya dikkate alınmaz hale getirirler (DiMaggio ve Powell, 1991). </w:t>
      </w:r>
    </w:p>
    <w:p w:rsidR="00A733A9" w:rsidRPr="00EC387C"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EC387C">
        <w:rPr>
          <w:rFonts w:ascii="Times New Roman" w:eastAsia="Calibri" w:hAnsi="Times New Roman" w:cs="Times New Roman"/>
        </w:rPr>
        <w:t>Kurumsal kuram, yalnızca verimlilik arayan davranışlara odaklanmaktan ziyade, bir organizasyonun hayatta kalmasını ve meşruiyetini artıran düzenleyici, sosyal ve kültürel etkilerle ilgilidir. Bu kurumsal etkileri, sosyoloji (DiMaggio ve Powell, 1991) ve örgüt teorisinden (Meyer ve Rowan, 1991) siyaset bilimi (Bonchek ve Shepsle, 1996), ve ekonomiye kadar (North, 1990) birçok alana ait çalışmalarda görmek mümkündür. Bunları, Scott (2007)’ın çalışmasında literatürden toplayarak ve özetleyerek ortaya koyduğu “kurumsal güçlerin üç kategorisi” şeklinde bulmak mümkündür. Scott tarafından ortaya konulan ilk güç “</w:t>
      </w:r>
      <w:r>
        <w:rPr>
          <w:rFonts w:ascii="Times New Roman" w:eastAsia="Calibri" w:hAnsi="Times New Roman" w:cs="Times New Roman"/>
        </w:rPr>
        <w:t>zorlayıcı</w:t>
      </w:r>
      <w:r w:rsidRPr="00EC387C">
        <w:rPr>
          <w:rFonts w:ascii="Times New Roman" w:eastAsia="Calibri" w:hAnsi="Times New Roman" w:cs="Times New Roman"/>
        </w:rPr>
        <w:t xml:space="preserve">” olandır. </w:t>
      </w:r>
      <w:r>
        <w:rPr>
          <w:rFonts w:ascii="Times New Roman" w:eastAsia="Calibri" w:hAnsi="Times New Roman" w:cs="Times New Roman"/>
        </w:rPr>
        <w:t>Zorlayıcı</w:t>
      </w:r>
      <w:r w:rsidRPr="00EC387C">
        <w:rPr>
          <w:rFonts w:ascii="Times New Roman" w:eastAsia="Calibri" w:hAnsi="Times New Roman" w:cs="Times New Roman"/>
        </w:rPr>
        <w:t xml:space="preserve"> güç çoğunlukla ekonomiye ait çalışmalardan gelmektedir ve bu nedenle, yaptırımlara ve uygunluğa dayalı bir modeli temsil etmektedir. Düzenleyici kurumlar; uygulamalara ait kuralların konulması, izleme ve zorlama yoluyla davranışları yönlendirir (North, 1990). Bu </w:t>
      </w:r>
      <w:r>
        <w:rPr>
          <w:rFonts w:ascii="Times New Roman" w:eastAsia="Calibri" w:hAnsi="Times New Roman" w:cs="Times New Roman"/>
        </w:rPr>
        <w:t>zorlayıcı</w:t>
      </w:r>
      <w:r w:rsidRPr="00EC387C">
        <w:rPr>
          <w:rFonts w:ascii="Times New Roman" w:eastAsia="Calibri" w:hAnsi="Times New Roman" w:cs="Times New Roman"/>
        </w:rPr>
        <w:t xml:space="preserve"> unsurlar öncelikle ulusal mevzuat, endüstriyel anlaşmalar ve standartlara dayalı olarak ortaya çıkmaktadır. Bu kurallar, girişimci işletmeler için rehber niteliğinde olup işletmelerin ve bireylerin yasalara uyması için zorlar veya girişimci firmanın bulunduğu bölgede eksik veya hatalı bir yasal uygulama var ise bunu tespit ederek tedbir alınmasını sağlar.</w:t>
      </w:r>
    </w:p>
    <w:p w:rsidR="00A733A9" w:rsidRPr="00EC387C"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color w:val="FF0000"/>
        </w:rPr>
      </w:pPr>
      <w:r>
        <w:rPr>
          <w:rFonts w:ascii="Times New Roman" w:eastAsia="Calibri" w:hAnsi="Times New Roman" w:cs="Times New Roman"/>
          <w:color w:val="000000" w:themeColor="text1"/>
        </w:rPr>
        <w:t xml:space="preserve">Kurumsallaşmaya ait ikinci güç </w:t>
      </w:r>
      <w:r w:rsidRPr="00EC387C">
        <w:rPr>
          <w:rFonts w:ascii="Times New Roman" w:eastAsia="Calibri" w:hAnsi="Times New Roman" w:cs="Times New Roman"/>
          <w:color w:val="000000" w:themeColor="text1"/>
        </w:rPr>
        <w:t>sosyal, mesleki ve örgütsel etkileşimin zorunlu boyutlarına dayalı örgütsel ve bireysel davranış modellerini temsil ede</w:t>
      </w:r>
      <w:r>
        <w:rPr>
          <w:rFonts w:ascii="Times New Roman" w:eastAsia="Calibri" w:hAnsi="Times New Roman" w:cs="Times New Roman"/>
          <w:color w:val="000000" w:themeColor="text1"/>
        </w:rPr>
        <w:t>n</w:t>
      </w:r>
      <w:r w:rsidRPr="00EC387C">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“normatif” uygulamalardır.</w:t>
      </w:r>
      <w:r w:rsidRPr="008A3ABF">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Normatif güç; k</w:t>
      </w:r>
      <w:r w:rsidRPr="009674CB">
        <w:rPr>
          <w:rFonts w:ascii="Times New Roman" w:eastAsia="Calibri" w:hAnsi="Times New Roman" w:cs="Times New Roman"/>
          <w:color w:val="000000" w:themeColor="text1"/>
        </w:rPr>
        <w:t>urumlar</w:t>
      </w:r>
      <w:r>
        <w:rPr>
          <w:rFonts w:ascii="Times New Roman" w:eastAsia="Calibri" w:hAnsi="Times New Roman" w:cs="Times New Roman"/>
          <w:color w:val="000000" w:themeColor="text1"/>
        </w:rPr>
        <w:t>ın,</w:t>
      </w:r>
      <w:r w:rsidRPr="009674CB">
        <w:rPr>
          <w:rFonts w:ascii="Times New Roman" w:eastAsia="Calibri" w:hAnsi="Times New Roman" w:cs="Times New Roman"/>
          <w:color w:val="000000" w:themeColor="text1"/>
        </w:rPr>
        <w:t xml:space="preserve"> çeşitli sosyal ve ticari durumlarda </w:t>
      </w:r>
      <w:r>
        <w:rPr>
          <w:rFonts w:ascii="Times New Roman" w:eastAsia="Calibri" w:hAnsi="Times New Roman" w:cs="Times New Roman"/>
          <w:color w:val="000000" w:themeColor="text1"/>
        </w:rPr>
        <w:t xml:space="preserve">işletmeler için </w:t>
      </w:r>
      <w:r w:rsidRPr="009674CB">
        <w:rPr>
          <w:rFonts w:ascii="Times New Roman" w:eastAsia="Calibri" w:hAnsi="Times New Roman" w:cs="Times New Roman"/>
          <w:color w:val="000000" w:themeColor="text1"/>
        </w:rPr>
        <w:t xml:space="preserve">neyin </w:t>
      </w:r>
      <w:r>
        <w:rPr>
          <w:rFonts w:ascii="Times New Roman" w:eastAsia="Calibri" w:hAnsi="Times New Roman" w:cs="Times New Roman"/>
          <w:color w:val="000000" w:themeColor="text1"/>
        </w:rPr>
        <w:t xml:space="preserve">daha </w:t>
      </w:r>
      <w:r w:rsidRPr="009674CB">
        <w:rPr>
          <w:rFonts w:ascii="Times New Roman" w:eastAsia="Calibri" w:hAnsi="Times New Roman" w:cs="Times New Roman"/>
          <w:color w:val="000000" w:themeColor="text1"/>
        </w:rPr>
        <w:t xml:space="preserve">uygun </w:t>
      </w:r>
      <w:r>
        <w:rPr>
          <w:rFonts w:ascii="Times New Roman" w:eastAsia="Calibri" w:hAnsi="Times New Roman" w:cs="Times New Roman"/>
          <w:color w:val="000000" w:themeColor="text1"/>
        </w:rPr>
        <w:t xml:space="preserve">olduğunu </w:t>
      </w:r>
      <w:r w:rsidRPr="009674CB">
        <w:rPr>
          <w:rFonts w:ascii="Times New Roman" w:eastAsia="Calibri" w:hAnsi="Times New Roman" w:cs="Times New Roman"/>
          <w:color w:val="000000" w:themeColor="text1"/>
        </w:rPr>
        <w:t xml:space="preserve">veya </w:t>
      </w:r>
      <w:r>
        <w:rPr>
          <w:rFonts w:ascii="Times New Roman" w:eastAsia="Calibri" w:hAnsi="Times New Roman" w:cs="Times New Roman"/>
          <w:color w:val="000000" w:themeColor="text1"/>
        </w:rPr>
        <w:t xml:space="preserve">nelerin </w:t>
      </w:r>
      <w:r w:rsidRPr="009674CB">
        <w:rPr>
          <w:rFonts w:ascii="Times New Roman" w:eastAsia="Calibri" w:hAnsi="Times New Roman" w:cs="Times New Roman"/>
          <w:color w:val="000000" w:themeColor="text1"/>
        </w:rPr>
        <w:t>beklen</w:t>
      </w:r>
      <w:r>
        <w:rPr>
          <w:rFonts w:ascii="Times New Roman" w:eastAsia="Calibri" w:hAnsi="Times New Roman" w:cs="Times New Roman"/>
          <w:color w:val="000000" w:themeColor="text1"/>
        </w:rPr>
        <w:t>diğini</w:t>
      </w:r>
      <w:r w:rsidRPr="009674CB">
        <w:rPr>
          <w:rFonts w:ascii="Times New Roman" w:eastAsia="Calibri" w:hAnsi="Times New Roman" w:cs="Times New Roman"/>
          <w:color w:val="000000" w:themeColor="text1"/>
        </w:rPr>
        <w:t xml:space="preserve"> tanımlayarak davranış</w:t>
      </w:r>
      <w:r>
        <w:rPr>
          <w:rFonts w:ascii="Times New Roman" w:eastAsia="Calibri" w:hAnsi="Times New Roman" w:cs="Times New Roman"/>
          <w:color w:val="000000" w:themeColor="text1"/>
        </w:rPr>
        <w:t>ları</w:t>
      </w:r>
      <w:r w:rsidRPr="009674CB">
        <w:rPr>
          <w:rFonts w:ascii="Times New Roman" w:eastAsia="Calibri" w:hAnsi="Times New Roman" w:cs="Times New Roman"/>
          <w:color w:val="000000" w:themeColor="text1"/>
        </w:rPr>
        <w:t xml:space="preserve"> yönlendirme</w:t>
      </w:r>
      <w:r>
        <w:rPr>
          <w:rFonts w:ascii="Times New Roman" w:eastAsia="Calibri" w:hAnsi="Times New Roman" w:cs="Times New Roman"/>
          <w:color w:val="000000" w:themeColor="text1"/>
        </w:rPr>
        <w:t>sid</w:t>
      </w:r>
      <w:r w:rsidRPr="009674CB">
        <w:rPr>
          <w:rFonts w:ascii="Times New Roman" w:eastAsia="Calibri" w:hAnsi="Times New Roman" w:cs="Times New Roman"/>
          <w:color w:val="000000" w:themeColor="text1"/>
        </w:rPr>
        <w:t>ir</w:t>
      </w:r>
      <w:r>
        <w:rPr>
          <w:rFonts w:ascii="Times New Roman" w:eastAsia="Calibri" w:hAnsi="Times New Roman" w:cs="Times New Roman"/>
          <w:color w:val="000000" w:themeColor="text1"/>
        </w:rPr>
        <w:t>.</w:t>
      </w:r>
      <w:r w:rsidRPr="009674CB">
        <w:rPr>
          <w:rFonts w:ascii="Times New Roman" w:eastAsia="Calibri" w:hAnsi="Times New Roman" w:cs="Times New Roman"/>
          <w:color w:val="000000" w:themeColor="text1"/>
        </w:rPr>
        <w:t xml:space="preserve"> Normatif sistemler genellikle, insanların uyması gereken</w:t>
      </w:r>
      <w:r>
        <w:rPr>
          <w:rFonts w:ascii="Times New Roman" w:eastAsia="Calibri" w:hAnsi="Times New Roman" w:cs="Times New Roman"/>
          <w:color w:val="000000" w:themeColor="text1"/>
        </w:rPr>
        <w:t>,</w:t>
      </w:r>
      <w:r w:rsidRPr="009674CB">
        <w:rPr>
          <w:rFonts w:ascii="Times New Roman" w:eastAsia="Calibri" w:hAnsi="Times New Roman" w:cs="Times New Roman"/>
          <w:color w:val="000000" w:themeColor="text1"/>
        </w:rPr>
        <w:t xml:space="preserve"> bilinçli olarak izlenen</w:t>
      </w:r>
      <w:r>
        <w:rPr>
          <w:rFonts w:ascii="Times New Roman" w:eastAsia="Calibri" w:hAnsi="Times New Roman" w:cs="Times New Roman"/>
          <w:color w:val="000000" w:themeColor="text1"/>
        </w:rPr>
        <w:t xml:space="preserve"> ve</w:t>
      </w:r>
      <w:r w:rsidRPr="009674CB">
        <w:rPr>
          <w:rFonts w:ascii="Times New Roman" w:eastAsia="Calibri" w:hAnsi="Times New Roman" w:cs="Times New Roman"/>
          <w:color w:val="000000" w:themeColor="text1"/>
        </w:rPr>
        <w:t xml:space="preserve"> temel kuralları belirleyen değerler </w:t>
      </w:r>
      <w:r>
        <w:rPr>
          <w:rFonts w:ascii="Times New Roman" w:eastAsia="Calibri" w:hAnsi="Times New Roman" w:cs="Times New Roman"/>
          <w:color w:val="000000" w:themeColor="text1"/>
        </w:rPr>
        <w:t xml:space="preserve">(uygun olan ve tercih </w:t>
      </w:r>
      <w:r w:rsidRPr="00E5666C">
        <w:rPr>
          <w:rFonts w:ascii="Times New Roman" w:eastAsia="Calibri" w:hAnsi="Times New Roman" w:cs="Times New Roman"/>
        </w:rPr>
        <w:t xml:space="preserve">edilen) ve normlardan (değerlere uygun olarak işlerin nasıl yapılacağını ortaya koyan) oluşur (Scott, </w:t>
      </w:r>
      <w:r w:rsidRPr="00E5666C">
        <w:rPr>
          <w:rFonts w:ascii="Times New Roman" w:eastAsia="Calibri" w:hAnsi="Times New Roman" w:cs="Times New Roman"/>
        </w:rPr>
        <w:lastRenderedPageBreak/>
        <w:t xml:space="preserve">2007). Dolayısıyla, normatif kurumlar, uyulması gereken toplumsal zorunluluklardan ya da bireylerin yapması gerekenlerden ortaya çıkan ihtiyaçlara dayalı olarak bazı yaptırımları uygulamaya koyar.  </w:t>
      </w:r>
      <w:r>
        <w:rPr>
          <w:rFonts w:ascii="Times New Roman" w:eastAsia="Calibri" w:hAnsi="Times New Roman" w:cs="Times New Roman"/>
        </w:rPr>
        <w:t>Örnek verecek olursak; b</w:t>
      </w:r>
      <w:r w:rsidRPr="00E5666C">
        <w:rPr>
          <w:rFonts w:ascii="Times New Roman" w:eastAsia="Calibri" w:hAnsi="Times New Roman" w:cs="Times New Roman"/>
        </w:rPr>
        <w:t xml:space="preserve">azı toplumlarda girişimciliği ve finansmanını kolaylaştıran ve geliştiren normlar bulunurken, diğer bazı toplumlar çoğunlukla bilmeden (yasadışı </w:t>
      </w:r>
      <w:r>
        <w:rPr>
          <w:rFonts w:ascii="Times New Roman" w:eastAsia="Calibri" w:hAnsi="Times New Roman" w:cs="Times New Roman"/>
        </w:rPr>
        <w:t xml:space="preserve">olmasa </w:t>
      </w:r>
      <w:r w:rsidRPr="00E5666C">
        <w:rPr>
          <w:rFonts w:ascii="Times New Roman" w:eastAsia="Calibri" w:hAnsi="Times New Roman" w:cs="Times New Roman"/>
        </w:rPr>
        <w:t>da</w:t>
      </w:r>
      <w:r>
        <w:rPr>
          <w:rFonts w:ascii="Times New Roman" w:eastAsia="Calibri" w:hAnsi="Times New Roman" w:cs="Times New Roman"/>
        </w:rPr>
        <w:t>hi</w:t>
      </w:r>
      <w:r w:rsidRPr="00E5666C">
        <w:rPr>
          <w:rFonts w:ascii="Times New Roman" w:eastAsia="Calibri" w:hAnsi="Times New Roman" w:cs="Times New Roman"/>
        </w:rPr>
        <w:t>) bunu zor</w:t>
      </w:r>
      <w:r>
        <w:rPr>
          <w:rFonts w:ascii="Times New Roman" w:eastAsia="Calibri" w:hAnsi="Times New Roman" w:cs="Times New Roman"/>
        </w:rPr>
        <w:t>laştırır ve girişimcilikten vazgeçirir</w:t>
      </w:r>
      <w:r w:rsidRPr="00EC387C">
        <w:rPr>
          <w:rFonts w:ascii="Times New Roman" w:eastAsia="Calibri" w:hAnsi="Times New Roman" w:cs="Times New Roman"/>
          <w:color w:val="FF0000"/>
        </w:rPr>
        <w:t xml:space="preserve"> </w:t>
      </w:r>
      <w:r w:rsidRPr="00E5666C">
        <w:rPr>
          <w:rFonts w:ascii="Times New Roman" w:eastAsia="Calibri" w:hAnsi="Times New Roman" w:cs="Times New Roman"/>
        </w:rPr>
        <w:t>(Baumol vd., 2009).</w:t>
      </w:r>
    </w:p>
    <w:p w:rsidR="00A733A9"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4A0B19">
        <w:rPr>
          <w:rFonts w:ascii="Times New Roman" w:eastAsia="Calibri" w:hAnsi="Times New Roman" w:cs="Times New Roman"/>
        </w:rPr>
        <w:t>Scott (2007) tarafından ortaya konulan son güç ise; kurumsal çevredeki inanç ve eylemlerin normlara uygun olarak sınırlarını belirleyen, oluşturulmuş kurallara ve anlamlara dayanan, bireysel davranış modellerinin temsil edildiği “</w:t>
      </w:r>
      <w:r>
        <w:rPr>
          <w:rFonts w:ascii="Times New Roman" w:eastAsia="Calibri" w:hAnsi="Times New Roman" w:cs="Times New Roman"/>
        </w:rPr>
        <w:t>taklitçi</w:t>
      </w:r>
      <w:r w:rsidRPr="004A0B19">
        <w:rPr>
          <w:rFonts w:ascii="Times New Roman" w:eastAsia="Calibri" w:hAnsi="Times New Roman" w:cs="Times New Roman"/>
        </w:rPr>
        <w:t xml:space="preserve">” uygulamalardır. </w:t>
      </w:r>
      <w:r>
        <w:rPr>
          <w:rFonts w:ascii="Times New Roman" w:eastAsia="Calibri" w:hAnsi="Times New Roman" w:cs="Times New Roman"/>
        </w:rPr>
        <w:t>Taklitçi</w:t>
      </w:r>
      <w:r w:rsidRPr="004A0B19">
        <w:rPr>
          <w:rFonts w:ascii="Times New Roman" w:eastAsia="Calibri" w:hAnsi="Times New Roman" w:cs="Times New Roman"/>
        </w:rPr>
        <w:t xml:space="preserve"> güç, kültür ve dil kapsamında kabul edilmeyen ve bireyler tarafından tam olarak düşünülemeyen ve daha çok bireysel düzeydeki uygulamalardır (DiMaggio ve Powell; Meyer ve Rowan, 1991). Bu güç, girişimcilik konusu ile ilgili araştırmalarda, toplumların girişimcileri nasıl kabul ettikleri, değerleri nasıl aktardıkları ve hatta girişimciliğin kabul gördüğü ve teşvik edildiği toplumlarda bir kültürün nasıl oluşturulduğu kapsamında giderek önem kazanmaktadır.</w:t>
      </w:r>
      <w:r>
        <w:rPr>
          <w:rFonts w:ascii="Times New Roman" w:eastAsia="Calibri" w:hAnsi="Times New Roman" w:cs="Times New Roman"/>
        </w:rPr>
        <w:t xml:space="preserve"> </w:t>
      </w:r>
    </w:p>
    <w:p w:rsidR="00AB2292"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515A55">
        <w:rPr>
          <w:rFonts w:ascii="Times New Roman" w:eastAsia="Calibri" w:hAnsi="Times New Roman" w:cs="Times New Roman"/>
        </w:rPr>
        <w:t xml:space="preserve">Girişimcilik araştırmalarında kurumsal kuram perspektifinin giderek artan bir şekilde dikkat çekmesinin temel nedeni, verimliliği artıran ancak örgütsel eylemin sebepleri olarak sosyal güçleri önemsemeyen diğer teorilerden duydukları memnuniyetsizliktir (Barley ve Tolbert, 1997). Kurumsal perspektif, </w:t>
      </w:r>
      <w:r>
        <w:rPr>
          <w:rFonts w:ascii="Times New Roman" w:eastAsia="Calibri" w:hAnsi="Times New Roman" w:cs="Times New Roman"/>
        </w:rPr>
        <w:t>örgütleri</w:t>
      </w:r>
      <w:r w:rsidRPr="00515A55">
        <w:rPr>
          <w:rFonts w:ascii="Times New Roman" w:eastAsia="Calibri" w:hAnsi="Times New Roman" w:cs="Times New Roman"/>
        </w:rPr>
        <w:t xml:space="preserve"> ve </w:t>
      </w:r>
      <w:r>
        <w:rPr>
          <w:rFonts w:ascii="Times New Roman" w:eastAsia="Calibri" w:hAnsi="Times New Roman" w:cs="Times New Roman"/>
        </w:rPr>
        <w:t xml:space="preserve">onların </w:t>
      </w:r>
      <w:r w:rsidRPr="00515A55">
        <w:rPr>
          <w:rFonts w:ascii="Times New Roman" w:eastAsia="Calibri" w:hAnsi="Times New Roman" w:cs="Times New Roman"/>
        </w:rPr>
        <w:t xml:space="preserve">üyelerini etkileyen, ülkelere ve kültürlere göre değişebilen kurallara, </w:t>
      </w:r>
      <w:r w:rsidRPr="00BE6C7C">
        <w:rPr>
          <w:rFonts w:ascii="Times New Roman" w:eastAsia="Calibri" w:hAnsi="Times New Roman" w:cs="Times New Roman"/>
        </w:rPr>
        <w:t xml:space="preserve">normlara ve inançlara dikkat çekmektedir (Scott, 2007). </w:t>
      </w:r>
    </w:p>
    <w:p w:rsidR="00A733A9" w:rsidRPr="00BE6C7C"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bCs/>
        </w:rPr>
      </w:pPr>
      <w:r w:rsidRPr="00BE6C7C">
        <w:rPr>
          <w:rFonts w:ascii="Times New Roman" w:eastAsia="Calibri" w:hAnsi="Times New Roman" w:cs="Times New Roman"/>
          <w:bCs/>
        </w:rPr>
        <w:t xml:space="preserve">Aksoy (2007) yaptığı çalışmasında kurumsal kuram kapsamında ortaya konulan kurumsallaşma sürecinde örgütleri birbirlerine benzemeye iten güçlerin var olduğunu ifade etmektedir. Örgütsel alan kavramı kurumsal kuramda, örgütsel </w:t>
      </w:r>
      <w:r w:rsidR="00AB2292">
        <w:rPr>
          <w:rFonts w:ascii="Times New Roman" w:eastAsia="Calibri" w:hAnsi="Times New Roman" w:cs="Times New Roman"/>
          <w:bCs/>
        </w:rPr>
        <w:t>form ve uygulamaların homojenliğ</w:t>
      </w:r>
      <w:r w:rsidRPr="00BE6C7C">
        <w:rPr>
          <w:rFonts w:ascii="Times New Roman" w:eastAsia="Calibri" w:hAnsi="Times New Roman" w:cs="Times New Roman"/>
          <w:bCs/>
        </w:rPr>
        <w:t>ini açıklamada da kullanılmaktadır. Kurumsal kurama göre örgütsel alan içindeki örgütlerin form ve uygulamaları zaman içinde homojenleşmektedir. Kurumsallaşma sürecinde, bir örgüte di</w:t>
      </w:r>
      <w:r w:rsidR="00AB2292">
        <w:rPr>
          <w:rFonts w:ascii="Times New Roman" w:eastAsia="Calibri" w:hAnsi="Times New Roman" w:cs="Times New Roman"/>
          <w:bCs/>
        </w:rPr>
        <w:t>ğ</w:t>
      </w:r>
      <w:r w:rsidRPr="00BE6C7C">
        <w:rPr>
          <w:rFonts w:ascii="Times New Roman" w:eastAsia="Calibri" w:hAnsi="Times New Roman" w:cs="Times New Roman"/>
          <w:bCs/>
        </w:rPr>
        <w:t>er örgütlerin ve/veya kurumların uyguladı</w:t>
      </w:r>
      <w:r w:rsidR="00AB2292">
        <w:rPr>
          <w:rFonts w:ascii="Times New Roman" w:eastAsia="Calibri" w:hAnsi="Times New Roman" w:cs="Times New Roman"/>
          <w:bCs/>
        </w:rPr>
        <w:t>ğ</w:t>
      </w:r>
      <w:r w:rsidRPr="00BE6C7C">
        <w:rPr>
          <w:rFonts w:ascii="Times New Roman" w:eastAsia="Calibri" w:hAnsi="Times New Roman" w:cs="Times New Roman"/>
          <w:bCs/>
        </w:rPr>
        <w:t xml:space="preserve">ı biçimsel ve biçimsel olmayan baskılarla </w:t>
      </w:r>
      <w:r w:rsidRPr="00BE6C7C">
        <w:rPr>
          <w:rFonts w:ascii="Times New Roman" w:eastAsia="Calibri" w:hAnsi="Times New Roman" w:cs="Times New Roman"/>
          <w:bCs/>
          <w:i/>
          <w:iCs/>
        </w:rPr>
        <w:t>zorlayıcı</w:t>
      </w:r>
      <w:r w:rsidRPr="00BE6C7C">
        <w:rPr>
          <w:rFonts w:ascii="Times New Roman" w:eastAsia="Calibri" w:hAnsi="Times New Roman" w:cs="Times New Roman"/>
          <w:bCs/>
        </w:rPr>
        <w:t>, örgüt üyelerinin aldıkları profesyonel e</w:t>
      </w:r>
      <w:r w:rsidR="00AB2292">
        <w:rPr>
          <w:rFonts w:ascii="Times New Roman" w:eastAsia="Calibri" w:hAnsi="Times New Roman" w:cs="Times New Roman"/>
          <w:bCs/>
        </w:rPr>
        <w:t>ğ</w:t>
      </w:r>
      <w:r w:rsidRPr="00BE6C7C">
        <w:rPr>
          <w:rFonts w:ascii="Times New Roman" w:eastAsia="Calibri" w:hAnsi="Times New Roman" w:cs="Times New Roman"/>
          <w:bCs/>
        </w:rPr>
        <w:t xml:space="preserve">itimlerle </w:t>
      </w:r>
      <w:r w:rsidRPr="00BE6C7C">
        <w:rPr>
          <w:rFonts w:ascii="Times New Roman" w:eastAsia="Calibri" w:hAnsi="Times New Roman" w:cs="Times New Roman"/>
          <w:bCs/>
          <w:i/>
          <w:iCs/>
        </w:rPr>
        <w:t xml:space="preserve">normatif </w:t>
      </w:r>
      <w:r w:rsidRPr="00BE6C7C">
        <w:rPr>
          <w:rFonts w:ascii="Times New Roman" w:eastAsia="Calibri" w:hAnsi="Times New Roman" w:cs="Times New Roman"/>
          <w:bCs/>
        </w:rPr>
        <w:t>ve belirsizli</w:t>
      </w:r>
      <w:r w:rsidR="00AB2292">
        <w:rPr>
          <w:rFonts w:ascii="Times New Roman" w:eastAsia="Calibri" w:hAnsi="Times New Roman" w:cs="Times New Roman"/>
          <w:bCs/>
        </w:rPr>
        <w:t>ğ</w:t>
      </w:r>
      <w:r w:rsidRPr="00BE6C7C">
        <w:rPr>
          <w:rFonts w:ascii="Times New Roman" w:eastAsia="Calibri" w:hAnsi="Times New Roman" w:cs="Times New Roman"/>
          <w:bCs/>
        </w:rPr>
        <w:t xml:space="preserve">i azaltmak üzere başka örgütlerin yapı, uygulama ya da çıktılarını benimsemek suretiyle </w:t>
      </w:r>
      <w:r w:rsidRPr="00BE6C7C">
        <w:rPr>
          <w:rFonts w:ascii="Times New Roman" w:eastAsia="Calibri" w:hAnsi="Times New Roman" w:cs="Times New Roman"/>
          <w:bCs/>
          <w:i/>
          <w:iCs/>
        </w:rPr>
        <w:t xml:space="preserve">taklitçi </w:t>
      </w:r>
      <w:r w:rsidRPr="00BE6C7C">
        <w:rPr>
          <w:rFonts w:ascii="Times New Roman" w:eastAsia="Calibri" w:hAnsi="Times New Roman" w:cs="Times New Roman"/>
          <w:bCs/>
        </w:rPr>
        <w:t>bir biçimde gerçekle</w:t>
      </w:r>
      <w:r w:rsidR="00AB2292">
        <w:rPr>
          <w:rFonts w:ascii="Times New Roman" w:eastAsia="Calibri" w:hAnsi="Times New Roman" w:cs="Times New Roman"/>
          <w:bCs/>
        </w:rPr>
        <w:t>ş</w:t>
      </w:r>
      <w:r w:rsidRPr="00BE6C7C">
        <w:rPr>
          <w:rFonts w:ascii="Times New Roman" w:eastAsia="Calibri" w:hAnsi="Times New Roman" w:cs="Times New Roman"/>
          <w:bCs/>
        </w:rPr>
        <w:t xml:space="preserve">ebilmektedir. </w:t>
      </w:r>
    </w:p>
    <w:p w:rsidR="00905D9F"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bCs/>
        </w:rPr>
      </w:pPr>
      <w:r w:rsidRPr="00BE6C7C">
        <w:rPr>
          <w:rFonts w:ascii="Times New Roman" w:eastAsia="Calibri" w:hAnsi="Times New Roman" w:cs="Times New Roman"/>
          <w:bCs/>
        </w:rPr>
        <w:t>Kurumsallaşma uygulamalarına uyum sürecinin sonunda örgütler birbirlerine gittikçe daha fazla benzemekte ve yapısal anlamda eşbiçimli bir hale gelmelerine neden olmaktadır. Zorlayıcı eşbiçimlilik, özellikle devletin</w:t>
      </w:r>
      <w:r w:rsidR="00905D9F">
        <w:rPr>
          <w:rFonts w:ascii="Times New Roman" w:eastAsia="Calibri" w:hAnsi="Times New Roman" w:cs="Times New Roman"/>
          <w:bCs/>
        </w:rPr>
        <w:t xml:space="preserve"> yaptırımları ve yasalardan oluş</w:t>
      </w:r>
      <w:r w:rsidRPr="00BE6C7C">
        <w:rPr>
          <w:rFonts w:ascii="Times New Roman" w:eastAsia="Calibri" w:hAnsi="Times New Roman" w:cs="Times New Roman"/>
          <w:bCs/>
        </w:rPr>
        <w:t>an bir çevrenin varlı</w:t>
      </w:r>
      <w:r w:rsidR="00905D9F">
        <w:rPr>
          <w:rFonts w:ascii="Times New Roman" w:eastAsia="Calibri" w:hAnsi="Times New Roman" w:cs="Times New Roman"/>
          <w:bCs/>
        </w:rPr>
        <w:t>ğ</w:t>
      </w:r>
      <w:r w:rsidRPr="00BE6C7C">
        <w:rPr>
          <w:rFonts w:ascii="Times New Roman" w:eastAsia="Calibri" w:hAnsi="Times New Roman" w:cs="Times New Roman"/>
          <w:bCs/>
        </w:rPr>
        <w:t xml:space="preserve">ı ile ortaya çıkan kurumsal baskıların sonucudur. Diğer taraftan normatif eşbiçimlilik meslek örgütlerinin uygulamaları ile koşulların, yöntemlerin ve standartların belirlenmesi ya da yeniden üretilmesi süreci ile ilişkilidir. Örgütsel alanda koşullar, yöntemler ve standartlar belirlendikten sonra ise eğitim ve işe alma süreçlerinin de etkisiyle bu uygulamaların yayılmaları mümkün hale gelmektedir (Aksoy, 2007). </w:t>
      </w:r>
    </w:p>
    <w:p w:rsidR="00A733A9"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bCs/>
        </w:rPr>
      </w:pPr>
      <w:r w:rsidRPr="00025AA9">
        <w:rPr>
          <w:rFonts w:ascii="Times New Roman" w:eastAsia="Calibri" w:hAnsi="Times New Roman" w:cs="Times New Roman"/>
          <w:bCs/>
        </w:rPr>
        <w:t>Meyer ve Rowan (1991) modern toplumlarda örgütlerin yüksek derecede kurumsallaşmış bir şekilde ortaya çıktığını belirtmektedir. Çalışmalarındaki bulgulara göre, kurumsallaşmış örgütlerde yeni ürün, hizmet, teknik, program ve politikalar efsane türü işlev gösterir. Örgütler meşruiyet kazanmak, kaynaklara ulaşmak ve varlığını devam ettirebilmek için efsane işlevi gören bu kurallara uymak zorunda kalır. Kurumsallaşmış örgütler bunları dış çevreye göstermek ya da bilinmesini sağlamak için törensel olarak bünyesine dahil eder. Bu durum bazı zamanlarda örgütlerin verimlilikleri ile ters düşse de kurumsal çevre ile ters düşmemek ve meşruiyeti korumak için kurumsal çevreye uyum tercih edilir.</w:t>
      </w:r>
    </w:p>
    <w:p w:rsidR="00CF2AC2" w:rsidRDefault="00BF126F"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9C1680">
        <w:rPr>
          <w:rFonts w:ascii="Times New Roman" w:eastAsia="Calibri" w:hAnsi="Times New Roman" w:cs="Times New Roman"/>
        </w:rPr>
        <w:t xml:space="preserve">Şekil </w:t>
      </w:r>
      <w:r w:rsidR="00A61151">
        <w:rPr>
          <w:rFonts w:ascii="Times New Roman" w:eastAsia="Calibri" w:hAnsi="Times New Roman" w:cs="Times New Roman"/>
        </w:rPr>
        <w:t>1</w:t>
      </w:r>
      <w:r w:rsidRPr="009C1680">
        <w:rPr>
          <w:rFonts w:ascii="Times New Roman" w:eastAsia="Calibri" w:hAnsi="Times New Roman" w:cs="Times New Roman"/>
        </w:rPr>
        <w:t xml:space="preserve">’de </w:t>
      </w:r>
      <w:r>
        <w:rPr>
          <w:rFonts w:ascii="Times New Roman" w:eastAsia="Calibri" w:hAnsi="Times New Roman" w:cs="Times New Roman"/>
        </w:rPr>
        <w:t xml:space="preserve">Kurumsallaşma sürecinde, </w:t>
      </w:r>
      <w:r w:rsidRPr="009C1680">
        <w:rPr>
          <w:rFonts w:ascii="Times New Roman" w:eastAsia="Calibri" w:hAnsi="Times New Roman" w:cs="Times New Roman"/>
        </w:rPr>
        <w:t>kurumsal alanda meydan</w:t>
      </w:r>
      <w:r w:rsidR="008878AA">
        <w:rPr>
          <w:rFonts w:ascii="Times New Roman" w:eastAsia="Calibri" w:hAnsi="Times New Roman" w:cs="Times New Roman"/>
        </w:rPr>
        <w:t>a gelen değ</w:t>
      </w:r>
      <w:r w:rsidRPr="009C1680">
        <w:rPr>
          <w:rFonts w:ascii="Times New Roman" w:eastAsia="Calibri" w:hAnsi="Times New Roman" w:cs="Times New Roman"/>
        </w:rPr>
        <w:t>işimin aşamaları görülmektedir. Birinci aşamada, sosyal, teknolojik veya düzenleyici, ancak kurumsal düzeni etkileyerek sarsıntıya uğratan bir olayın ardından kurumsal çözülme meydana gelir. İkinci aşamada, alana giren aktörler, aktörlerin güç dengelerindeki değişim ve kurumsal giri</w:t>
      </w:r>
      <w:r w:rsidR="008878AA">
        <w:rPr>
          <w:rFonts w:ascii="Times New Roman" w:eastAsia="Calibri" w:hAnsi="Times New Roman" w:cs="Times New Roman"/>
        </w:rPr>
        <w:t>ş</w:t>
      </w:r>
      <w:r w:rsidRPr="009C1680">
        <w:rPr>
          <w:rFonts w:ascii="Times New Roman" w:eastAsia="Calibri" w:hAnsi="Times New Roman" w:cs="Times New Roman"/>
        </w:rPr>
        <w:t xml:space="preserve">imcilik neticesinde sosyal alandaki </w:t>
      </w:r>
      <w:r w:rsidR="008878AA">
        <w:rPr>
          <w:rFonts w:ascii="Times New Roman" w:eastAsia="Calibri" w:hAnsi="Times New Roman" w:cs="Times New Roman"/>
        </w:rPr>
        <w:t xml:space="preserve">denge </w:t>
      </w:r>
      <w:r w:rsidRPr="009C1680">
        <w:rPr>
          <w:rFonts w:ascii="Times New Roman" w:eastAsia="Calibri" w:hAnsi="Times New Roman" w:cs="Times New Roman"/>
        </w:rPr>
        <w:t>bozulur ve yeni bir düzen alınarak ön kurumsall</w:t>
      </w:r>
      <w:r w:rsidR="008878AA">
        <w:rPr>
          <w:rFonts w:ascii="Times New Roman" w:eastAsia="Calibri" w:hAnsi="Times New Roman" w:cs="Times New Roman"/>
        </w:rPr>
        <w:t>a</w:t>
      </w:r>
      <w:r w:rsidRPr="009C1680">
        <w:rPr>
          <w:rFonts w:ascii="Times New Roman" w:eastAsia="Calibri" w:hAnsi="Times New Roman" w:cs="Times New Roman"/>
        </w:rPr>
        <w:t>şma aşamasına geçilir. Üçüncü aş</w:t>
      </w:r>
      <w:r w:rsidR="008878AA">
        <w:rPr>
          <w:rFonts w:ascii="Times New Roman" w:eastAsia="Calibri" w:hAnsi="Times New Roman" w:cs="Times New Roman"/>
        </w:rPr>
        <w:t>ama olan kurumsallaşma öncesi aş</w:t>
      </w:r>
      <w:r w:rsidRPr="009C1680">
        <w:rPr>
          <w:rFonts w:ascii="Times New Roman" w:eastAsia="Calibri" w:hAnsi="Times New Roman" w:cs="Times New Roman"/>
        </w:rPr>
        <w:t>amada ise piyasaya uygun inovatif yaklaşımlar ve teknik uyum çözümleri belirlenir. Daha sonra dördüncü aşamada örgütün geçmişte yaptığı hatalar, bunların sebepleri, ahlaki ve pragmatik meşruiyete ulaşmak için gerekli olan muhtemel çözümler teorik olarak tespit edilir.  Beşinci aşama nesnel uygulamaların ve meşruiyetin kazanılması için çabaların ortaya konulduğu aşamadır. Süreçteki son aşamada ise uyum sağlanarak kurumsallaşmanın tamamlanmasıdır. Bununla birlikte yeni istekler ve değişimler izlenmeye devam edilir.</w:t>
      </w:r>
    </w:p>
    <w:p w:rsidR="00A733A9" w:rsidRDefault="00A733A9" w:rsidP="006F515E">
      <w:pPr>
        <w:autoSpaceDE w:val="0"/>
        <w:autoSpaceDN w:val="0"/>
        <w:adjustRightInd w:val="0"/>
        <w:spacing w:after="0" w:line="240" w:lineRule="auto"/>
        <w:ind w:firstLine="708"/>
        <w:jc w:val="both"/>
        <w:rPr>
          <w:rFonts w:ascii="Times New Roman" w:eastAsia="Calibri" w:hAnsi="Times New Roman" w:cs="Times New Roman"/>
          <w:bCs/>
          <w:color w:val="FF0000"/>
        </w:rPr>
      </w:pPr>
    </w:p>
    <w:p w:rsidR="00A733A9" w:rsidRDefault="00A618D5" w:rsidP="006F515E">
      <w:pPr>
        <w:autoSpaceDE w:val="0"/>
        <w:autoSpaceDN w:val="0"/>
        <w:adjustRightInd w:val="0"/>
        <w:spacing w:after="0" w:line="240" w:lineRule="auto"/>
        <w:ind w:firstLine="708"/>
        <w:jc w:val="both"/>
        <w:rPr>
          <w:rFonts w:ascii="Times New Roman" w:eastAsia="Calibri" w:hAnsi="Times New Roman" w:cs="Times New Roman"/>
          <w:bCs/>
          <w:color w:val="FF0000"/>
        </w:rPr>
      </w:pPr>
      <w:r>
        <w:rPr>
          <w:noProof/>
          <w:lang w:eastAsia="tr-TR"/>
        </w:rPr>
        <mc:AlternateContent>
          <mc:Choice Requires="wps">
            <w:drawing>
              <wp:anchor distT="0" distB="0" distL="114300" distR="114300" simplePos="0" relativeHeight="251703296" behindDoc="0" locked="0" layoutInCell="1" allowOverlap="1" wp14:anchorId="530F5F71" wp14:editId="0D15B51F">
                <wp:simplePos x="0" y="0"/>
                <wp:positionH relativeFrom="column">
                  <wp:posOffset>1628140</wp:posOffset>
                </wp:positionH>
                <wp:positionV relativeFrom="paragraph">
                  <wp:posOffset>15875</wp:posOffset>
                </wp:positionV>
                <wp:extent cx="1287780" cy="1089025"/>
                <wp:effectExtent l="0" t="0" r="26670" b="15875"/>
                <wp:wrapNone/>
                <wp:docPr id="21"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108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I</w:t>
                            </w:r>
                            <w:r>
                              <w:rPr>
                                <w:rFonts w:ascii="Times New Roman" w:hAnsi="Times New Roman" w:cs="Times New Roman"/>
                                <w:sz w:val="18"/>
                                <w:szCs w:val="18"/>
                              </w:rPr>
                              <w:t>I</w:t>
                            </w:r>
                            <w:r w:rsidRPr="001A27B2">
                              <w:rPr>
                                <w:rFonts w:ascii="Times New Roman" w:hAnsi="Times New Roman" w:cs="Times New Roman"/>
                                <w:sz w:val="18"/>
                                <w:szCs w:val="18"/>
                              </w:rPr>
                              <w:t>: Kurumsal</w:t>
                            </w:r>
                            <w:r>
                              <w:rPr>
                                <w:rFonts w:ascii="Times New Roman" w:hAnsi="Times New Roman" w:cs="Times New Roman"/>
                                <w:sz w:val="18"/>
                                <w:szCs w:val="18"/>
                              </w:rPr>
                              <w:t xml:space="preserve"> Çözülme</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Yeni oyuncuların ortaya çıkışı</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Aktörlerin üstünlüğü</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Kurumsal girişimcilik</w:t>
                            </w:r>
                          </w:p>
                          <w:p w:rsidR="00DB6E59" w:rsidRPr="001A27B2" w:rsidRDefault="00DB6E59" w:rsidP="00A733A9">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F5F71" id="Metin Kutusu 3" o:spid="_x0000_s1027" type="#_x0000_t202" style="position:absolute;left:0;text-align:left;margin-left:128.2pt;margin-top:1.25pt;width:101.4pt;height:8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RQowIAANgFAAAOAAAAZHJzL2Uyb0RvYy54bWysVMlu2zAQvRfoPxC8N5KdzTEiB26CFEXd&#10;JKhT5ExTZEyE4rAkZcn5+g4peclySdELRWrebG+W84u20mQlnFdgCjo4yCkRhkOpzGNBf99ffxlR&#10;4gMzJdNgREHXwtOLyedP540diyEsQZfCETRi/LixBV2GYMdZ5vlSVMwfgBUGhRJcxQI+3WNWOtag&#10;9Upnwzw/yRpwpXXAhff496oT0kmyL6Xg4VZKLwLRBcXYQjpdOhfxzCbnbPzomF0q3ofB/iGKiimD&#10;TremrlhgpHbqjalKcQceZDjgUGUgpeIi5YDZDPJX2cyXzIqUC5Lj7ZYm///M8pvVnSOqLOhwQIlh&#10;FdbopwjKkB91qH1NDiNFjfVjRM4tYkP7FVosdUrX2xnwJ4+QbA/TKXhER0pa6ar4xWQJKmIV1lvm&#10;RRsIj9aGo9PTEYo4ygb56CwfHkfH2U7dOh++CahIvBTUYWlTCGw186GDbiDRmwetymuldXrEdhKX&#10;2pEVw0bQYdAbf4HShjQFPTk8zrvc9i1E01v9hWb86a0FDFab6E6kxuvDirx0VKRbWGsRMdr8EhKJ&#10;T4y8EyPjXJhtnAkdURIz+ohij99F9RHlLg/USJ7BhK1ypQy4jqWX1JZPG2plh+87w3d5RwpCu2hT&#10;xyVk/LOAco2d5aAbT2/5tUK+Z8yHO+ZwHrExcMeEWzykBiwS9DdKluCe3/sf8TgmKKWkwfkuqP9T&#10;Myco0d8NDtDZ4OgoLoT0ODo+HeLD7UsW+xJTV5eAnYMzgtGla8QHvblKB9UDrqJp9IoiZjj6LmjY&#10;XC9Dt3VwlXExnSYQrgDLwszMLd8MVOyz+/aBOdv3ecARuYHNJmDjV+3eYWN9DEzrAFKlWdix2vOP&#10;6yNNU7/q4n7afyfUbiFP/gIAAP//AwBQSwMEFAAGAAgAAAAhAFAvw9ngAAAACQEAAA8AAABkcnMv&#10;ZG93bnJldi54bWxMj8FOwzAMhu9IvENkJG4spWoHlKbThEBCQj2sA7Fj1iRNtcapmmwrb493gput&#10;/9Pvz+VqdgM76Sn0HgXcLxJgGluveuwEfG7f7h6BhShRycGjFvCjA6yq66tSFsqfcaNPTewYlWAo&#10;pAAb41hwHlqrnQwLP2qkzPjJyUjr1HE1yTOVu4GnSbLkTvZIF6wc9YvV7aE5OgHKmO0ht+9m8/Ft&#10;dl/1a73eNbUQtzfz+hlY1HP8g+GiT+pQkdPeH1EFNghI82VG6GUARnmWP6XA9gQ+ZAnwquT/P6h+&#10;AQAA//8DAFBLAQItABQABgAIAAAAIQC2gziS/gAAAOEBAAATAAAAAAAAAAAAAAAAAAAAAABbQ29u&#10;dGVudF9UeXBlc10ueG1sUEsBAi0AFAAGAAgAAAAhADj9If/WAAAAlAEAAAsAAAAAAAAAAAAAAAAA&#10;LwEAAF9yZWxzLy5yZWxzUEsBAi0AFAAGAAgAAAAhALuQ5FCjAgAA2AUAAA4AAAAAAAAAAAAAAAAA&#10;LgIAAGRycy9lMm9Eb2MueG1sUEsBAi0AFAAGAAgAAAAhAFAvw9ngAAAACQEAAA8AAAAAAAAAAAAA&#10;AAAA/QQAAGRycy9kb3ducmV2LnhtbFBLBQYAAAAABAAEAPMAAAAKBgAAAAA=&#10;" fillcolor="white [3201]" strokeweight=".5pt">
                <v:path arrowok="t"/>
                <v:textbo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I</w:t>
                      </w:r>
                      <w:r>
                        <w:rPr>
                          <w:rFonts w:ascii="Times New Roman" w:hAnsi="Times New Roman" w:cs="Times New Roman"/>
                          <w:sz w:val="18"/>
                          <w:szCs w:val="18"/>
                        </w:rPr>
                        <w:t>I</w:t>
                      </w:r>
                      <w:r w:rsidRPr="001A27B2">
                        <w:rPr>
                          <w:rFonts w:ascii="Times New Roman" w:hAnsi="Times New Roman" w:cs="Times New Roman"/>
                          <w:sz w:val="18"/>
                          <w:szCs w:val="18"/>
                        </w:rPr>
                        <w:t>: Kurumsal</w:t>
                      </w:r>
                      <w:r>
                        <w:rPr>
                          <w:rFonts w:ascii="Times New Roman" w:hAnsi="Times New Roman" w:cs="Times New Roman"/>
                          <w:sz w:val="18"/>
                          <w:szCs w:val="18"/>
                        </w:rPr>
                        <w:t xml:space="preserve"> Çözülme</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Yeni oyuncuların ortaya çıkışı</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Aktörlerin üstünlüğü</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Kurumsal girişimcilik</w:t>
                      </w:r>
                    </w:p>
                    <w:p w:rsidR="00DB6E59" w:rsidRPr="001A27B2" w:rsidRDefault="00DB6E59" w:rsidP="00A733A9">
                      <w:pPr>
                        <w:rPr>
                          <w:rFonts w:ascii="Times New Roman" w:hAnsi="Times New Roman" w:cs="Times New Roman"/>
                          <w:sz w:val="18"/>
                          <w:szCs w:val="18"/>
                        </w:rPr>
                      </w:pPr>
                    </w:p>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533E2BFB" wp14:editId="14D2152B">
                <wp:simplePos x="0" y="0"/>
                <wp:positionH relativeFrom="column">
                  <wp:posOffset>39370</wp:posOffset>
                </wp:positionH>
                <wp:positionV relativeFrom="paragraph">
                  <wp:posOffset>139700</wp:posOffset>
                </wp:positionV>
                <wp:extent cx="1287780" cy="842645"/>
                <wp:effectExtent l="0" t="0" r="26670" b="14605"/>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842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 xml:space="preserve">I: Şok </w:t>
                            </w:r>
                            <w:r>
                              <w:rPr>
                                <w:rFonts w:ascii="Times New Roman" w:hAnsi="Times New Roman" w:cs="Times New Roman"/>
                                <w:sz w:val="18"/>
                                <w:szCs w:val="18"/>
                              </w:rPr>
                              <w:t>Sarsıntı</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1A27B2">
                              <w:rPr>
                                <w:rFonts w:ascii="Times New Roman" w:hAnsi="Times New Roman" w:cs="Times New Roman"/>
                                <w:sz w:val="18"/>
                                <w:szCs w:val="18"/>
                              </w:rPr>
                              <w:t>Sosyal</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1A27B2">
                              <w:rPr>
                                <w:rFonts w:ascii="Times New Roman" w:hAnsi="Times New Roman" w:cs="Times New Roman"/>
                                <w:sz w:val="18"/>
                                <w:szCs w:val="18"/>
                              </w:rPr>
                              <w:t>Teknolojik</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1A27B2">
                              <w:rPr>
                                <w:rFonts w:ascii="Times New Roman" w:hAnsi="Times New Roman" w:cs="Times New Roman"/>
                                <w:sz w:val="18"/>
                                <w:szCs w:val="18"/>
                              </w:rPr>
                              <w:t>Düzenleyici</w:t>
                            </w:r>
                          </w:p>
                          <w:p w:rsidR="00DB6E59" w:rsidRPr="001A27B2" w:rsidRDefault="00DB6E59" w:rsidP="00A733A9">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3E2BFB" id="Metin Kutusu 2" o:spid="_x0000_s1028" type="#_x0000_t202" style="position:absolute;left:0;text-align:left;margin-left:3.1pt;margin-top:11pt;width:101.4pt;height:6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f4pAIAANcFAAAOAAAAZHJzL2Uyb0RvYy54bWysVEtPGzEQvlfqf7B8L5ukAdKIDUpBVFVT&#10;QIWKs+O1iYXX49reZMOv79jeDeFxoerFO9755vV5Zk5O21qTtXBegSnp8GBAiTAcKmXuS/r79uLT&#10;hBIfmKmYBiNKuhWens4+fjjZ2KkYwQp0JRxBJ8ZPN7akqxDstCg8X4ma+QOwwqBSgqtZwKu7LyrH&#10;Nui91sVoMDgqNuAq64AL7/HveVbSWfIvpeDhSkovAtElxdxCOl06l/EsZidseu+YXSnepcH+IYua&#10;KYNBd67OWWCkceqVq1pxBx5kOOBQFyCl4iLVgNUMBy+quVkxK1ItSI63O5r8/3PLL9fXjqiqpCOk&#10;x7Aa3+inCMqQH01ofENGkaKN9VNE3ljEhvYrtPjUqVxvF8AfPEKKPUw28IiOlLTS1fGLxRI0xDDb&#10;HfOiDYRHb6PJ8fEEVRx1k/HoaHwY4xZP1tb58E1ATaJQUocvmzJg64UPGdpDYjAPWlUXSut0id0k&#10;zrQja4Z9oMOwc/4MpQ3ZlPTo8+Egl7bvIbre2S814w+vPWCy2sRwIvVdl1akJTORpLDVImK0+SUk&#10;8p4IeSNHxrkwuzwTOqIkVvQeww7/lNV7jHMdaJEigwk741oZcJml59RWDz21MuO7xvC57khBaJdt&#10;bri+s5ZQbbGxHOTp9JZfKOR7wXy4Zg7HEfsCV0y4wkNqwEeCTqJkBe7xrf8Rj1OCWko2ON4l9X8a&#10;5gQl+rvB+fkyHI/RbUiX8eFx7H63r1nua0xTnwF2zhCXmeVJjPige1E6qO9wE81jVFQxwzF2SUMv&#10;noW8dHCTcTGfJxBuAMvCwtxY3s9T7LPb9o452/V5wAm5hH4RsOmLds/Y+D4G5k0AqdIsRJ4zqx3/&#10;uD3SNHWbLq6n/XtCPe3j2V8AAAD//wMAUEsDBBQABgAIAAAAIQCE7u2Y3wAAAAgBAAAPAAAAZHJz&#10;L2Rvd25yZXYueG1sTI/BTsMwEETvSPyDtUjcqINFSwlxqgqBhIRyaEpFj25sx1HjdRS7bfh7lhPc&#10;djRPszPFavI9O5sxdgEl3M8yYAaboDtsJXxu3+6WwGJSqFUf0Ej4NhFW5fVVoXIdLrgx5zq1jEIw&#10;5kqCS2nIOY+NM17FWRgMkmfD6FUiObZcj+pC4b7nIssW3KsO6YNTg3lxpjnWJy9BW7s9zt273Xx8&#10;2f2ueq3W+7qS8vZmWj8DS2ZKfzD81qfqUFKnQzihjqyXsBAEShCCFpEtsic6DsTNHx6BlwX/P6D8&#10;AQAA//8DAFBLAQItABQABgAIAAAAIQC2gziS/gAAAOEBAAATAAAAAAAAAAAAAAAAAAAAAABbQ29u&#10;dGVudF9UeXBlc10ueG1sUEsBAi0AFAAGAAgAAAAhADj9If/WAAAAlAEAAAsAAAAAAAAAAAAAAAAA&#10;LwEAAF9yZWxzLy5yZWxzUEsBAi0AFAAGAAgAAAAhAPc9t/ikAgAA1wUAAA4AAAAAAAAAAAAAAAAA&#10;LgIAAGRycy9lMm9Eb2MueG1sUEsBAi0AFAAGAAgAAAAhAITu7ZjfAAAACAEAAA8AAAAAAAAAAAAA&#10;AAAA/gQAAGRycy9kb3ducmV2LnhtbFBLBQYAAAAABAAEAPMAAAAKBgAAAAA=&#10;" fillcolor="white [3201]" strokeweight=".5pt">
                <v:path arrowok="t"/>
                <v:textbo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 xml:space="preserve">I: Şok </w:t>
                      </w:r>
                      <w:r>
                        <w:rPr>
                          <w:rFonts w:ascii="Times New Roman" w:hAnsi="Times New Roman" w:cs="Times New Roman"/>
                          <w:sz w:val="18"/>
                          <w:szCs w:val="18"/>
                        </w:rPr>
                        <w:t>Sarsıntı</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1A27B2">
                        <w:rPr>
                          <w:rFonts w:ascii="Times New Roman" w:hAnsi="Times New Roman" w:cs="Times New Roman"/>
                          <w:sz w:val="18"/>
                          <w:szCs w:val="18"/>
                        </w:rPr>
                        <w:t>Sosyal</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1A27B2">
                        <w:rPr>
                          <w:rFonts w:ascii="Times New Roman" w:hAnsi="Times New Roman" w:cs="Times New Roman"/>
                          <w:sz w:val="18"/>
                          <w:szCs w:val="18"/>
                        </w:rPr>
                        <w:t>Teknolojik</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1A27B2">
                        <w:rPr>
                          <w:rFonts w:ascii="Times New Roman" w:hAnsi="Times New Roman" w:cs="Times New Roman"/>
                          <w:sz w:val="18"/>
                          <w:szCs w:val="18"/>
                        </w:rPr>
                        <w:t>Düzenleyici</w:t>
                      </w:r>
                    </w:p>
                    <w:p w:rsidR="00DB6E59" w:rsidRPr="001A27B2" w:rsidRDefault="00DB6E59" w:rsidP="00A733A9">
                      <w:pPr>
                        <w:rPr>
                          <w:rFonts w:ascii="Times New Roman" w:hAnsi="Times New Roman" w:cs="Times New Roman"/>
                          <w:sz w:val="18"/>
                          <w:szCs w:val="18"/>
                        </w:rPr>
                      </w:pPr>
                    </w:p>
                  </w:txbxContent>
                </v:textbox>
              </v:shape>
            </w:pict>
          </mc:Fallback>
        </mc:AlternateContent>
      </w:r>
      <w:r>
        <w:rPr>
          <w:noProof/>
          <w:lang w:eastAsia="tr-TR"/>
        </w:rPr>
        <mc:AlternateContent>
          <mc:Choice Requires="wps">
            <w:drawing>
              <wp:anchor distT="0" distB="0" distL="114300" distR="114300" simplePos="0" relativeHeight="251704320" behindDoc="0" locked="0" layoutInCell="1" allowOverlap="1" wp14:anchorId="512B6F62" wp14:editId="5A82E138">
                <wp:simplePos x="0" y="0"/>
                <wp:positionH relativeFrom="column">
                  <wp:posOffset>3257550</wp:posOffset>
                </wp:positionH>
                <wp:positionV relativeFrom="paragraph">
                  <wp:posOffset>107315</wp:posOffset>
                </wp:positionV>
                <wp:extent cx="1287780" cy="850265"/>
                <wp:effectExtent l="0" t="0" r="26670" b="26035"/>
                <wp:wrapNone/>
                <wp:docPr id="1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850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I</w:t>
                            </w:r>
                            <w:r>
                              <w:rPr>
                                <w:rFonts w:ascii="Times New Roman" w:hAnsi="Times New Roman" w:cs="Times New Roman"/>
                                <w:sz w:val="18"/>
                                <w:szCs w:val="18"/>
                              </w:rPr>
                              <w:t>II</w:t>
                            </w:r>
                            <w:r w:rsidRPr="001A27B2">
                              <w:rPr>
                                <w:rFonts w:ascii="Times New Roman" w:hAnsi="Times New Roman" w:cs="Times New Roman"/>
                                <w:sz w:val="18"/>
                                <w:szCs w:val="18"/>
                              </w:rPr>
                              <w:t xml:space="preserve">: </w:t>
                            </w:r>
                            <w:r>
                              <w:rPr>
                                <w:rFonts w:ascii="Times New Roman" w:hAnsi="Times New Roman" w:cs="Times New Roman"/>
                                <w:sz w:val="18"/>
                                <w:szCs w:val="18"/>
                              </w:rPr>
                              <w:t>Ön Kurumsallaşma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Bağımsız inovasyon</w:t>
                            </w:r>
                          </w:p>
                          <w:p w:rsidR="00DB6E59" w:rsidRPr="003C77C4"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3C77C4">
                              <w:rPr>
                                <w:rFonts w:ascii="Times New Roman" w:hAnsi="Times New Roman" w:cs="Times New Roman"/>
                                <w:sz w:val="18"/>
                                <w:szCs w:val="18"/>
                              </w:rPr>
                              <w:t>Teknik uygunluk çözümleri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2B6F62" id="Metin Kutusu 4" o:spid="_x0000_s1029" type="#_x0000_t202" style="position:absolute;left:0;text-align:left;margin-left:256.5pt;margin-top:8.45pt;width:101.4pt;height:6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OOpAIAANcFAAAOAAAAZHJzL2Uyb0RvYy54bWysVFtP2zAUfp+0/2D5faQtLZSKFHUgpmkd&#10;oMHEs+vY1MLx8WynSfn1O3aSUi4vTHtx7Jzv3L5zOT1rSk02wnkFJqfDgwElwnAolHnI6e+7yy9T&#10;SnxgpmAajMjpVnh6Nv/86bS2MzGCNehCOIJGjJ/VNqfrEOwsyzxfi5L5A7DCoFCCK1nAp3vICsdq&#10;tF7qbDQYHGU1uMI64MJ7/HvRCuk82ZdS8HAtpReB6JxibCGdLp2reGbzUzZ7cMyuFe/CYP8QRcmU&#10;Qac7UxcsMFI59cZUqbgDDzIccCgzkFJxkXLAbIaDV9ncrpkVKRckx9sdTf7/meVXmxtHVIG1O6HE&#10;sBJr9FMEZciPKlS+IuNIUW39DJG3FrGh+QoNwlO63i6BP3qEZHuYVsEjOlLSSFfGLyZLUBGrsN0x&#10;L5pAeLQ2mh4fT1HEUTadDEZHk+g3e9a2zodvAkoSLzl1WNkUAdssfWihPSQ686BVcam0To/YTeJc&#10;O7Jh2Ac6DDvjL1DakDqnR4eTQZvavoVoeqe/0ow/vrWAwWoT3YnUd11YkZaWiXQLWy0iRptfQiLv&#10;iZB3YmScC7OLM6EjSmJGH1Hs8M9RfUS5zQM1kmcwYadcKgOuZekltcVjT61s8V1j+DbvSEFoVk1q&#10;uMO+s1ZQbLGxHLTT6S2/VMj3kvlwwxyOI/YFrphwjYfUgEWC7kbJGtzTe/8jHqcEpZTUON459X8q&#10;5gQl+rvB+TkZjsdxH6THeHI8wofbl6z2JaYqzwE7Z4jLzPJ0jfig+6t0UN7jJlpEryhihqPvnIb+&#10;eh7apYObjIvFIoFwA1gWlubW8n6eYp/dNffM2a7PA07IFfSLgM1etXuLjfUxsKgCSJVmIfLcstrx&#10;j9sjTVO36eJ62n8n1PM+nv8FAAD//wMAUEsDBBQABgAIAAAAIQCJBhBW4QAAAAoBAAAPAAAAZHJz&#10;L2Rvd25yZXYueG1sTI/BTsMwEETvSPyDtUjcqBNQShviVBUCCQnl0BTUHt14HUeN7Sh22/D3LKdy&#10;3JnR7LxiNdmenXEMnXcC0lkCDF3jVedaAV/b94cFsBClU7L3DgX8YIBVeXtTyFz5i9vguY4toxIX&#10;cinAxDjknIfGoJVh5gd05Gk/WhnpHFuuRnmhctvzxySZcys7Rx+MHPDVYHOsT1aA0np7zMyH3nzu&#10;9P67eqvW+7oS4v5uWr8AizjFaxj+5tN0KGnTwZ+cCqwXkKVPxBLJmC+BUeA5zYjlQEKWLICXBf+P&#10;UP4CAAD//wMAUEsBAi0AFAAGAAgAAAAhALaDOJL+AAAA4QEAABMAAAAAAAAAAAAAAAAAAAAAAFtD&#10;b250ZW50X1R5cGVzXS54bWxQSwECLQAUAAYACAAAACEAOP0h/9YAAACUAQAACwAAAAAAAAAAAAAA&#10;AAAvAQAAX3JlbHMvLnJlbHNQSwECLQAUAAYACAAAACEAqYqTjqQCAADXBQAADgAAAAAAAAAAAAAA&#10;AAAuAgAAZHJzL2Uyb0RvYy54bWxQSwECLQAUAAYACAAAACEAiQYQVuEAAAAKAQAADwAAAAAAAAAA&#10;AAAAAAD+BAAAZHJzL2Rvd25yZXYueG1sUEsFBgAAAAAEAAQA8wAAAAwGAAAAAA==&#10;" fillcolor="white [3201]" strokeweight=".5pt">
                <v:path arrowok="t"/>
                <v:textbo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I</w:t>
                      </w:r>
                      <w:r>
                        <w:rPr>
                          <w:rFonts w:ascii="Times New Roman" w:hAnsi="Times New Roman" w:cs="Times New Roman"/>
                          <w:sz w:val="18"/>
                          <w:szCs w:val="18"/>
                        </w:rPr>
                        <w:t>II</w:t>
                      </w:r>
                      <w:r w:rsidRPr="001A27B2">
                        <w:rPr>
                          <w:rFonts w:ascii="Times New Roman" w:hAnsi="Times New Roman" w:cs="Times New Roman"/>
                          <w:sz w:val="18"/>
                          <w:szCs w:val="18"/>
                        </w:rPr>
                        <w:t xml:space="preserve">: </w:t>
                      </w:r>
                      <w:r>
                        <w:rPr>
                          <w:rFonts w:ascii="Times New Roman" w:hAnsi="Times New Roman" w:cs="Times New Roman"/>
                          <w:sz w:val="18"/>
                          <w:szCs w:val="18"/>
                        </w:rPr>
                        <w:t>Ön Kurumsallaşma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Bağımsız inovasyon</w:t>
                      </w:r>
                    </w:p>
                    <w:p w:rsidR="00DB6E59" w:rsidRPr="003C77C4"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sidRPr="003C77C4">
                        <w:rPr>
                          <w:rFonts w:ascii="Times New Roman" w:hAnsi="Times New Roman" w:cs="Times New Roman"/>
                          <w:sz w:val="18"/>
                          <w:szCs w:val="18"/>
                        </w:rPr>
                        <w:t>Teknik uygunluk çözümleri</w:t>
                      </w:r>
                    </w:p>
                  </w:txbxContent>
                </v:textbox>
              </v:shape>
            </w:pict>
          </mc:Fallback>
        </mc:AlternateContent>
      </w:r>
      <w:r>
        <w:rPr>
          <w:noProof/>
          <w:lang w:eastAsia="tr-TR"/>
        </w:rPr>
        <mc:AlternateContent>
          <mc:Choice Requires="wps">
            <w:drawing>
              <wp:anchor distT="0" distB="0" distL="114300" distR="114300" simplePos="0" relativeHeight="251709440" behindDoc="0" locked="0" layoutInCell="1" allowOverlap="1" wp14:anchorId="2B0E03DB" wp14:editId="6A070FF0">
                <wp:simplePos x="0" y="0"/>
                <wp:positionH relativeFrom="column">
                  <wp:posOffset>1335405</wp:posOffset>
                </wp:positionH>
                <wp:positionV relativeFrom="paragraph">
                  <wp:posOffset>421005</wp:posOffset>
                </wp:positionV>
                <wp:extent cx="286385" cy="238760"/>
                <wp:effectExtent l="0" t="19050" r="37465" b="46990"/>
                <wp:wrapNone/>
                <wp:docPr id="18" name="Sağ O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238760"/>
                        </a:xfrm>
                        <a:prstGeom prst="righ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2B78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9" o:spid="_x0000_s1026" type="#_x0000_t13" style="position:absolute;margin-left:105.15pt;margin-top:33.15pt;width:22.55pt;height:1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ulQIAAHoFAAAOAAAAZHJzL2Uyb0RvYy54bWysVM1OGzEQvlfqO1i+l00CpGHFBkUgqkoR&#10;oIaKs/HaWQuvx7WdbNKX6cv0wTr2/gRoTlUvlsfz+42/mcurXa3JVjivwBR0fDKiRBgOpTLrgn5/&#10;vP00o8QHZkqmwYiC7oWnV/OPHy4bm4sJVKBL4QgGMT5vbEGrEGyeZZ5Xomb+BKwwqJTgahZQdOus&#10;dKzB6LXOJqPRNGvAldYBF97j602rpPMUX0rBw72UXgSiC4q1hXS6dD7HM5tfsnztmK0U78pg/1BF&#10;zZTBpEOoGxYY2Tj1V6hacQceZDjhUGcgpeIiYUA049E7NKuKWZGwYHO8Hdrk/19Yfrd9cESV+Hf4&#10;U4bV+Ecr9vsXuX8hF7E7jfU5Gq3sg4v4vF0Cf/GoyN5oouA7m510dbRFdGSXWr0fWi12gXB8nMym&#10;p7NzSjiqJqezz9P0FRnLe2frfPgioCbxUlCn1lVYOAdNajPbLn2IRbC8N4wZDdwqrdOfapPKBa3K&#10;+JaESCpxrR3ZMqRD2I0jQAzhD1YoRc8ErsWTkIW9FjGENt+ExHZFBKmQRNRDTMa5MGHaxU3W0U1i&#10;BYPj+JijDn0xnW10E4nAg+PomOPbjINHygomDM61MuCOBShfhsytfY++xRzhP0O5R5Y4aMfHW36r&#10;8FeWzIcH5nBecLJwB4R7PKSGpqDQ3SipwP089h7tkcaopaTB+Suo/7FhTlCivxok+MX47CwObBLO&#10;zj9PUHCvNc+vNWZTXwP+6Ri3jeXpGu2D7q/SQf2Eq2IRs6KKGY65C8qD64Xr0O4FXDZcLBbJDIfU&#10;srA0K8tj8NjVyLfH3RNztqNmQE7fQT+rLH/HzdY2ehpYbAJIlYh76GvXbxzwRMZuGcUN8lpOVoeV&#10;Of8DAAD//wMAUEsDBBQABgAIAAAAIQBROvx+4AAAAAoBAAAPAAAAZHJzL2Rvd25yZXYueG1sTI/B&#10;TsMwDIbvSLxDZCRuLFlHCytNJ4SEOCAGG1x6yxrTVjRO1aRbeXvMCU6W5U+/v7/YzK4XRxxD50nD&#10;cqFAINXedtRo+Hh/vLoFEaIha3pPqOEbA2zK87PC5NafaIfHfWwEh1DIjYY2xiGXMtQtOhMWfkDi&#10;26cfnYm8jo20ozlxuOtlolQmnemIP7RmwIcW66/95DRs1fz2vEtv1nMVqpfXp7TCyVVaX17M93cg&#10;Is7xD4ZffVaHkp0OfiIbRK8hWaoVoxqyjCcDSZpegzgwqVZrkGUh/1cofwAAAP//AwBQSwECLQAU&#10;AAYACAAAACEAtoM4kv4AAADhAQAAEwAAAAAAAAAAAAAAAAAAAAAAW0NvbnRlbnRfVHlwZXNdLnht&#10;bFBLAQItABQABgAIAAAAIQA4/SH/1gAAAJQBAAALAAAAAAAAAAAAAAAAAC8BAABfcmVscy8ucmVs&#10;c1BLAQItABQABgAIAAAAIQD8c+zulQIAAHoFAAAOAAAAAAAAAAAAAAAAAC4CAABkcnMvZTJvRG9j&#10;LnhtbFBLAQItABQABgAIAAAAIQBROvx+4AAAAAoBAAAPAAAAAAAAAAAAAAAAAO8EAABkcnMvZG93&#10;bnJldi54bWxQSwUGAAAAAAQABADzAAAA/AUAAAAA&#10;" adj="12596" filled="f" strokecolor="black [3213]" strokeweight="2pt">
                <v:path arrowok="t"/>
              </v:shape>
            </w:pict>
          </mc:Fallback>
        </mc:AlternateContent>
      </w:r>
      <w:r>
        <w:rPr>
          <w:noProof/>
          <w:lang w:eastAsia="tr-TR"/>
        </w:rPr>
        <mc:AlternateContent>
          <mc:Choice Requires="wps">
            <w:drawing>
              <wp:anchor distT="0" distB="0" distL="114300" distR="114300" simplePos="0" relativeHeight="251706368" behindDoc="0" locked="0" layoutInCell="1" allowOverlap="1" wp14:anchorId="258BD1E2" wp14:editId="2BFB47ED">
                <wp:simplePos x="0" y="0"/>
                <wp:positionH relativeFrom="column">
                  <wp:posOffset>1634490</wp:posOffset>
                </wp:positionH>
                <wp:positionV relativeFrom="paragraph">
                  <wp:posOffset>1771650</wp:posOffset>
                </wp:positionV>
                <wp:extent cx="1303655" cy="914400"/>
                <wp:effectExtent l="0" t="0" r="10795" b="19050"/>
                <wp:wrapNone/>
                <wp:docPr id="1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65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59" w:rsidRPr="001A27B2" w:rsidRDefault="00DB6E59" w:rsidP="00A733A9">
                            <w:pPr>
                              <w:spacing w:after="0"/>
                              <w:rPr>
                                <w:rFonts w:ascii="Times New Roman" w:hAnsi="Times New Roman" w:cs="Times New Roman"/>
                                <w:sz w:val="18"/>
                                <w:szCs w:val="18"/>
                              </w:rPr>
                            </w:pPr>
                            <w:r>
                              <w:rPr>
                                <w:rFonts w:ascii="Times New Roman" w:hAnsi="Times New Roman" w:cs="Times New Roman"/>
                                <w:sz w:val="18"/>
                                <w:szCs w:val="18"/>
                              </w:rPr>
                              <w:t>V</w:t>
                            </w:r>
                            <w:r w:rsidRPr="001A27B2">
                              <w:rPr>
                                <w:rFonts w:ascii="Times New Roman" w:hAnsi="Times New Roman" w:cs="Times New Roman"/>
                                <w:sz w:val="18"/>
                                <w:szCs w:val="18"/>
                              </w:rPr>
                              <w:t xml:space="preserve">: </w:t>
                            </w:r>
                            <w:r>
                              <w:rPr>
                                <w:rFonts w:ascii="Times New Roman" w:hAnsi="Times New Roman" w:cs="Times New Roman"/>
                                <w:sz w:val="18"/>
                                <w:szCs w:val="18"/>
                              </w:rPr>
                              <w:t>Yayılma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Nesnelleşmenin artırılması</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Pragmatik meşruiyet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BD1E2" id="Metin Kutusu 6" o:spid="_x0000_s1030" type="#_x0000_t202" style="position:absolute;left:0;text-align:left;margin-left:128.7pt;margin-top:139.5pt;width:102.6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h5pgIAANcFAAAOAAAAZHJzL2Uyb0RvYy54bWysVFtP2zAUfp+0/2D5fSSFtmwVKepATNM6&#10;QIOJZ9exqYXj49lOk/Lrd+wkpVxemPbi2DnfuX3ncnLaVppshPMKTEFHBzklwnAolbkv6O/bi0+f&#10;KfGBmZJpMKKgW+Hp6fzjh5PGzsQhrEGXwhE0YvyssQVdh2BnWeb5WlTMH4AVBoUSXMUCPt19VjrW&#10;oPVKZ4d5Ps0acKV1wIX3+Pe8E9J5si+l4OFKSi8C0QXF2EI6XTpX8czmJ2x275hdK96Hwf4hioop&#10;g053ps5ZYKR26pWpSnEHHmQ44FBlIKXiIuWA2YzyF9ncrJkVKRckx9sdTf7/meWXm2tHVIm1O6bE&#10;sApr9FMEZciPOtS+JtNIUWP9DJE3FrGh/QotwlO63i6BP3iEZHuYTsEjOlLSSlfFLyZLUBGrsN0x&#10;L9pAeLR2lB9NJxNKOMq+jMbjPJUme9K2zodvAioSLwV1WNkUAdssfYj+2WyARGcetCovlNbpEbtJ&#10;nGlHNgz7QIdRTAo1nqG0IU1Bp0eTvEtt30I0vdNfacYfXltAe9pEdyL1XR9WpKVjIt3CVouI0eaX&#10;kMh7IuSNGBnnwuziTOiIkpjRexR7/FNU71Hu8kCN5BlM2ClXyoDrWHpObfkwUCs7fN8Yvss7UhDa&#10;VZsabjx01grKLTaWg246veUXCvleMh+umcNxxJbBFROu8JAasEjQ3yhZg3t863/E45SglJIGx7ug&#10;/k/NnKBEfzc4P6nHcB+kx3hyfIg+3L5ktS8xdXUG2DkjXGaWp2vEBz1cpYPqDjfRInpFETMcfRc0&#10;DNez0C0d3GRcLBYJhBvAsrA0N5YP8xT77La9Y872fR5wQi5hWARs9qLdO2ysj4FFHUCqNAuR547V&#10;nn/cHqnh+00X19P+O6Ge9vH8LwAAAP//AwBQSwMEFAAGAAgAAAAhANCQQuTiAAAACwEAAA8AAABk&#10;cnMvZG93bnJldi54bWxMj8FOwzAQRO9I/IO1SNyoQ2gbCHGqCoGEhHJoCqJHN7bjqPE6it02/D3b&#10;E9xmtE+zM8Vqcj076TF0HgXczxJgGhuvOmwFfG7f7h6BhShRyd6jFvCjA6zK66tC5sqfcaNPdWwZ&#10;hWDIpQAb45BzHhqrnQwzP2ikm/Gjk5Hs2HI1yjOFu56nSbLkTnZIH6wc9IvVzaE+OgHKmO1hYd/N&#10;5uPb7L6q12q9qyshbm+m9TOwqKf4B8OlPlWHkjrt/RFVYL2AdJHNCSWRPdEoIubLNAO2J5E+JMDL&#10;gv/fUP4CAAD//wMAUEsBAi0AFAAGAAgAAAAhALaDOJL+AAAA4QEAABMAAAAAAAAAAAAAAAAAAAAA&#10;AFtDb250ZW50X1R5cGVzXS54bWxQSwECLQAUAAYACAAAACEAOP0h/9YAAACUAQAACwAAAAAAAAAA&#10;AAAAAAAvAQAAX3JlbHMvLnJlbHNQSwECLQAUAAYACAAAACEA5qTYeaYCAADXBQAADgAAAAAAAAAA&#10;AAAAAAAuAgAAZHJzL2Uyb0RvYy54bWxQSwECLQAUAAYACAAAACEA0JBC5OIAAAALAQAADwAAAAAA&#10;AAAAAAAAAAAABQAAZHJzL2Rvd25yZXYueG1sUEsFBgAAAAAEAAQA8wAAAA8GAAAAAA==&#10;" fillcolor="white [3201]" strokeweight=".5pt">
                <v:path arrowok="t"/>
                <v:textbox>
                  <w:txbxContent>
                    <w:p w:rsidR="00DB6E59" w:rsidRPr="001A27B2" w:rsidRDefault="00DB6E59" w:rsidP="00A733A9">
                      <w:pPr>
                        <w:spacing w:after="0"/>
                        <w:rPr>
                          <w:rFonts w:ascii="Times New Roman" w:hAnsi="Times New Roman" w:cs="Times New Roman"/>
                          <w:sz w:val="18"/>
                          <w:szCs w:val="18"/>
                        </w:rPr>
                      </w:pPr>
                      <w:r>
                        <w:rPr>
                          <w:rFonts w:ascii="Times New Roman" w:hAnsi="Times New Roman" w:cs="Times New Roman"/>
                          <w:sz w:val="18"/>
                          <w:szCs w:val="18"/>
                        </w:rPr>
                        <w:t>V</w:t>
                      </w:r>
                      <w:r w:rsidRPr="001A27B2">
                        <w:rPr>
                          <w:rFonts w:ascii="Times New Roman" w:hAnsi="Times New Roman" w:cs="Times New Roman"/>
                          <w:sz w:val="18"/>
                          <w:szCs w:val="18"/>
                        </w:rPr>
                        <w:t xml:space="preserve">: </w:t>
                      </w:r>
                      <w:r>
                        <w:rPr>
                          <w:rFonts w:ascii="Times New Roman" w:hAnsi="Times New Roman" w:cs="Times New Roman"/>
                          <w:sz w:val="18"/>
                          <w:szCs w:val="18"/>
                        </w:rPr>
                        <w:t>Yayılma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Nesnelleşmenin artırılması</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Pragmatik meşruiyet</w:t>
                      </w:r>
                    </w:p>
                  </w:txbxContent>
                </v:textbox>
              </v:shape>
            </w:pict>
          </mc:Fallback>
        </mc:AlternateContent>
      </w:r>
      <w:r>
        <w:rPr>
          <w:noProof/>
          <w:lang w:eastAsia="tr-TR"/>
        </w:rPr>
        <mc:AlternateContent>
          <mc:Choice Requires="wps">
            <w:drawing>
              <wp:anchor distT="0" distB="0" distL="114300" distR="114300" simplePos="0" relativeHeight="251713536" behindDoc="0" locked="0" layoutInCell="1" allowOverlap="1" wp14:anchorId="0B3F9C0F" wp14:editId="62030B7D">
                <wp:simplePos x="0" y="0"/>
                <wp:positionH relativeFrom="column">
                  <wp:posOffset>1344295</wp:posOffset>
                </wp:positionH>
                <wp:positionV relativeFrom="paragraph">
                  <wp:posOffset>2003425</wp:posOffset>
                </wp:positionV>
                <wp:extent cx="286385" cy="222885"/>
                <wp:effectExtent l="0" t="0" r="18415" b="24765"/>
                <wp:wrapNone/>
                <wp:docPr id="16" name="Sol O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222885"/>
                        </a:xfrm>
                        <a:prstGeom prst="lef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A4747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4" o:spid="_x0000_s1026" type="#_x0000_t66" style="position:absolute;margin-left:105.85pt;margin-top:157.75pt;width:22.55pt;height:1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OTjQIAAHkFAAAOAAAAZHJzL2Uyb0RvYy54bWysVEtvGyEQvlfqf0Dcm/VuHdddZR1ZiVJV&#10;spKoTpUzYSFGYRkK2Gv313dgH05Sn6peEMN88/iGmbm43Dea7ITzCkxF87MJJcJwqJV5rujPh5tP&#10;c0p8YKZmGoyo6EF4ern4+OGitaUoYAO6Fo6gE+PL1lZ0E4Its8zzjWiYPwMrDColuIYFFN1zVjvW&#10;ovdGZ8VkMstacLV1wIX3+HrdKeki+ZdS8HAnpReB6IpibiGdLp1P8cwWF6x8dsxuFO/TYP+QRcOU&#10;waCjq2sWGNk69ZerRnEHHmQ449BkIKXiInFANvnkHZv1hlmRuGBxvB3L5P+fW367u3dE1fh3M0oM&#10;a/CP1qDJ3QvJp7E6rfUlgtb23kV+3q6Av3hUZG80UfA9Zi9dE7HIjuxTqQ9jqcU+EI6PxXz2eX5O&#10;CUdVURRzvEefrByMrfPhm4CGxEtFtZBh6Ry0qcpst/Khww+4GNDAjdIa31mpTcoWtKrjWxJiT4kr&#10;7ciOYTeEfd6H9EcUJhAtE7eOTiIWDlp0Xn8IidWKBFIiqU+PPhnnwoRZ71cbREcziRmMhvkpQx2G&#10;ZHpsNBOpf0fDySnDtxFHixQVTBiNG2XAnXJQv4yRO/zAvuMc6T9BfcAmcdBNj7f8RuGnrJgP98zh&#10;uOBg4QoId3hIDW1Fob9RsgH3+9R7xGMXo5aSFsevov7XljlBif5usL+/5tNpnNckTM+/FCi415qn&#10;1xqzba4A/zTHZWN5ukZ80MNVOmgecVMsY1RUMcMxdkV5cINwFbq1gLuGi+UywXBGLQsrs7Y8Oo9V&#10;jf32sH9kzvadGbClb2EYVVa+680OGy0NLLcBpEqNe6xrX2+c79T//S6KC+S1nFDHjbn4AwAA//8D&#10;AFBLAwQUAAYACAAAACEAOuVUNuAAAAALAQAADwAAAGRycy9kb3ducmV2LnhtbEyP0UrDQBBF3wX/&#10;YRnBF2k3iSSWmE0phSIKItZ8wCY7TYLZ2ZDdNunfOz7p48wc7pxbbBc7iAtOvnekIF5HIJAaZ3pq&#10;FVRfh9UGhA+ajB4coYIretiWtzeFzo2b6RMvx9AKDiGfawVdCGMupW86tNqv3YjEt5ObrA48Tq00&#10;k5453A4yiaJMWt0Tf+j0iPsOm+/j2Sp4nZb5rcJqiQ4Phnanl+tH/b5X6v5u2T2DCLiEPxh+9Vkd&#10;Snaq3ZmMF4OCJI6fGFXwGKcpCCaSNOMyNW/SKANZFvJ/h/IHAAD//wMAUEsBAi0AFAAGAAgAAAAh&#10;ALaDOJL+AAAA4QEAABMAAAAAAAAAAAAAAAAAAAAAAFtDb250ZW50X1R5cGVzXS54bWxQSwECLQAU&#10;AAYACAAAACEAOP0h/9YAAACUAQAACwAAAAAAAAAAAAAAAAAvAQAAX3JlbHMvLnJlbHNQSwECLQAU&#10;AAYACAAAACEAnxvTk40CAAB5BQAADgAAAAAAAAAAAAAAAAAuAgAAZHJzL2Uyb0RvYy54bWxQSwEC&#10;LQAUAAYACAAAACEAOuVUNuAAAAALAQAADwAAAAAAAAAAAAAAAADnBAAAZHJzL2Rvd25yZXYueG1s&#10;UEsFBgAAAAAEAAQA8wAAAPQFAAAAAA==&#10;" adj="8405" filled="f" strokecolor="black [3213]" strokeweight="2pt">
                <v:path arrowok="t"/>
              </v:shape>
            </w:pict>
          </mc:Fallback>
        </mc:AlternateContent>
      </w:r>
    </w:p>
    <w:p w:rsidR="00A733A9" w:rsidRPr="004A0B19" w:rsidRDefault="00A733A9" w:rsidP="006F515E">
      <w:pPr>
        <w:autoSpaceDE w:val="0"/>
        <w:autoSpaceDN w:val="0"/>
        <w:adjustRightInd w:val="0"/>
        <w:spacing w:after="0" w:line="240" w:lineRule="auto"/>
        <w:ind w:firstLine="708"/>
        <w:jc w:val="both"/>
        <w:rPr>
          <w:rFonts w:ascii="Times New Roman" w:eastAsia="Calibri" w:hAnsi="Times New Roman" w:cs="Times New Roman"/>
          <w:bCs/>
          <w:color w:val="FF0000"/>
        </w:rPr>
      </w:pPr>
    </w:p>
    <w:p w:rsidR="00A733A9" w:rsidRDefault="00A618D5" w:rsidP="006F515E">
      <w:pPr>
        <w:spacing w:after="120" w:line="240" w:lineRule="auto"/>
        <w:jc w:val="both"/>
        <w:rPr>
          <w:rFonts w:ascii="Times New Roman" w:eastAsia="Calibri" w:hAnsi="Times New Roman" w:cs="Times New Roman"/>
          <w:bCs/>
          <w:color w:val="000000" w:themeColor="text1"/>
        </w:rPr>
      </w:pPr>
      <w:r>
        <w:rPr>
          <w:noProof/>
          <w:lang w:eastAsia="tr-TR"/>
        </w:rPr>
        <mc:AlternateContent>
          <mc:Choice Requires="wps">
            <w:drawing>
              <wp:anchor distT="0" distB="0" distL="114300" distR="114300" simplePos="0" relativeHeight="251710464" behindDoc="0" locked="0" layoutInCell="1" allowOverlap="1" wp14:anchorId="5474551E" wp14:editId="29DCA3B0">
                <wp:simplePos x="0" y="0"/>
                <wp:positionH relativeFrom="column">
                  <wp:posOffset>2941955</wp:posOffset>
                </wp:positionH>
                <wp:positionV relativeFrom="paragraph">
                  <wp:posOffset>107950</wp:posOffset>
                </wp:positionV>
                <wp:extent cx="302260" cy="238760"/>
                <wp:effectExtent l="0" t="19050" r="40640" b="46990"/>
                <wp:wrapNone/>
                <wp:docPr id="14" name="Sağ O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38760"/>
                        </a:xfrm>
                        <a:prstGeom prst="righ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FB511" id="Sağ Ok 10" o:spid="_x0000_s1026" type="#_x0000_t13" style="position:absolute;margin-left:231.65pt;margin-top:8.5pt;width:23.8pt;height:1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7DkwIAAHsFAAAOAAAAZHJzL2Uyb0RvYy54bWysVN1u2yAUvp+0d0Dcr47drOusOlXUqtOk&#10;qK2WTr2mGGJUzGFA4mQvs5fZg+2AHaftcjXtBgHnOz/f+bu43LaabITzCkxF85MJJcJwqJVZVfT7&#10;w82Hc0p8YKZmGoyo6E54ejl7/+6is6UooAFdC0fQiPFlZyvahGDLLPO8ES3zJ2CFQaEE17KAT7fK&#10;asc6tN7qrJhMzrIOXG0dcOE9/l73QjpL9qUUPNxJ6UUguqIYW0inS+dTPLPZBStXjtlG8SEM9g9R&#10;tEwZdDqaumaBkbVTf5lqFXfgQYYTDm0GUiouEgdkk0/esFk2zIrEBZPj7Zgm///M8tvNvSOqxtpN&#10;KTGsxRot2e9f5O6Z5Ck9nfUlopb23kWC3i6AP3vMW/ZKEh9+wGylayMW6ZFtyvVuzLXYBsLx83RS&#10;FGdYEY6i4vT8E96jTVbula3z4YuAlsRLRZ1aNWHuHHQpz2yz8KFX2AOjRwM3SutUVG1SuKBVHf/S&#10;I3aVuNKObBj2Q9jmg09/QGEEUTOR6/kkZmGnRTShzTchMV/IoEiBpE492GScCxPOBrsJHdUkRjAq&#10;5scUddgHM2CjmkgdPCpOjim+9jhqJK9gwqjcKgPumIH6efTc4/fse86R/hPUO2wTB/38eMtvFFZl&#10;wXy4Zw4HBguJSyDc4SE1dBWF4UZJA+7nsf+Ixz5GKSUdDmBF/Y81c4IS/dVgh3/Op9M4sekx/fip&#10;wId7KXl6KTHr9gqwpjmuG8vTNeKD3l+lg/YRd8U8ekURMxx9V5QHt39chX4x4LbhYj5PMJxSy8LC&#10;LC2PxmNWY789bB+Zs0NrBuzpW9gPKyvf9GaPjZoG5usAUqXGPeR1yDdOeBqAYRvFFfLynVCHnTn7&#10;AwAA//8DAFBLAwQUAAYACAAAACEAGO16tuAAAAAJAQAADwAAAGRycy9kb3ducmV2LnhtbEyPzU7D&#10;MBCE70i8g7VIXFDrhJZQQpyKHyGVGy2oXN14SQL2OordJuXpWU5w29F8mp0plqOz4oB9aD0pSKcJ&#10;CKTKm5ZqBW+vT5MFiBA1GW09oYIjBliWpyeFzo0faI2HTawFh1DItYImxi6XMlQNOh2mvkNi78P3&#10;TkeWfS1NrwcOd1ZeJkkmnW6JPzS6w4cGq6/N3inYrszL8f59bBaP38+pHT7dBdqtUudn490tiIhj&#10;/IPhtz5Xh5I77fyeTBBWwTybzRhl45o3MXCVJjcgdnzMM5BlIf8vKH8AAAD//wMAUEsBAi0AFAAG&#10;AAgAAAAhALaDOJL+AAAA4QEAABMAAAAAAAAAAAAAAAAAAAAAAFtDb250ZW50X1R5cGVzXS54bWxQ&#10;SwECLQAUAAYACAAAACEAOP0h/9YAAACUAQAACwAAAAAAAAAAAAAAAAAvAQAAX3JlbHMvLnJlbHNQ&#10;SwECLQAUAAYACAAAACEAzdiew5MCAAB7BQAADgAAAAAAAAAAAAAAAAAuAgAAZHJzL2Uyb0RvYy54&#10;bWxQSwECLQAUAAYACAAAACEAGO16tuAAAAAJAQAADwAAAAAAAAAAAAAAAADtBAAAZHJzL2Rvd25y&#10;ZXYueG1sUEsFBgAAAAAEAAQA8wAAAPoFAAAAAA==&#10;" adj="13069" filled="f" strokecolor="black [3213]" strokeweight="2pt">
                <v:path arrowok="t"/>
              </v:shape>
            </w:pict>
          </mc:Fallback>
        </mc:AlternateContent>
      </w:r>
    </w:p>
    <w:p w:rsidR="00A733A9" w:rsidRDefault="00A618D5" w:rsidP="006F515E">
      <w:pPr>
        <w:spacing w:after="120" w:line="240" w:lineRule="auto"/>
        <w:jc w:val="both"/>
        <w:rPr>
          <w:rFonts w:ascii="Times New Roman" w:eastAsia="Calibri" w:hAnsi="Times New Roman" w:cs="Times New Roman"/>
          <w:bCs/>
          <w:color w:val="000000" w:themeColor="text1"/>
        </w:rPr>
      </w:pPr>
      <w:r>
        <w:rPr>
          <w:noProof/>
          <w:lang w:eastAsia="tr-TR"/>
        </w:rPr>
        <mc:AlternateContent>
          <mc:Choice Requires="wps">
            <w:drawing>
              <wp:anchor distT="0" distB="0" distL="114300" distR="114300" simplePos="0" relativeHeight="251711488" behindDoc="0" locked="0" layoutInCell="1" allowOverlap="1" wp14:anchorId="20DD167D" wp14:editId="10805249">
                <wp:simplePos x="0" y="0"/>
                <wp:positionH relativeFrom="column">
                  <wp:posOffset>4540250</wp:posOffset>
                </wp:positionH>
                <wp:positionV relativeFrom="paragraph">
                  <wp:posOffset>197485</wp:posOffset>
                </wp:positionV>
                <wp:extent cx="445135" cy="1089025"/>
                <wp:effectExtent l="0" t="0" r="12065" b="15875"/>
                <wp:wrapNone/>
                <wp:docPr id="12" name="Sola Bükülü O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135" cy="1089025"/>
                        </a:xfrm>
                        <a:prstGeom prst="curvedLef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9EBA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12" o:spid="_x0000_s1026" type="#_x0000_t103" style="position:absolute;margin-left:357.5pt;margin-top:15.55pt;width:35.05pt;height:8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rjoQIAAIsFAAAOAAAAZHJzL2Uyb0RvYy54bWysVM1OGzEQvlfqO1i+l91NEworNigFUVWK&#10;ADVUnI3XJqt4Pa7tZJM+G7e8WMfenwDNqerF8ni++fU3c3G5rRXZCOsq0AXNTlJKhOZQVvq5oD8f&#10;bj6dUeI80yVToEVBd8LRy+nHDxeNycUIlqBKYQk60S5vTEGX3ps8SRxfipq5EzBCo1KCrZlH0T4n&#10;pWUNeq9VMkrT06QBWxoLXDiHr9etkk6jfykF93dSOuGJKijm5uNp4/kUzmR6wfJny8yy4l0a7B+y&#10;qFmlMejg6pp5Rta2+stVXXELDqQ/4VAnIGXFRawBq8nSd9UslsyIWAs2x5mhTe7/ueW3m3tLqhL/&#10;bkSJZjX+0QIUI1/3L6v9i9q/kLsVQR02qjEuR/zC3NtQqjNz4CuHiuSNJgiuw2ylrQMWCyXb2PXd&#10;0HWx9YTj43g8yT5PKOGoytKz83Q0CdESlvfWxjr/TUBNwqWgfG03opwL6WfWQhP7zjZz51urHh3i&#10;ariplMJ3lisdkwZVleEtCoFl4kpZsmHID7/NusDugMI0gmUssa0q1ud3SrRefwiJ/cM6RjGRyNyD&#10;T8a50P6086s0ooOZxAwGw+yYofJ9Mh02mInI6MEwPWb4NuJgEaOC9oNxXWmwxxyUqyFyi++rb2sO&#10;5T9BuUPaWGjnyRl+U+HXzJnz98ziAOGo4VLwd3hIBU1BobtRsgT7+9h7wCOvUUtJgwNZUPdrzayg&#10;RH3XyPjzbDwOExyF8eTLCAX7WvP0WqPX9RXgn2a4fgyP14D3qr9KC/Uj7o5ZiIoqpjnGRnJ52wtX&#10;vl0UuH24mM0iDKfWMD/XC8OD89DVwLeH7SOzpuOnR2bfQj+8LH/HzRYbLDXM1h5kFYl76GvXb5z4&#10;OAXddgor5bUcUYcdOv0DAAD//wMAUEsDBBQABgAIAAAAIQAOMF0w4gAAAAoBAAAPAAAAZHJzL2Rv&#10;d25yZXYueG1sTI/NTsMwEITvSLyDtUjcqJOg/ijEqQDBAXFALVULNzfeJoF4HdlOm749ywlus5rR&#10;7DfFcrSdOKIPrSMF6SQBgVQ501KtYPP+fLMAEaImoztHqOCMAZbl5UWhc+NOtMLjOtaCSyjkWkET&#10;Y59LGaoGrQ4T1yOxd3De6sinr6Xx+sTltpNZksyk1S3xh0b3+Nhg9b0erIL24eNtwKcX6/uv+Lrb&#10;njefB5kodX013t+BiDjGvzD84jM6lMy0dwOZIDoF83TKW6KC2zQFwYH5YspiryBLshnIspD/J5Q/&#10;AAAA//8DAFBLAQItABQABgAIAAAAIQC2gziS/gAAAOEBAAATAAAAAAAAAAAAAAAAAAAAAABbQ29u&#10;dGVudF9UeXBlc10ueG1sUEsBAi0AFAAGAAgAAAAhADj9If/WAAAAlAEAAAsAAAAAAAAAAAAAAAAA&#10;LwEAAF9yZWxzLy5yZWxzUEsBAi0AFAAGAAgAAAAhAN7GmuOhAgAAiwUAAA4AAAAAAAAAAAAAAAAA&#10;LgIAAGRycy9lMm9Eb2MueG1sUEsBAi0AFAAGAAgAAAAhAA4wXTDiAAAACgEAAA8AAAAAAAAAAAAA&#10;AAAA+wQAAGRycy9kb3ducmV2LnhtbFBLBQYAAAAABAAEAPMAAAAKBgAAAAA=&#10;" adj="17186,20497,5400" filled="f" strokecolor="black [3213]" strokeweight="2pt">
                <v:path arrowok="t"/>
              </v:shape>
            </w:pict>
          </mc:Fallback>
        </mc:AlternateContent>
      </w:r>
    </w:p>
    <w:p w:rsidR="00A733A9" w:rsidRDefault="00A733A9" w:rsidP="006F515E">
      <w:pPr>
        <w:spacing w:after="120" w:line="240" w:lineRule="auto"/>
        <w:jc w:val="both"/>
        <w:rPr>
          <w:rFonts w:ascii="Times New Roman" w:eastAsia="Calibri" w:hAnsi="Times New Roman" w:cs="Times New Roman"/>
          <w:bCs/>
          <w:color w:val="000000" w:themeColor="text1"/>
        </w:rPr>
      </w:pPr>
    </w:p>
    <w:p w:rsidR="00A733A9" w:rsidRDefault="00A733A9" w:rsidP="006F515E">
      <w:pPr>
        <w:spacing w:after="120" w:line="240" w:lineRule="auto"/>
        <w:jc w:val="both"/>
        <w:rPr>
          <w:rFonts w:ascii="Times New Roman" w:eastAsia="Calibri" w:hAnsi="Times New Roman" w:cs="Times New Roman"/>
          <w:bCs/>
          <w:color w:val="000000" w:themeColor="text1"/>
        </w:rPr>
      </w:pPr>
    </w:p>
    <w:p w:rsidR="00A733A9" w:rsidRDefault="00A618D5" w:rsidP="006F515E">
      <w:pPr>
        <w:spacing w:after="120" w:line="240" w:lineRule="auto"/>
        <w:jc w:val="both"/>
        <w:rPr>
          <w:rFonts w:ascii="Times New Roman" w:eastAsia="Calibri" w:hAnsi="Times New Roman" w:cs="Times New Roman"/>
          <w:bCs/>
          <w:color w:val="000000" w:themeColor="text1"/>
        </w:rPr>
      </w:pPr>
      <w:r>
        <w:rPr>
          <w:noProof/>
          <w:lang w:eastAsia="tr-TR"/>
        </w:rPr>
        <mc:AlternateContent>
          <mc:Choice Requires="wps">
            <w:drawing>
              <wp:anchor distT="0" distB="0" distL="114300" distR="114300" simplePos="0" relativeHeight="251707392" behindDoc="0" locked="0" layoutInCell="1" allowOverlap="1" wp14:anchorId="1459E8C1" wp14:editId="25E1689A">
                <wp:simplePos x="0" y="0"/>
                <wp:positionH relativeFrom="column">
                  <wp:posOffset>3241040</wp:posOffset>
                </wp:positionH>
                <wp:positionV relativeFrom="paragraph">
                  <wp:posOffset>198755</wp:posOffset>
                </wp:positionV>
                <wp:extent cx="1287780" cy="1423035"/>
                <wp:effectExtent l="0" t="0" r="26670" b="24765"/>
                <wp:wrapNone/>
                <wp:docPr id="11"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1423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I</w:t>
                            </w:r>
                            <w:r>
                              <w:rPr>
                                <w:rFonts w:ascii="Times New Roman" w:hAnsi="Times New Roman" w:cs="Times New Roman"/>
                                <w:sz w:val="18"/>
                                <w:szCs w:val="18"/>
                              </w:rPr>
                              <w:t>V</w:t>
                            </w:r>
                            <w:r w:rsidRPr="001A27B2">
                              <w:rPr>
                                <w:rFonts w:ascii="Times New Roman" w:hAnsi="Times New Roman" w:cs="Times New Roman"/>
                                <w:sz w:val="18"/>
                                <w:szCs w:val="18"/>
                              </w:rPr>
                              <w:t xml:space="preserve">: </w:t>
                            </w:r>
                            <w:r>
                              <w:rPr>
                                <w:rFonts w:ascii="Times New Roman" w:hAnsi="Times New Roman" w:cs="Times New Roman"/>
                                <w:sz w:val="18"/>
                                <w:szCs w:val="18"/>
                              </w:rPr>
                              <w:t>Teorik Çalışma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Örgütün genel hatalarının özellikleri</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Sebepler ve muhtemel çözümler</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Ahlaki ve pragmatik meşruiyet</w:t>
                            </w:r>
                          </w:p>
                          <w:p w:rsidR="00DB6E59" w:rsidRPr="001A27B2" w:rsidRDefault="00DB6E59" w:rsidP="00A733A9">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59E8C1" id="Metin Kutusu 7" o:spid="_x0000_s1031" type="#_x0000_t202" style="position:absolute;left:0;text-align:left;margin-left:255.2pt;margin-top:15.65pt;width:101.4pt;height:11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7EowIAANgFAAAOAAAAZHJzL2Uyb0RvYy54bWysVMlu2zAQvRfoPxC8N/KW2DUiB26CFEXd&#10;JGhS5ExTpE2E4rAkZcn9+g4peclySdELRWrebG+W84um1GQjnFdgcto/6VEiDIdCmVVOfz1cf5pQ&#10;4gMzBdNgRE63wtOL2ccP57WdigGsQRfCETRi/LS2OV2HYKdZ5vlalMyfgBUGhRJcyQI+3SorHKvR&#10;eqmzQa93ltXgCuuAC+/x71UrpLNkX0rBw62UXgSic4qxhXS6dC7jmc3O2XTlmF0r3oXB/iGKkimD&#10;TvemrlhgpHLqlalScQceZDjhUGYgpeIi5YDZ9HsvsrlfMytSLkiOt3ua/P8zy282d46oAmvXp8Sw&#10;Emv0QwRlyPcqVL4i40hRbf0UkfcWsaH5Ag3CU7reLoA/eYRkR5hWwSM6UtJIV8YvJktQEauw3TMv&#10;mkB4tDaYjMcTFHGU9UeDYW94Gh1nB3XrfPgqoCTxklOHpU0hsM3Chxa6g0RvHrQqrpXW6RHbSVxq&#10;RzYMG0GHfmf8GUobUuf0bHjaa3M7thBN7/WXmvGn1xYwWG2iO5Earwsr8tJSkW5hq0XEaPNTSCQ+&#10;MfJGjIxzYfZxJnRESczoPYod/hDVe5TbPFAjeQYT9sqlMuBalp5TWzztqJUtvusM3+YdKQjNskkd&#10;lyoc/yyh2GJnOWjH01t+rZDvBfPhjjmcR2wM3DHhFg+pAYsE3Y2SNbg/b/2PeBwTlFJS43zn1P+u&#10;mBOU6G8GB+hzfzSKCyE9RqfjAT7csWR5LDFVeQnYOTgjGF26RnzQu6t0UD7iKppHryhihqPvnIbd&#10;9TK0WwdXGRfzeQLhCrAsLMy95buBin320DwyZ7s+DzgiN7DbBGz6ot1bbKyPgXkVQKo0CwdWO/5x&#10;faRp6lZd3E/H74Q6LOTZXwAAAP//AwBQSwMEFAAGAAgAAAAhAMPBYtXiAAAACgEAAA8AAABkcnMv&#10;ZG93bnJldi54bWxMj8tOwzAQRfdI/IM1SOyo82gAhThVhUBCQlk0BdGlG4+TqPE4it02/XvcFSxH&#10;9+jeM8VqNgM74eR6SwLiRQQMqbGqp1bA1/b94RmY85KUHCyhgAs6WJW3N4XMlT3TBk+1b1koIZdL&#10;AZ33Y865azo00i3siBQybScjfTinlqtJnkO5GXgSRY/cyJ7CQidHfO2wOdRHI0BpvT1k3YfefP7o&#10;3Xf1Vq13dSXE/d28fgHmcfZ/MFz1gzqUwWlvj6QcGwRkcbQMqIA0ToEF4ClOE2B7AUmWLYGXBf//&#10;QvkLAAD//wMAUEsBAi0AFAAGAAgAAAAhALaDOJL+AAAA4QEAABMAAAAAAAAAAAAAAAAAAAAAAFtD&#10;b250ZW50X1R5cGVzXS54bWxQSwECLQAUAAYACAAAACEAOP0h/9YAAACUAQAACwAAAAAAAAAAAAAA&#10;AAAvAQAAX3JlbHMvLnJlbHNQSwECLQAUAAYACAAAACEA8TtexKMCAADYBQAADgAAAAAAAAAAAAAA&#10;AAAuAgAAZHJzL2Uyb0RvYy54bWxQSwECLQAUAAYACAAAACEAw8Fi1eIAAAAKAQAADwAAAAAAAAAA&#10;AAAAAAD9BAAAZHJzL2Rvd25yZXYueG1sUEsFBgAAAAAEAAQA8wAAAAwGAAAAAA==&#10;" fillcolor="white [3201]" strokeweight=".5pt">
                <v:path arrowok="t"/>
                <v:textbox>
                  <w:txbxContent>
                    <w:p w:rsidR="00DB6E59" w:rsidRPr="001A27B2" w:rsidRDefault="00DB6E59" w:rsidP="00A733A9">
                      <w:pPr>
                        <w:spacing w:after="0"/>
                        <w:rPr>
                          <w:rFonts w:ascii="Times New Roman" w:hAnsi="Times New Roman" w:cs="Times New Roman"/>
                          <w:sz w:val="18"/>
                          <w:szCs w:val="18"/>
                        </w:rPr>
                      </w:pPr>
                      <w:r w:rsidRPr="001A27B2">
                        <w:rPr>
                          <w:rFonts w:ascii="Times New Roman" w:hAnsi="Times New Roman" w:cs="Times New Roman"/>
                          <w:sz w:val="18"/>
                          <w:szCs w:val="18"/>
                        </w:rPr>
                        <w:t>I</w:t>
                      </w:r>
                      <w:r>
                        <w:rPr>
                          <w:rFonts w:ascii="Times New Roman" w:hAnsi="Times New Roman" w:cs="Times New Roman"/>
                          <w:sz w:val="18"/>
                          <w:szCs w:val="18"/>
                        </w:rPr>
                        <w:t>V</w:t>
                      </w:r>
                      <w:r w:rsidRPr="001A27B2">
                        <w:rPr>
                          <w:rFonts w:ascii="Times New Roman" w:hAnsi="Times New Roman" w:cs="Times New Roman"/>
                          <w:sz w:val="18"/>
                          <w:szCs w:val="18"/>
                        </w:rPr>
                        <w:t xml:space="preserve">: </w:t>
                      </w:r>
                      <w:r>
                        <w:rPr>
                          <w:rFonts w:ascii="Times New Roman" w:hAnsi="Times New Roman" w:cs="Times New Roman"/>
                          <w:sz w:val="18"/>
                          <w:szCs w:val="18"/>
                        </w:rPr>
                        <w:t>Teorik Çalışma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Örgütün genel hatalarının özellikleri</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Sebepler ve muhtemel çözümler</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Ahlaki ve pragmatik meşruiyet</w:t>
                      </w:r>
                    </w:p>
                    <w:p w:rsidR="00DB6E59" w:rsidRPr="001A27B2" w:rsidRDefault="00DB6E59" w:rsidP="00A733A9">
                      <w:pPr>
                        <w:rPr>
                          <w:rFonts w:ascii="Times New Roman" w:hAnsi="Times New Roman" w:cs="Times New Roman"/>
                          <w:sz w:val="18"/>
                          <w:szCs w:val="18"/>
                        </w:rPr>
                      </w:pPr>
                    </w:p>
                  </w:txbxContent>
                </v:textbox>
              </v:shape>
            </w:pict>
          </mc:Fallback>
        </mc:AlternateContent>
      </w:r>
    </w:p>
    <w:p w:rsidR="00A733A9" w:rsidRDefault="00A733A9" w:rsidP="006F515E">
      <w:pPr>
        <w:spacing w:after="120" w:line="240" w:lineRule="auto"/>
        <w:jc w:val="both"/>
        <w:rPr>
          <w:rFonts w:ascii="Times New Roman" w:eastAsia="Calibri" w:hAnsi="Times New Roman" w:cs="Times New Roman"/>
          <w:bCs/>
          <w:color w:val="000000" w:themeColor="text1"/>
        </w:rPr>
      </w:pPr>
    </w:p>
    <w:p w:rsidR="00A733A9" w:rsidRDefault="00A618D5" w:rsidP="006F515E">
      <w:pPr>
        <w:spacing w:after="120" w:line="240" w:lineRule="auto"/>
        <w:jc w:val="both"/>
        <w:rPr>
          <w:rFonts w:ascii="Times New Roman" w:eastAsia="Calibri" w:hAnsi="Times New Roman" w:cs="Times New Roman"/>
          <w:bCs/>
          <w:color w:val="000000" w:themeColor="text1"/>
        </w:rPr>
      </w:pPr>
      <w:r>
        <w:rPr>
          <w:noProof/>
          <w:lang w:eastAsia="tr-TR"/>
        </w:rPr>
        <mc:AlternateContent>
          <mc:Choice Requires="wps">
            <w:drawing>
              <wp:anchor distT="0" distB="0" distL="114300" distR="114300" simplePos="0" relativeHeight="251705344" behindDoc="0" locked="0" layoutInCell="1" allowOverlap="1" wp14:anchorId="1D41F4EC" wp14:editId="223A48BF">
                <wp:simplePos x="0" y="0"/>
                <wp:positionH relativeFrom="column">
                  <wp:posOffset>47625</wp:posOffset>
                </wp:positionH>
                <wp:positionV relativeFrom="paragraph">
                  <wp:posOffset>32385</wp:posOffset>
                </wp:positionV>
                <wp:extent cx="1287780" cy="564515"/>
                <wp:effectExtent l="0" t="0" r="26670" b="26035"/>
                <wp:wrapNone/>
                <wp:docPr id="10"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564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59" w:rsidRPr="001A27B2" w:rsidRDefault="00DB6E59" w:rsidP="00A733A9">
                            <w:pPr>
                              <w:spacing w:after="0"/>
                              <w:rPr>
                                <w:rFonts w:ascii="Times New Roman" w:hAnsi="Times New Roman" w:cs="Times New Roman"/>
                                <w:sz w:val="18"/>
                                <w:szCs w:val="18"/>
                              </w:rPr>
                            </w:pPr>
                            <w:r>
                              <w:rPr>
                                <w:rFonts w:ascii="Times New Roman" w:hAnsi="Times New Roman" w:cs="Times New Roman"/>
                                <w:sz w:val="18"/>
                                <w:szCs w:val="18"/>
                              </w:rPr>
                              <w:t>V</w:t>
                            </w:r>
                            <w:r w:rsidRPr="001A27B2">
                              <w:rPr>
                                <w:rFonts w:ascii="Times New Roman" w:hAnsi="Times New Roman" w:cs="Times New Roman"/>
                                <w:sz w:val="18"/>
                                <w:szCs w:val="18"/>
                              </w:rPr>
                              <w:t xml:space="preserve">I: </w:t>
                            </w:r>
                            <w:r>
                              <w:rPr>
                                <w:rFonts w:ascii="Times New Roman" w:hAnsi="Times New Roman" w:cs="Times New Roman"/>
                                <w:sz w:val="18"/>
                                <w:szCs w:val="18"/>
                              </w:rPr>
                              <w:t>Tekrar Kurumsallaşma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Bilişsel meşruiyet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41F4EC" id="Metin Kutusu 5" o:spid="_x0000_s1032" type="#_x0000_t202" style="position:absolute;left:0;text-align:left;margin-left:3.75pt;margin-top:2.55pt;width:101.4pt;height:4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S2pgIAANcFAAAOAAAAZHJzL2Uyb0RvYy54bWysVEtv2zAMvg/YfxB0X51kSdoZdYqsRYdh&#10;WVusHXpWZKkRKouaJMfOfv0o2U7Tx2XDLjJlfnx9Inl61laabIXzCkxBx0cjSoThUCrzUNCfd5cf&#10;TijxgZmSaTCioDvh6dni/bvTxuZiAhvQpXAEnRifN7agmxBsnmWeb0TF/BFYYVApwVUs4NU9ZKVj&#10;DXqvdDYZjeZZA660DrjwHv9edEq6SP6lFDxcS+lFILqgmFtIp0vnOp7Z4pTlD47ZjeJ9GuwfsqiY&#10;Mhh07+qCBUZqp165qhR34EGGIw5VBlIqLlINWM149KKa2w2zItWC5Hi7p8n/P7f8anvjiCrx7ZAe&#10;wyp8o+8iKEO+1aH2NZlFihrrc0TeWsSG9jO0CE/lersC/ugRkh1gOgOP6EhJK10Vv1gsQUMMs9sz&#10;L9pAePQ2OTk+PkEVR91sPp2NU9zsydo6H74IqEgUCurwZVMGbLvyIcZn+QCJwTxoVV4qrdMldpM4&#10;145sGfaBDuNYFFo8Q2lDmoLOP85GXWmHHqLrvf1aM/742gP60yaGE6nv+rQiLR0TSQo7LSJGmx9C&#10;Iu+JkDdyZJwLs88zoSNKYkV/Y9jjn7L6G+OuDrRIkcGEvXGlDLiOpefUlo8DtbLD943hu7ojBaFd&#10;t6nh5kNnraHcYWM56KbTW36pkO8V8+GGORxH7AtcMeEaD6kBHwl6iZINuN9v/Y94nBLUUtLgeBfU&#10;/6qZE5Torwbn59N4OkW3IV2ms+MJXtyhZn2oMXV1Dtg5Y1xmlicx4oMeROmgusdNtIxRUcUMx9gF&#10;DYN4Hrqlg5uMi+UygXADWBZW5tbyYZ5in92198zZvs8DTsgVDIuA5S/avcPG9zGwrANIlWYh8tyx&#10;2vOP2yM1fL/p4no6vCfU0z5e/AEAAP//AwBQSwMEFAAGAAgAAAAhAAWPG2TeAAAABgEAAA8AAABk&#10;cnMvZG93bnJldi54bWxMjlFLwzAUhd8F/0O4gm8u6bQ6a2/HEAVB+rDO4R6zJmnLmpvSZFv992ZP&#10;+ng4h+98+XKyPTvp0XeOEJKZAKapdqqjBuFr8363AOaDJCV7RxrhR3tYFtdXucyUO9Nan6rQsAgh&#10;n0mENoQh49zXrbbSz9ygKXbGjVaGGMeGq1GeI9z2fC7EI7eyo/jQykG/tro+VEeLoIzZHNL2w6w/&#10;v81uW76Vq11VIt7eTKsXYEFP4W8MF/2oDkV02rsjKc96hKc0DhHSBFhs54m4B7ZHeH4QwIuc/9cv&#10;fgEAAP//AwBQSwECLQAUAAYACAAAACEAtoM4kv4AAADhAQAAEwAAAAAAAAAAAAAAAAAAAAAAW0Nv&#10;bnRlbnRfVHlwZXNdLnhtbFBLAQItABQABgAIAAAAIQA4/SH/1gAAAJQBAAALAAAAAAAAAAAAAAAA&#10;AC8BAABfcmVscy8ucmVsc1BLAQItABQABgAIAAAAIQBYOPS2pgIAANcFAAAOAAAAAAAAAAAAAAAA&#10;AC4CAABkcnMvZTJvRG9jLnhtbFBLAQItABQABgAIAAAAIQAFjxtk3gAAAAYBAAAPAAAAAAAAAAAA&#10;AAAAAAAFAABkcnMvZG93bnJldi54bWxQSwUGAAAAAAQABADzAAAACwYAAAAA&#10;" fillcolor="white [3201]" strokeweight=".5pt">
                <v:path arrowok="t"/>
                <v:textbox>
                  <w:txbxContent>
                    <w:p w:rsidR="00DB6E59" w:rsidRPr="001A27B2" w:rsidRDefault="00DB6E59" w:rsidP="00A733A9">
                      <w:pPr>
                        <w:spacing w:after="0"/>
                        <w:rPr>
                          <w:rFonts w:ascii="Times New Roman" w:hAnsi="Times New Roman" w:cs="Times New Roman"/>
                          <w:sz w:val="18"/>
                          <w:szCs w:val="18"/>
                        </w:rPr>
                      </w:pPr>
                      <w:r>
                        <w:rPr>
                          <w:rFonts w:ascii="Times New Roman" w:hAnsi="Times New Roman" w:cs="Times New Roman"/>
                          <w:sz w:val="18"/>
                          <w:szCs w:val="18"/>
                        </w:rPr>
                        <w:t>V</w:t>
                      </w:r>
                      <w:r w:rsidRPr="001A27B2">
                        <w:rPr>
                          <w:rFonts w:ascii="Times New Roman" w:hAnsi="Times New Roman" w:cs="Times New Roman"/>
                          <w:sz w:val="18"/>
                          <w:szCs w:val="18"/>
                        </w:rPr>
                        <w:t xml:space="preserve">I: </w:t>
                      </w:r>
                      <w:r>
                        <w:rPr>
                          <w:rFonts w:ascii="Times New Roman" w:hAnsi="Times New Roman" w:cs="Times New Roman"/>
                          <w:sz w:val="18"/>
                          <w:szCs w:val="18"/>
                        </w:rPr>
                        <w:t>Tekrar Kurumsallaşma</w:t>
                      </w:r>
                    </w:p>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Bilişsel meşruiyet</w:t>
                      </w:r>
                    </w:p>
                  </w:txbxContent>
                </v:textbox>
              </v:shape>
            </w:pict>
          </mc:Fallback>
        </mc:AlternateContent>
      </w:r>
    </w:p>
    <w:p w:rsidR="00A733A9" w:rsidRDefault="00A618D5" w:rsidP="006F515E">
      <w:pPr>
        <w:spacing w:after="120" w:line="240" w:lineRule="auto"/>
        <w:jc w:val="both"/>
        <w:rPr>
          <w:rFonts w:ascii="Times New Roman" w:eastAsia="Calibri" w:hAnsi="Times New Roman" w:cs="Times New Roman"/>
          <w:bCs/>
          <w:color w:val="000000" w:themeColor="text1"/>
        </w:rPr>
      </w:pPr>
      <w:r>
        <w:rPr>
          <w:noProof/>
          <w:lang w:eastAsia="tr-TR"/>
        </w:rPr>
        <mc:AlternateContent>
          <mc:Choice Requires="wps">
            <w:drawing>
              <wp:anchor distT="0" distB="0" distL="114300" distR="114300" simplePos="0" relativeHeight="251712512" behindDoc="0" locked="0" layoutInCell="1" allowOverlap="1" wp14:anchorId="55791938" wp14:editId="3C3586B5">
                <wp:simplePos x="0" y="0"/>
                <wp:positionH relativeFrom="column">
                  <wp:posOffset>2948940</wp:posOffset>
                </wp:positionH>
                <wp:positionV relativeFrom="paragraph">
                  <wp:posOffset>45720</wp:posOffset>
                </wp:positionV>
                <wp:extent cx="285750" cy="222250"/>
                <wp:effectExtent l="0" t="0" r="19050" b="25400"/>
                <wp:wrapNone/>
                <wp:docPr id="13" name="Sol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2250"/>
                        </a:xfrm>
                        <a:prstGeom prst="lef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3B9308" id="Sol Ok 13" o:spid="_x0000_s1026" type="#_x0000_t66" style="position:absolute;margin-left:232.2pt;margin-top:3.6pt;width:22.5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LiwIAAHkFAAAOAAAAZHJzL2Uyb0RvYy54bWysVEtv2zAMvg/YfxB0X51kfc2IUwQtOgwI&#10;2qLp0LMiS41RWdQoJU7260fJj7RdTsN8METx41MfOb3a1YZtFfoKbMHHJyPOlJVQVval4D+fbr9c&#10;cuaDsKUwYFXB98rzq9nnT9PG5WoCazClQkZOrM8bV/B1CC7PMi/Xqhb+BJyypNSAtQgk4ktWomjI&#10;e22yyWh0njWApUOQynu6vWmVfJb8a61kuNfaq8BMwSm3kP6Y/qv4z2ZTkb+gcOtKdmmIf8iiFpWl&#10;oIOrGxEE22D1l6u6kggedDiRUGegdSVVqoGqGY8+VLNcC6dSLdQc74Y2+f/nVt5tH5BVJb3dV86s&#10;qOmNlmDY/SujC+pO43xOoKV7wFifdwuQr54U2TtNFHyH2WmsI5aqY7vU6v3QarULTNLl5PLs4owe&#10;RJJqQh+do0+R98YOffiuoGbxUHCjdJgjQpO6LLYLH1p8j4sBLdxWxtC9yI1N2YKpyniXhMgpdW2Q&#10;bQWxIezGXUh/QFEC0TLV1paTCgt7o1qvj0pTt2IBKZHE04NPIaWy4bzzayyho5mmDAbD8TFDE/pk&#10;Omw0U4m/g+HomOH7iINFigo2DMZ1ZQGPOShfh8gtvq++rTmWv4JyTyRBaKfHO3lb0aMshA8PAmlc&#10;6B1pBYR7+mkDTcGhO3G2Bvx97D7iicWk5ayh8Su4/7URqDgzPyzx+9v49DTOaxJOzy4mJOBbzeqt&#10;xm7qa6A3HdOycTIdIz6Y/qgR6mfaFPMYlVTCSopdcBmwF65DuxZo10g1nycYzagTYWGXTkbnsauR&#10;b0+7Z4GuY2YgSt9BP6oi/8DNFhstLcw3AXSViHvoa9dvmu/E/24XxQXyVk6ow8ac/QEAAP//AwBQ&#10;SwMEFAAGAAgAAAAhAF94BgPbAAAACAEAAA8AAABkcnMvZG93bnJldi54bWxMj8tOwzAQRfdI/IM1&#10;SN1Rhyi0EOJUfWWJEKUf4MZDHDUeR7HbpH/PsILl1bm6c6ZYTa4TVxxC60nB0zwBgVR701Kj4PhV&#10;Pb6ACFGT0Z0nVHDDAKvy/q7QufEjfeL1EBvBIxRyrcDG2OdShtqi02HueyRm335wOnIcGmkGPfK4&#10;62SaJAvpdEt8weoetxbr8+HiFJzb9XJ/vI2VtRus3jckd034UGr2MK3fQESc4l8ZfvVZHUp2OvkL&#10;mSA6Bdkiy7iqYJmCYP6cvHI+MUhTkGUh/z9Q/gAAAP//AwBQSwECLQAUAAYACAAAACEAtoM4kv4A&#10;AADhAQAAEwAAAAAAAAAAAAAAAAAAAAAAW0NvbnRlbnRfVHlwZXNdLnhtbFBLAQItABQABgAIAAAA&#10;IQA4/SH/1gAAAJQBAAALAAAAAAAAAAAAAAAAAC8BAABfcmVscy8ucmVsc1BLAQItABQABgAIAAAA&#10;IQCW+5iLiwIAAHkFAAAOAAAAAAAAAAAAAAAAAC4CAABkcnMvZTJvRG9jLnhtbFBLAQItABQABgAI&#10;AAAAIQBfeAYD2wAAAAgBAAAPAAAAAAAAAAAAAAAAAOUEAABkcnMvZG93bnJldi54bWxQSwUGAAAA&#10;AAQABADzAAAA7QUAAAAA&#10;" adj="8400" filled="f" strokecolor="black [3213]" strokeweight="2pt">
                <v:path arrowok="t"/>
              </v:shape>
            </w:pict>
          </mc:Fallback>
        </mc:AlternateContent>
      </w:r>
    </w:p>
    <w:p w:rsidR="00A733A9" w:rsidRDefault="00A733A9" w:rsidP="006F515E">
      <w:pPr>
        <w:spacing w:after="120" w:line="240" w:lineRule="auto"/>
        <w:jc w:val="both"/>
        <w:rPr>
          <w:rFonts w:ascii="Times New Roman" w:eastAsia="Calibri" w:hAnsi="Times New Roman" w:cs="Times New Roman"/>
          <w:bCs/>
          <w:color w:val="000000" w:themeColor="text1"/>
        </w:rPr>
      </w:pPr>
    </w:p>
    <w:p w:rsidR="00A733A9" w:rsidRDefault="00B6447A" w:rsidP="006F515E">
      <w:pPr>
        <w:spacing w:after="120" w:line="240" w:lineRule="auto"/>
        <w:jc w:val="both"/>
        <w:rPr>
          <w:rFonts w:ascii="Times New Roman" w:eastAsia="Calibri" w:hAnsi="Times New Roman" w:cs="Times New Roman"/>
          <w:bCs/>
          <w:color w:val="000000" w:themeColor="text1"/>
        </w:rPr>
      </w:pPr>
      <w:r>
        <w:rPr>
          <w:noProof/>
          <w:lang w:eastAsia="tr-TR"/>
        </w:rPr>
        <mc:AlternateContent>
          <mc:Choice Requires="wps">
            <w:drawing>
              <wp:anchor distT="0" distB="0" distL="114300" distR="114300" simplePos="0" relativeHeight="251714560" behindDoc="0" locked="0" layoutInCell="1" allowOverlap="1" wp14:anchorId="426F506C" wp14:editId="4E27C672">
                <wp:simplePos x="0" y="0"/>
                <wp:positionH relativeFrom="column">
                  <wp:posOffset>1344295</wp:posOffset>
                </wp:positionH>
                <wp:positionV relativeFrom="paragraph">
                  <wp:posOffset>73660</wp:posOffset>
                </wp:positionV>
                <wp:extent cx="286385" cy="222885"/>
                <wp:effectExtent l="0" t="0" r="18415" b="24765"/>
                <wp:wrapNone/>
                <wp:docPr id="15" name="Sol O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222885"/>
                        </a:xfrm>
                        <a:prstGeom prst="lef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46EF5F" id="Sol Ok 15" o:spid="_x0000_s1026" type="#_x0000_t66" style="position:absolute;margin-left:105.85pt;margin-top:5.8pt;width:22.55pt;height:1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u6iwIAAHkFAAAOAAAAZHJzL2Uyb0RvYy54bWysVEtPGzEQvlfqf7B8L5tsgaYrNigCUVWK&#10;ADVUnI3XJiu8HnfsZJP++o69jwDNqerF8ni+efqbubjcNYZtFfoabMmnJxPOlJVQ1fa55D8fbj7N&#10;OPNB2EoYsKrke+X55fzjh4vWFSqHNZhKISMn1hetK/k6BFdkmZdr1Qh/Ak5ZUmrARgQS8TmrULTk&#10;vTFZPpmcZy1g5RCk8p5erzslnyf/WisZ7rT2KjBTcsotpBPT+RTPbH4himcUbl3LPg3xD1k0orYU&#10;dHR1LYJgG6z/ctXUEsGDDicSmgy0rqVKNVA108m7alZr4VSqhZrj3dgm///cytvtPbK6or8748yK&#10;hv5oBYbdvTB6oO60zhcEWrl7jPV5twT54kmRvdFEwfeYncYmYqk6tkut3o+tVrvAJD3ms/PPM4oo&#10;SZXn+Yzu0acoBmOHPnxT0LB4KblROiwQoU1dFtulDx1+wMWAFm5qY+hdFMambMHUVXxLQuSUujLI&#10;toLYEHbTPqQ/oCiBaJlq68pJhYW9UZ3XH0pTt2IBKZHE04NPIaWy4bz3ayyho5mmDEbD6TFDE4Zk&#10;emw0U4m/o+HkmOHbiKNFigo2jMZNbQGPOahexsgdfqi+qzmW/wTVnkiC0E2Pd/Kmpk9ZCh/uBdK4&#10;0GDRCgh3dGgDbcmhv3G2Bvx97D3iicWk5ayl8Su5/7URqDgz3y3x++v09DTOaxJOz77kJOBrzdNr&#10;jd00V0B/OqVl42S6Rnwww1UjNI+0KRYxKqmElRS75DLgIFyFbi3QrpFqsUgwmlEnwtKunIzOY1cj&#10;3x52jwJdz8xAlL6FYVRF8Y6bHTZaWlhsAug6EffQ177fNN+J//0uigvktZxQh405/wMAAP//AwBQ&#10;SwMEFAAGAAgAAAAhAHeLEUDeAAAACQEAAA8AAABkcnMvZG93bnJldi54bWxMj9FKw0AQRd8F/2EZ&#10;wRexmwRNJWZTSqGIgog1H7DJTpNgdjbsbpv07x2f9HG4hzvnlpvFjuKMPgyOFKSrBARS68xAnYL6&#10;a3//BCJETUaPjlDBBQNsquurUhfGzfSJ50PsBJdQKLSCPsapkDK0PVodVm5C4uzovNWRT99J4/XM&#10;5XaUWZLk0uqB+EOvJ9z12H4fTlbBq1/mtxrrJdnfGdoeXy4fzftOqdubZfsMIuIS/2D41Wd1qNip&#10;cScyQYwKsjRdM8pBmoNgIHvMeUuj4CFfg6xK+X9B9QMAAP//AwBQSwECLQAUAAYACAAAACEAtoM4&#10;kv4AAADhAQAAEwAAAAAAAAAAAAAAAAAAAAAAW0NvbnRlbnRfVHlwZXNdLnhtbFBLAQItABQABgAI&#10;AAAAIQA4/SH/1gAAAJQBAAALAAAAAAAAAAAAAAAAAC8BAABfcmVscy8ucmVsc1BLAQItABQABgAI&#10;AAAAIQBunqu6iwIAAHkFAAAOAAAAAAAAAAAAAAAAAC4CAABkcnMvZTJvRG9jLnhtbFBLAQItABQA&#10;BgAIAAAAIQB3ixFA3gAAAAkBAAAPAAAAAAAAAAAAAAAAAOUEAABkcnMvZG93bnJldi54bWxQSwUG&#10;AAAAAAQABADzAAAA8AUAAAAA&#10;" adj="8405" filled="f" strokecolor="black [3213]" strokeweight="2pt">
                <v:path arrowok="t"/>
              </v:shape>
            </w:pict>
          </mc:Fallback>
        </mc:AlternateContent>
      </w:r>
      <w:r>
        <w:rPr>
          <w:noProof/>
          <w:lang w:eastAsia="tr-TR"/>
        </w:rPr>
        <mc:AlternateContent>
          <mc:Choice Requires="wps">
            <w:drawing>
              <wp:anchor distT="0" distB="0" distL="114300" distR="114300" simplePos="0" relativeHeight="251708416" behindDoc="0" locked="0" layoutInCell="1" allowOverlap="1" wp14:anchorId="3796288C" wp14:editId="5A350B1F">
                <wp:simplePos x="0" y="0"/>
                <wp:positionH relativeFrom="column">
                  <wp:posOffset>47625</wp:posOffset>
                </wp:positionH>
                <wp:positionV relativeFrom="paragraph">
                  <wp:posOffset>29210</wp:posOffset>
                </wp:positionV>
                <wp:extent cx="1287780" cy="262255"/>
                <wp:effectExtent l="0" t="0" r="26670" b="23495"/>
                <wp:wrapNone/>
                <wp:docPr id="22"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İstekler ve moda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96288C" id="Metin Kutusu 8" o:spid="_x0000_s1033" type="#_x0000_t202" style="position:absolute;left:0;text-align:left;margin-left:3.75pt;margin-top:2.3pt;width:101.4pt;height:2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g9pQIAANcFAAAOAAAAZHJzL2Uyb0RvYy54bWysVFtP2zAUfp+0/2D5faTNKO0qUtSBmKZ1&#10;gAYTz65jUwvHx7OdJt2v37GTlHJ52bQXx875zu07l9OzttJkK5xXYAo6PhpRIgyHUpmHgv68u/ww&#10;o8QHZkqmwYiC7oSnZ4v3704bOxc5bECXwhE0Yvy8sQXdhGDnWeb5RlTMH4EVBoUSXMUCPt1DVjrW&#10;oPVKZ/lodJI14ErrgAvv8e9FJ6SLZF9KwcO1lF4EoguKsYV0unSu45ktTtn8wTG7UbwPg/1DFBVT&#10;Bp3uTV2wwEjt1CtTleIOPMhwxKHKQErFRcoBsxmPXmRzu2FWpFyQHG/3NPn/Z5ZfbW8cUWVB85wS&#10;wyqs0XcRlCHf6lD7mswiRY31c0TeWsSG9jO0WOqUrrcr4I8eIdkBplPwiI6UtNJV8YvJElTEKuz2&#10;zIs2EB6t5bPpdIYijrL8JM8nk+g3e9K2zocvAioSLwV1WNkUAduufOigAyQ686BVeam0To/YTeJc&#10;O7Jl2Ac6jHvjz1DakKagJx8noy61QwvR9F5/rRl/fG0Bg9UmuhOp7/qwIi0dE+kWdlpEjDY/hETe&#10;EyFvxMg4F2YfZ0JHlMSM/kaxxz9F9TfKXR6okTyDCXvlShlwHUvPqS0fB2plh+8bw3d5RwpCu25T&#10;w02HzlpDucPGctBNp7f8UiHfK+bDDXM4jtgXuGLCNR5SAxYJ+hslG3C/3/of8TglKKWkwfEuqP9V&#10;Myco0V8Nzs+n8fFx3AfpcTyZ5vhwh5L1ocTU1Tlg54xxmVmerhEf9HCVDqp73ETL6BVFzHD0XdAw&#10;XM9Dt3Rwk3GxXCYQbgDLwsrcWj7MU+yzu/aeOdv3ecAJuYJhEbD5i3bvsLE+BpZ1AKnSLESeO1Z7&#10;/nF7pGnqN11cT4fvhHrax4s/AAAA//8DAFBLAwQUAAYACAAAACEAu5Ouq90AAAAGAQAADwAAAGRy&#10;cy9kb3ducmV2LnhtbEyOwU7DMBBE70j8g7VI3KjTQgqEOFWFQEJCOTQF0aMbr5Oo8TqK3Tb8PcsJ&#10;jqMZvXn5anK9OOEYOk8K5rMEBFLtTUeNgo/t680DiBA1Gd17QgXfGGBVXF7kOjP+TBs8VbERDKGQ&#10;aQVtjEMmZahbdDrM/IDEnfWj05Hj2Egz6jPDXS8XSbKUTnfED60e8LnF+lAdnQJj7faQtm928/5l&#10;d5/lS7neVaVS11fT+glExCn+jeFXn9WhYKe9P5IJoldwn/JQwd0SBLeLeXILYs85fQRZ5PK/fvED&#10;AAD//wMAUEsBAi0AFAAGAAgAAAAhALaDOJL+AAAA4QEAABMAAAAAAAAAAAAAAAAAAAAAAFtDb250&#10;ZW50X1R5cGVzXS54bWxQSwECLQAUAAYACAAAACEAOP0h/9YAAACUAQAACwAAAAAAAAAAAAAAAAAv&#10;AQAAX3JlbHMvLnJlbHNQSwECLQAUAAYACAAAACEAwWaoPaUCAADXBQAADgAAAAAAAAAAAAAAAAAu&#10;AgAAZHJzL2Uyb0RvYy54bWxQSwECLQAUAAYACAAAACEAu5Ouq90AAAAGAQAADwAAAAAAAAAAAAAA&#10;AAD/BAAAZHJzL2Rvd25yZXYueG1sUEsFBgAAAAAEAAQA8wAAAAkGAAAAAA==&#10;" fillcolor="white [3201]" strokeweight=".5pt">
                <v:path arrowok="t"/>
                <v:textbox>
                  <w:txbxContent>
                    <w:p w:rsidR="00DB6E59" w:rsidRPr="001A27B2" w:rsidRDefault="00DB6E59" w:rsidP="00A733A9">
                      <w:pPr>
                        <w:pStyle w:val="ListeParagraf"/>
                        <w:numPr>
                          <w:ilvl w:val="0"/>
                          <w:numId w:val="11"/>
                        </w:numPr>
                        <w:spacing w:after="0" w:line="259" w:lineRule="auto"/>
                        <w:ind w:left="284" w:hanging="142"/>
                        <w:rPr>
                          <w:rFonts w:ascii="Times New Roman" w:hAnsi="Times New Roman" w:cs="Times New Roman"/>
                          <w:sz w:val="18"/>
                          <w:szCs w:val="18"/>
                        </w:rPr>
                      </w:pPr>
                      <w:r>
                        <w:rPr>
                          <w:rFonts w:ascii="Times New Roman" w:hAnsi="Times New Roman" w:cs="Times New Roman"/>
                          <w:sz w:val="18"/>
                          <w:szCs w:val="18"/>
                        </w:rPr>
                        <w:t>İstekler ve moda</w:t>
                      </w:r>
                    </w:p>
                  </w:txbxContent>
                </v:textbox>
              </v:shape>
            </w:pict>
          </mc:Fallback>
        </mc:AlternateContent>
      </w:r>
    </w:p>
    <w:p w:rsidR="00A733A9" w:rsidRDefault="00A733A9" w:rsidP="006F515E">
      <w:pPr>
        <w:spacing w:after="120" w:line="240" w:lineRule="auto"/>
        <w:jc w:val="both"/>
        <w:rPr>
          <w:rFonts w:ascii="Times New Roman" w:eastAsia="Calibri" w:hAnsi="Times New Roman" w:cs="Times New Roman"/>
          <w:bCs/>
          <w:color w:val="000000" w:themeColor="text1"/>
        </w:rPr>
      </w:pPr>
    </w:p>
    <w:p w:rsidR="00A733A9" w:rsidRPr="001D223F" w:rsidRDefault="001D223F" w:rsidP="006F515E">
      <w:pPr>
        <w:autoSpaceDE w:val="0"/>
        <w:autoSpaceDN w:val="0"/>
        <w:adjustRightInd w:val="0"/>
        <w:spacing w:before="120" w:after="0" w:line="240" w:lineRule="auto"/>
        <w:jc w:val="both"/>
        <w:rPr>
          <w:rFonts w:ascii="Times New Roman" w:eastAsia="Calibri" w:hAnsi="Times New Roman" w:cs="Times New Roman"/>
          <w:color w:val="000000" w:themeColor="text1"/>
          <w:sz w:val="20"/>
          <w:szCs w:val="20"/>
        </w:rPr>
      </w:pPr>
      <w:r w:rsidRPr="001D223F">
        <w:rPr>
          <w:rFonts w:ascii="Times New Roman" w:eastAsia="Calibri" w:hAnsi="Times New Roman" w:cs="Times New Roman"/>
          <w:bCs/>
          <w:sz w:val="20"/>
          <w:szCs w:val="20"/>
        </w:rPr>
        <w:t xml:space="preserve">Şekil: </w:t>
      </w:r>
      <w:r w:rsidR="00A61151">
        <w:rPr>
          <w:rFonts w:ascii="Times New Roman" w:eastAsia="Calibri" w:hAnsi="Times New Roman" w:cs="Times New Roman"/>
          <w:bCs/>
          <w:sz w:val="20"/>
          <w:szCs w:val="20"/>
        </w:rPr>
        <w:t>1</w:t>
      </w:r>
      <w:r w:rsidRPr="001D223F">
        <w:rPr>
          <w:rFonts w:ascii="Times New Roman" w:eastAsia="Calibri" w:hAnsi="Times New Roman" w:cs="Times New Roman"/>
          <w:bCs/>
          <w:sz w:val="20"/>
          <w:szCs w:val="20"/>
        </w:rPr>
        <w:t xml:space="preserve"> Kurumsal Değişimin Aşamaları (</w:t>
      </w:r>
      <w:r w:rsidR="00A733A9" w:rsidRPr="001D223F">
        <w:rPr>
          <w:rFonts w:ascii="Times New Roman" w:eastAsia="Calibri" w:hAnsi="Times New Roman" w:cs="Times New Roman"/>
          <w:color w:val="000000" w:themeColor="text1"/>
          <w:sz w:val="20"/>
          <w:szCs w:val="20"/>
        </w:rPr>
        <w:t>Greenw</w:t>
      </w:r>
      <w:r w:rsidRPr="001D223F">
        <w:rPr>
          <w:rFonts w:ascii="Times New Roman" w:eastAsia="Calibri" w:hAnsi="Times New Roman" w:cs="Times New Roman"/>
          <w:color w:val="000000" w:themeColor="text1"/>
          <w:sz w:val="20"/>
          <w:szCs w:val="20"/>
        </w:rPr>
        <w:t xml:space="preserve">ood, vd., (2002): </w:t>
      </w:r>
      <w:r w:rsidR="00A733A9" w:rsidRPr="001D223F">
        <w:rPr>
          <w:rFonts w:ascii="Times New Roman" w:eastAsia="Calibri" w:hAnsi="Times New Roman" w:cs="Times New Roman"/>
          <w:color w:val="000000" w:themeColor="text1"/>
          <w:sz w:val="20"/>
          <w:szCs w:val="20"/>
        </w:rPr>
        <w:t>60</w:t>
      </w:r>
      <w:r w:rsidRPr="001D223F">
        <w:rPr>
          <w:rFonts w:ascii="Times New Roman" w:eastAsia="Calibri" w:hAnsi="Times New Roman" w:cs="Times New Roman"/>
          <w:color w:val="000000" w:themeColor="text1"/>
          <w:sz w:val="20"/>
          <w:szCs w:val="20"/>
        </w:rPr>
        <w:t>)</w:t>
      </w:r>
    </w:p>
    <w:p w:rsidR="00A733A9" w:rsidRPr="00025AA9"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025AA9">
        <w:rPr>
          <w:rFonts w:ascii="Times New Roman" w:eastAsia="Calibri" w:hAnsi="Times New Roman" w:cs="Times New Roman"/>
          <w:bCs/>
        </w:rPr>
        <w:t>Sargut ve Özen (2015)’e göre, “</w:t>
      </w:r>
      <w:r w:rsidRPr="00025AA9">
        <w:rPr>
          <w:rFonts w:ascii="Times New Roman" w:eastAsia="Calibri" w:hAnsi="Times New Roman" w:cs="Times New Roman"/>
        </w:rPr>
        <w:t>toplumsal eylemlerin tekrarlanması ve bunlara farklı kişilerce benzer anlamlar yüklenmesi sürecine kurumsallaşma denilmektedir”. Yeni kurumsal kuram, dışarıda bulunan verili bir gerçeklik anlayışı yerine gerçekliğin toplumsal olarak inşası anlayışını ve dolayısı ile karşılıklı olarak etkileşim sürecinde gerçekliğin toplumsal olarak tanımlanması yaklaşımını benimsemiştir. Böylece örgütlerdeki yapı, uygulama, plan ve programların kurumsallaşmasının kendiliğinden değil toplumda karşılıklı olarak verilen anlamlar yolu ile kanıksanmaya bağlı olarak oluştuğu kabul edilir.</w:t>
      </w:r>
      <w:r>
        <w:rPr>
          <w:rFonts w:ascii="Times New Roman" w:eastAsia="Calibri" w:hAnsi="Times New Roman" w:cs="Times New Roman"/>
        </w:rPr>
        <w:t xml:space="preserve"> </w:t>
      </w:r>
      <w:r w:rsidRPr="00025AA9">
        <w:rPr>
          <w:rFonts w:ascii="Times New Roman" w:eastAsia="Calibri" w:hAnsi="Times New Roman" w:cs="Times New Roman"/>
        </w:rPr>
        <w:t>Kurumsal kuramın özünü oluşturan bazı temel kavramlar vardır. Bunlar; kurum, kurumsallaşma, eşbiçimlilik ve meşruiyet olarak ifade edilebilir. Kurum; kendisine özgü bir nitelik kazanmış olan kalıplaşmış bir toplumsal anlayışı ifade ederken, kurumsallaşma bu niteliğin kazanılma sürecidir. Kurumsal kurama göre kurumsallaşma</w:t>
      </w:r>
      <w:r w:rsidR="008878AA">
        <w:rPr>
          <w:rFonts w:ascii="Times New Roman" w:eastAsia="Calibri" w:hAnsi="Times New Roman" w:cs="Times New Roman"/>
        </w:rPr>
        <w:t>;</w:t>
      </w:r>
      <w:r w:rsidRPr="00025AA9">
        <w:rPr>
          <w:rFonts w:ascii="Times New Roman" w:eastAsia="Calibri" w:hAnsi="Times New Roman" w:cs="Times New Roman"/>
        </w:rPr>
        <w:t xml:space="preserve"> yeni örgütsel biçimlerin, yönetim uygulamalarının ve örgütsel alanların ortaya çıkması, benimsenmesi ve kalıcı hale gelmesidir. Eşbiçimlik ise; örgüt yapılarının birbirine benzer hale gelmesini ifade eder ve zorlayıcı, öykünmeci ve normatif olmak üzere üç değişik biçimde gerçekleşir. Örgütsel meşruiyet; bir örgütün faaliyetlerinin sosyal olarak inşa edilmiş olan normlar, değerler, inançlar ve tanımlar sistemi içerisinde arzu edilir, uygun ve kabul edilebilirliğine ilişkin genel algı ve varsayımlardır </w:t>
      </w:r>
      <w:r w:rsidRPr="00025AA9">
        <w:rPr>
          <w:rFonts w:ascii="Times New Roman" w:eastAsia="Calibri" w:hAnsi="Times New Roman" w:cs="Times New Roman"/>
          <w:bCs/>
        </w:rPr>
        <w:t>(Sargut ve Özen, 2015)</w:t>
      </w:r>
      <w:r w:rsidRPr="00025AA9">
        <w:rPr>
          <w:rFonts w:ascii="Times New Roman" w:eastAsia="Calibri" w:hAnsi="Times New Roman" w:cs="Times New Roman"/>
        </w:rPr>
        <w:t>.</w:t>
      </w:r>
    </w:p>
    <w:p w:rsidR="00AA5E84" w:rsidRPr="00BF0DD5" w:rsidRDefault="00AA5E84" w:rsidP="006F515E">
      <w:pPr>
        <w:autoSpaceDE w:val="0"/>
        <w:autoSpaceDN w:val="0"/>
        <w:adjustRightInd w:val="0"/>
        <w:spacing w:before="120" w:after="0" w:line="240" w:lineRule="auto"/>
        <w:jc w:val="both"/>
        <w:rPr>
          <w:rFonts w:ascii="Times New Roman" w:hAnsi="Times New Roman" w:cs="Times New Roman"/>
        </w:rPr>
      </w:pPr>
      <w:r w:rsidRPr="00BF0DD5">
        <w:rPr>
          <w:rFonts w:ascii="Times New Roman" w:hAnsi="Times New Roman" w:cs="Times New Roman"/>
        </w:rPr>
        <w:t xml:space="preserve">Kuramın temel tezleri </w:t>
      </w:r>
      <w:r w:rsidR="00725444">
        <w:rPr>
          <w:rFonts w:ascii="Times New Roman" w:hAnsi="Times New Roman" w:cs="Times New Roman"/>
        </w:rPr>
        <w:t>şunlardır</w:t>
      </w:r>
      <w:r w:rsidRPr="00BF0DD5">
        <w:rPr>
          <w:rFonts w:ascii="Times New Roman" w:hAnsi="Times New Roman" w:cs="Times New Roman"/>
        </w:rPr>
        <w:t>;</w:t>
      </w:r>
    </w:p>
    <w:p w:rsidR="00AA5E84" w:rsidRPr="00BF0DD5" w:rsidRDefault="00AA5E84" w:rsidP="006F515E">
      <w:pPr>
        <w:autoSpaceDE w:val="0"/>
        <w:autoSpaceDN w:val="0"/>
        <w:adjustRightInd w:val="0"/>
        <w:spacing w:before="120" w:after="0" w:line="240" w:lineRule="auto"/>
        <w:jc w:val="both"/>
        <w:rPr>
          <w:rFonts w:ascii="Times New Roman" w:hAnsi="Times New Roman" w:cs="Times New Roman"/>
        </w:rPr>
      </w:pPr>
      <w:r w:rsidRPr="00BF0DD5">
        <w:rPr>
          <w:rFonts w:ascii="Times New Roman" w:hAnsi="Times New Roman" w:cs="Times New Roman"/>
        </w:rPr>
        <w:t xml:space="preserve">1- </w:t>
      </w:r>
      <w:r w:rsidR="00CF5F50" w:rsidRPr="00BF0DD5">
        <w:rPr>
          <w:rFonts w:ascii="Times New Roman" w:hAnsi="Times New Roman" w:cs="Times New Roman"/>
        </w:rPr>
        <w:t>Ö</w:t>
      </w:r>
      <w:r w:rsidRPr="00BF0DD5">
        <w:rPr>
          <w:rFonts w:ascii="Times New Roman" w:hAnsi="Times New Roman" w:cs="Times New Roman"/>
        </w:rPr>
        <w:t>rg</w:t>
      </w:r>
      <w:r w:rsidR="00CF5F50" w:rsidRPr="00BF0DD5">
        <w:rPr>
          <w:rFonts w:ascii="Times New Roman" w:hAnsi="Times New Roman" w:cs="Times New Roman"/>
        </w:rPr>
        <w:t>ü</w:t>
      </w:r>
      <w:r w:rsidRPr="00BF0DD5">
        <w:rPr>
          <w:rFonts w:ascii="Times New Roman" w:hAnsi="Times New Roman" w:cs="Times New Roman"/>
        </w:rPr>
        <w:t xml:space="preserve">tler sadece teknik unsurlardan oluşan </w:t>
      </w:r>
      <w:r w:rsidR="00CF5F50" w:rsidRPr="00BF0DD5">
        <w:rPr>
          <w:rFonts w:ascii="Times New Roman" w:hAnsi="Times New Roman" w:cs="Times New Roman"/>
        </w:rPr>
        <w:t>bir ç</w:t>
      </w:r>
      <w:r w:rsidRPr="00BF0DD5">
        <w:rPr>
          <w:rFonts w:ascii="Times New Roman" w:hAnsi="Times New Roman" w:cs="Times New Roman"/>
        </w:rPr>
        <w:t xml:space="preserve">evrede değil, </w:t>
      </w:r>
      <w:r w:rsidR="00725444">
        <w:rPr>
          <w:rFonts w:ascii="Times New Roman" w:hAnsi="Times New Roman" w:cs="Times New Roman"/>
        </w:rPr>
        <w:t xml:space="preserve">bununla birlikte </w:t>
      </w:r>
      <w:r w:rsidRPr="00BF0DD5">
        <w:rPr>
          <w:rFonts w:ascii="Times New Roman" w:hAnsi="Times New Roman" w:cs="Times New Roman"/>
        </w:rPr>
        <w:t>uzun zaman i</w:t>
      </w:r>
      <w:r w:rsidR="00CF5F50" w:rsidRPr="00BF0DD5">
        <w:rPr>
          <w:rFonts w:ascii="Times New Roman" w:hAnsi="Times New Roman" w:cs="Times New Roman"/>
        </w:rPr>
        <w:t>ç</w:t>
      </w:r>
      <w:r w:rsidRPr="00BF0DD5">
        <w:rPr>
          <w:rFonts w:ascii="Times New Roman" w:hAnsi="Times New Roman" w:cs="Times New Roman"/>
        </w:rPr>
        <w:t>inde oluşmuş, kurumsallaşmış kuralları ve yapıları i</w:t>
      </w:r>
      <w:r w:rsidR="00CF5F50" w:rsidRPr="00BF0DD5">
        <w:rPr>
          <w:rFonts w:ascii="Times New Roman" w:hAnsi="Times New Roman" w:cs="Times New Roman"/>
        </w:rPr>
        <w:t>ç</w:t>
      </w:r>
      <w:r w:rsidR="00BF0DD5" w:rsidRPr="00BF0DD5">
        <w:rPr>
          <w:rFonts w:ascii="Times New Roman" w:hAnsi="Times New Roman" w:cs="Times New Roman"/>
        </w:rPr>
        <w:t>eren makro bir ç</w:t>
      </w:r>
      <w:r w:rsidRPr="00BF0DD5">
        <w:rPr>
          <w:rFonts w:ascii="Times New Roman" w:hAnsi="Times New Roman" w:cs="Times New Roman"/>
        </w:rPr>
        <w:t>evrede yaşarlar.</w:t>
      </w:r>
    </w:p>
    <w:p w:rsidR="00AA5E84" w:rsidRPr="00BF0DD5" w:rsidRDefault="00CF5F50" w:rsidP="006F515E">
      <w:pPr>
        <w:autoSpaceDE w:val="0"/>
        <w:autoSpaceDN w:val="0"/>
        <w:adjustRightInd w:val="0"/>
        <w:spacing w:before="120" w:after="0" w:line="240" w:lineRule="auto"/>
        <w:jc w:val="both"/>
        <w:rPr>
          <w:rFonts w:ascii="Times New Roman" w:hAnsi="Times New Roman" w:cs="Times New Roman"/>
        </w:rPr>
      </w:pPr>
      <w:r w:rsidRPr="00BF0DD5">
        <w:rPr>
          <w:rFonts w:ascii="Times New Roman" w:hAnsi="Times New Roman" w:cs="Times New Roman"/>
        </w:rPr>
        <w:t>2- Ç</w:t>
      </w:r>
      <w:r w:rsidR="00AA5E84" w:rsidRPr="00BF0DD5">
        <w:rPr>
          <w:rFonts w:ascii="Times New Roman" w:hAnsi="Times New Roman" w:cs="Times New Roman"/>
        </w:rPr>
        <w:t xml:space="preserve">evresel unsurlar, sadece </w:t>
      </w:r>
      <w:r w:rsidR="00725444" w:rsidRPr="00BF0DD5">
        <w:rPr>
          <w:rFonts w:ascii="Times New Roman" w:hAnsi="Times New Roman" w:cs="Times New Roman"/>
        </w:rPr>
        <w:t xml:space="preserve">ekonomik </w:t>
      </w:r>
      <w:r w:rsidR="00AA5E84" w:rsidRPr="00BF0DD5">
        <w:rPr>
          <w:rFonts w:ascii="Times New Roman" w:hAnsi="Times New Roman" w:cs="Times New Roman"/>
        </w:rPr>
        <w:t xml:space="preserve">ya da </w:t>
      </w:r>
      <w:r w:rsidR="00725444" w:rsidRPr="00BF0DD5">
        <w:rPr>
          <w:rFonts w:ascii="Times New Roman" w:hAnsi="Times New Roman" w:cs="Times New Roman"/>
        </w:rPr>
        <w:t xml:space="preserve">yasal </w:t>
      </w:r>
      <w:r w:rsidR="00AA5E84" w:rsidRPr="00BF0DD5">
        <w:rPr>
          <w:rFonts w:ascii="Times New Roman" w:hAnsi="Times New Roman" w:cs="Times New Roman"/>
        </w:rPr>
        <w:t>değil, aynı zamanda sosyal ve k</w:t>
      </w:r>
      <w:r w:rsidRPr="00BF0DD5">
        <w:rPr>
          <w:rFonts w:ascii="Times New Roman" w:hAnsi="Times New Roman" w:cs="Times New Roman"/>
        </w:rPr>
        <w:t>ü</w:t>
      </w:r>
      <w:r w:rsidR="00AA5E84" w:rsidRPr="00BF0DD5">
        <w:rPr>
          <w:rFonts w:ascii="Times New Roman" w:hAnsi="Times New Roman" w:cs="Times New Roman"/>
        </w:rPr>
        <w:t>lt</w:t>
      </w:r>
      <w:r w:rsidRPr="00BF0DD5">
        <w:rPr>
          <w:rFonts w:ascii="Times New Roman" w:hAnsi="Times New Roman" w:cs="Times New Roman"/>
        </w:rPr>
        <w:t>ü</w:t>
      </w:r>
      <w:r w:rsidR="00AA5E84" w:rsidRPr="00BF0DD5">
        <w:rPr>
          <w:rFonts w:ascii="Times New Roman" w:hAnsi="Times New Roman" w:cs="Times New Roman"/>
        </w:rPr>
        <w:t>rel sistemler</w:t>
      </w:r>
      <w:r w:rsidR="00725444">
        <w:rPr>
          <w:rFonts w:ascii="Times New Roman" w:hAnsi="Times New Roman" w:cs="Times New Roman"/>
        </w:rPr>
        <w:t>i</w:t>
      </w:r>
      <w:r w:rsidR="00AA5E84" w:rsidRPr="00BF0DD5">
        <w:rPr>
          <w:rFonts w:ascii="Times New Roman" w:hAnsi="Times New Roman" w:cs="Times New Roman"/>
        </w:rPr>
        <w:t xml:space="preserve"> i</w:t>
      </w:r>
      <w:r w:rsidRPr="00BF0DD5">
        <w:rPr>
          <w:rFonts w:ascii="Times New Roman" w:hAnsi="Times New Roman" w:cs="Times New Roman"/>
        </w:rPr>
        <w:t>ç</w:t>
      </w:r>
      <w:r w:rsidR="00AA5E84" w:rsidRPr="00BF0DD5">
        <w:rPr>
          <w:rFonts w:ascii="Times New Roman" w:hAnsi="Times New Roman" w:cs="Times New Roman"/>
        </w:rPr>
        <w:t>erir.</w:t>
      </w:r>
    </w:p>
    <w:p w:rsidR="00AA5E84" w:rsidRPr="00BF0DD5" w:rsidRDefault="00CF5F50" w:rsidP="006F515E">
      <w:pPr>
        <w:autoSpaceDE w:val="0"/>
        <w:autoSpaceDN w:val="0"/>
        <w:adjustRightInd w:val="0"/>
        <w:spacing w:before="120" w:after="0" w:line="240" w:lineRule="auto"/>
        <w:jc w:val="both"/>
        <w:rPr>
          <w:rFonts w:ascii="Times New Roman" w:hAnsi="Times New Roman" w:cs="Times New Roman"/>
        </w:rPr>
      </w:pPr>
      <w:r w:rsidRPr="00BF0DD5">
        <w:rPr>
          <w:rFonts w:ascii="Times New Roman" w:hAnsi="Times New Roman" w:cs="Times New Roman"/>
        </w:rPr>
        <w:t>3- Ö</w:t>
      </w:r>
      <w:r w:rsidR="00AA5E84" w:rsidRPr="00BF0DD5">
        <w:rPr>
          <w:rFonts w:ascii="Times New Roman" w:hAnsi="Times New Roman" w:cs="Times New Roman"/>
        </w:rPr>
        <w:t>rg</w:t>
      </w:r>
      <w:r w:rsidRPr="00BF0DD5">
        <w:rPr>
          <w:rFonts w:ascii="Times New Roman" w:hAnsi="Times New Roman" w:cs="Times New Roman"/>
        </w:rPr>
        <w:t>ü</w:t>
      </w:r>
      <w:r w:rsidR="00AA5E84" w:rsidRPr="00BF0DD5">
        <w:rPr>
          <w:rFonts w:ascii="Times New Roman" w:hAnsi="Times New Roman" w:cs="Times New Roman"/>
        </w:rPr>
        <w:t>tlerin yapıları ve uygul</w:t>
      </w:r>
      <w:r w:rsidRPr="00BF0DD5">
        <w:rPr>
          <w:rFonts w:ascii="Times New Roman" w:hAnsi="Times New Roman" w:cs="Times New Roman"/>
        </w:rPr>
        <w:t>amaları sadece, iç</w:t>
      </w:r>
      <w:r w:rsidR="00AA5E84" w:rsidRPr="00BF0DD5">
        <w:rPr>
          <w:rFonts w:ascii="Times New Roman" w:hAnsi="Times New Roman" w:cs="Times New Roman"/>
        </w:rPr>
        <w:t>sel teknik faaliyetlerin ve dışsal ekonomik ilişkilerin işlevsel bir bi</w:t>
      </w:r>
      <w:r w:rsidRPr="00BF0DD5">
        <w:rPr>
          <w:rFonts w:ascii="Times New Roman" w:hAnsi="Times New Roman" w:cs="Times New Roman"/>
        </w:rPr>
        <w:t>ç</w:t>
      </w:r>
      <w:r w:rsidR="00AA5E84" w:rsidRPr="00BF0DD5">
        <w:rPr>
          <w:rFonts w:ascii="Times New Roman" w:hAnsi="Times New Roman" w:cs="Times New Roman"/>
        </w:rPr>
        <w:t>imde tasar</w:t>
      </w:r>
      <w:r w:rsidRPr="00BF0DD5">
        <w:rPr>
          <w:rFonts w:ascii="Times New Roman" w:hAnsi="Times New Roman" w:cs="Times New Roman"/>
        </w:rPr>
        <w:t>lanması sonucunda değil, makro ç</w:t>
      </w:r>
      <w:r w:rsidR="00AA5E84" w:rsidRPr="00BF0DD5">
        <w:rPr>
          <w:rFonts w:ascii="Times New Roman" w:hAnsi="Times New Roman" w:cs="Times New Roman"/>
        </w:rPr>
        <w:t>evredeki kurumsa</w:t>
      </w:r>
      <w:r w:rsidR="00F85251">
        <w:rPr>
          <w:rFonts w:ascii="Times New Roman" w:hAnsi="Times New Roman" w:cs="Times New Roman"/>
        </w:rPr>
        <w:t>l kalıpları yansıtacak biç</w:t>
      </w:r>
      <w:r w:rsidR="00AA5E84" w:rsidRPr="00BF0DD5">
        <w:rPr>
          <w:rFonts w:ascii="Times New Roman" w:hAnsi="Times New Roman" w:cs="Times New Roman"/>
        </w:rPr>
        <w:t>imde oluşur.</w:t>
      </w:r>
    </w:p>
    <w:p w:rsidR="00AA5E84" w:rsidRPr="00BF0DD5" w:rsidRDefault="00CF5F50" w:rsidP="006F515E">
      <w:pPr>
        <w:autoSpaceDE w:val="0"/>
        <w:autoSpaceDN w:val="0"/>
        <w:adjustRightInd w:val="0"/>
        <w:spacing w:before="120" w:after="0" w:line="240" w:lineRule="auto"/>
        <w:jc w:val="both"/>
        <w:rPr>
          <w:rFonts w:ascii="Times New Roman" w:hAnsi="Times New Roman" w:cs="Times New Roman"/>
        </w:rPr>
      </w:pPr>
      <w:r w:rsidRPr="00BF0DD5">
        <w:rPr>
          <w:rFonts w:ascii="Times New Roman" w:hAnsi="Times New Roman" w:cs="Times New Roman"/>
        </w:rPr>
        <w:t>4- Ö</w:t>
      </w:r>
      <w:r w:rsidR="00AA5E84" w:rsidRPr="00BF0DD5">
        <w:rPr>
          <w:rFonts w:ascii="Times New Roman" w:hAnsi="Times New Roman" w:cs="Times New Roman"/>
        </w:rPr>
        <w:t>rg</w:t>
      </w:r>
      <w:r w:rsidRPr="00BF0DD5">
        <w:rPr>
          <w:rFonts w:ascii="Times New Roman" w:hAnsi="Times New Roman" w:cs="Times New Roman"/>
        </w:rPr>
        <w:t>ü</w:t>
      </w:r>
      <w:r w:rsidR="00AA5E84" w:rsidRPr="00BF0DD5">
        <w:rPr>
          <w:rFonts w:ascii="Times New Roman" w:hAnsi="Times New Roman" w:cs="Times New Roman"/>
        </w:rPr>
        <w:t>tlerin hayatta kalabilmesi i</w:t>
      </w:r>
      <w:r w:rsidRPr="00BF0DD5">
        <w:rPr>
          <w:rFonts w:ascii="Times New Roman" w:hAnsi="Times New Roman" w:cs="Times New Roman"/>
        </w:rPr>
        <w:t>ç</w:t>
      </w:r>
      <w:r w:rsidR="00AA5E84" w:rsidRPr="00BF0DD5">
        <w:rPr>
          <w:rFonts w:ascii="Times New Roman" w:hAnsi="Times New Roman" w:cs="Times New Roman"/>
        </w:rPr>
        <w:t xml:space="preserve">in sadece teknik anlamda verimli </w:t>
      </w:r>
      <w:r w:rsidRPr="00BF0DD5">
        <w:rPr>
          <w:rFonts w:ascii="Times New Roman" w:hAnsi="Times New Roman" w:cs="Times New Roman"/>
        </w:rPr>
        <w:t>ç</w:t>
      </w:r>
      <w:r w:rsidR="00AA5E84" w:rsidRPr="00BF0DD5">
        <w:rPr>
          <w:rFonts w:ascii="Times New Roman" w:hAnsi="Times New Roman" w:cs="Times New Roman"/>
        </w:rPr>
        <w:t xml:space="preserve">alışması değil, kendisini </w:t>
      </w:r>
      <w:r w:rsidRPr="00BF0DD5">
        <w:rPr>
          <w:rFonts w:ascii="Times New Roman" w:hAnsi="Times New Roman" w:cs="Times New Roman"/>
        </w:rPr>
        <w:t>bulunduğu ç</w:t>
      </w:r>
      <w:r w:rsidR="00AA5E84" w:rsidRPr="00BF0DD5">
        <w:rPr>
          <w:rFonts w:ascii="Times New Roman" w:hAnsi="Times New Roman" w:cs="Times New Roman"/>
        </w:rPr>
        <w:t>evrede meşru kılması gerekmektedir.</w:t>
      </w:r>
    </w:p>
    <w:p w:rsidR="00AA5E84" w:rsidRPr="00BF0DD5" w:rsidRDefault="00AA5E84" w:rsidP="006F515E">
      <w:pPr>
        <w:autoSpaceDE w:val="0"/>
        <w:autoSpaceDN w:val="0"/>
        <w:adjustRightInd w:val="0"/>
        <w:spacing w:before="120" w:after="0" w:line="240" w:lineRule="auto"/>
        <w:jc w:val="both"/>
        <w:rPr>
          <w:rFonts w:ascii="Times New Roman" w:hAnsi="Times New Roman" w:cs="Times New Roman"/>
        </w:rPr>
      </w:pPr>
      <w:r w:rsidRPr="00BF0DD5">
        <w:rPr>
          <w:rFonts w:ascii="Times New Roman" w:hAnsi="Times New Roman" w:cs="Times New Roman"/>
        </w:rPr>
        <w:t xml:space="preserve">5- </w:t>
      </w:r>
      <w:r w:rsidR="00CF5F50" w:rsidRPr="00BF0DD5">
        <w:rPr>
          <w:rFonts w:ascii="Times New Roman" w:hAnsi="Times New Roman" w:cs="Times New Roman"/>
        </w:rPr>
        <w:t>Ö</w:t>
      </w:r>
      <w:r w:rsidRPr="00BF0DD5">
        <w:rPr>
          <w:rFonts w:ascii="Times New Roman" w:hAnsi="Times New Roman" w:cs="Times New Roman"/>
        </w:rPr>
        <w:t>rg</w:t>
      </w:r>
      <w:r w:rsidR="00CF5F50" w:rsidRPr="00BF0DD5">
        <w:rPr>
          <w:rFonts w:ascii="Times New Roman" w:hAnsi="Times New Roman" w:cs="Times New Roman"/>
        </w:rPr>
        <w:t>ü</w:t>
      </w:r>
      <w:r w:rsidRPr="00BF0DD5">
        <w:rPr>
          <w:rFonts w:ascii="Times New Roman" w:hAnsi="Times New Roman" w:cs="Times New Roman"/>
        </w:rPr>
        <w:t>tlerin belirsizlikten ka</w:t>
      </w:r>
      <w:r w:rsidR="00CF5F50" w:rsidRPr="00BF0DD5">
        <w:rPr>
          <w:rFonts w:ascii="Times New Roman" w:hAnsi="Times New Roman" w:cs="Times New Roman"/>
        </w:rPr>
        <w:t>ç</w:t>
      </w:r>
      <w:r w:rsidRPr="00BF0DD5">
        <w:rPr>
          <w:rFonts w:ascii="Times New Roman" w:hAnsi="Times New Roman" w:cs="Times New Roman"/>
        </w:rPr>
        <w:t>ınma, bağımlılık ya da mesleki nedenlerle kurumsallaşmış yapı ve uygulamaları benimsemeleri, aynı</w:t>
      </w:r>
      <w:r w:rsidR="00CF5F50" w:rsidRPr="00BF0DD5">
        <w:rPr>
          <w:rFonts w:ascii="Times New Roman" w:hAnsi="Times New Roman" w:cs="Times New Roman"/>
        </w:rPr>
        <w:t xml:space="preserve"> ö</w:t>
      </w:r>
      <w:r w:rsidRPr="00BF0DD5">
        <w:rPr>
          <w:rFonts w:ascii="Times New Roman" w:hAnsi="Times New Roman" w:cs="Times New Roman"/>
        </w:rPr>
        <w:t>rg</w:t>
      </w:r>
      <w:r w:rsidR="00CF5F50" w:rsidRPr="00BF0DD5">
        <w:rPr>
          <w:rFonts w:ascii="Times New Roman" w:hAnsi="Times New Roman" w:cs="Times New Roman"/>
        </w:rPr>
        <w:t>ütsel alanda bulunan ö</w:t>
      </w:r>
      <w:r w:rsidRPr="00BF0DD5">
        <w:rPr>
          <w:rFonts w:ascii="Times New Roman" w:hAnsi="Times New Roman" w:cs="Times New Roman"/>
        </w:rPr>
        <w:t>rg</w:t>
      </w:r>
      <w:r w:rsidR="00CF5F50" w:rsidRPr="00BF0DD5">
        <w:rPr>
          <w:rFonts w:ascii="Times New Roman" w:hAnsi="Times New Roman" w:cs="Times New Roman"/>
        </w:rPr>
        <w:t>ütleri kurumsal ç</w:t>
      </w:r>
      <w:r w:rsidRPr="00BF0DD5">
        <w:rPr>
          <w:rFonts w:ascii="Times New Roman" w:hAnsi="Times New Roman" w:cs="Times New Roman"/>
        </w:rPr>
        <w:t>evreleriyle ve birbirleriyle eşbi</w:t>
      </w:r>
      <w:r w:rsidR="00CF5F50" w:rsidRPr="00BF0DD5">
        <w:rPr>
          <w:rFonts w:ascii="Times New Roman" w:hAnsi="Times New Roman" w:cs="Times New Roman"/>
        </w:rPr>
        <w:t>ç</w:t>
      </w:r>
      <w:r w:rsidRPr="00BF0DD5">
        <w:rPr>
          <w:rFonts w:ascii="Times New Roman" w:hAnsi="Times New Roman" w:cs="Times New Roman"/>
        </w:rPr>
        <w:t>imli hale getirir.</w:t>
      </w:r>
    </w:p>
    <w:p w:rsidR="00AA5E84" w:rsidRPr="0057326E" w:rsidRDefault="00AA5E84" w:rsidP="006F515E">
      <w:pPr>
        <w:autoSpaceDE w:val="0"/>
        <w:autoSpaceDN w:val="0"/>
        <w:adjustRightInd w:val="0"/>
        <w:spacing w:before="120" w:after="0" w:line="240" w:lineRule="auto"/>
        <w:jc w:val="both"/>
        <w:rPr>
          <w:rFonts w:ascii="Times New Roman" w:eastAsia="Times New Roman" w:hAnsi="Times New Roman" w:cs="Times New Roman"/>
          <w:b/>
          <w:bCs/>
          <w:lang w:eastAsia="tr-TR"/>
        </w:rPr>
      </w:pPr>
      <w:r w:rsidRPr="00BF0DD5">
        <w:rPr>
          <w:rFonts w:ascii="Times New Roman" w:hAnsi="Times New Roman" w:cs="Times New Roman"/>
        </w:rPr>
        <w:t>6- Kurumların kendi i</w:t>
      </w:r>
      <w:r w:rsidR="00CF5F50" w:rsidRPr="00BF0DD5">
        <w:rPr>
          <w:rFonts w:ascii="Times New Roman" w:hAnsi="Times New Roman" w:cs="Times New Roman"/>
        </w:rPr>
        <w:t>ç</w:t>
      </w:r>
      <w:r w:rsidRPr="00BF0DD5">
        <w:rPr>
          <w:rFonts w:ascii="Times New Roman" w:hAnsi="Times New Roman" w:cs="Times New Roman"/>
        </w:rPr>
        <w:t xml:space="preserve">inde </w:t>
      </w:r>
      <w:r w:rsidR="00CF5F50" w:rsidRPr="00BF0DD5">
        <w:rPr>
          <w:rFonts w:ascii="Times New Roman" w:hAnsi="Times New Roman" w:cs="Times New Roman"/>
        </w:rPr>
        <w:t>ç</w:t>
      </w:r>
      <w:r w:rsidRPr="00BF0DD5">
        <w:rPr>
          <w:rFonts w:ascii="Times New Roman" w:hAnsi="Times New Roman" w:cs="Times New Roman"/>
        </w:rPr>
        <w:t>eliş</w:t>
      </w:r>
      <w:r w:rsidR="00725444">
        <w:rPr>
          <w:rFonts w:ascii="Times New Roman" w:hAnsi="Times New Roman" w:cs="Times New Roman"/>
        </w:rPr>
        <w:t xml:space="preserve">kilerinin </w:t>
      </w:r>
      <w:r w:rsidRPr="00BF0DD5">
        <w:rPr>
          <w:rFonts w:ascii="Times New Roman" w:hAnsi="Times New Roman" w:cs="Times New Roman"/>
        </w:rPr>
        <w:t xml:space="preserve">olması veya teknik gerekliliklerle </w:t>
      </w:r>
      <w:r w:rsidR="00CF5F50" w:rsidRPr="00BF0DD5">
        <w:rPr>
          <w:rFonts w:ascii="Times New Roman" w:hAnsi="Times New Roman" w:cs="Times New Roman"/>
        </w:rPr>
        <w:t>çelişmesi nedeniyle, ö</w:t>
      </w:r>
      <w:r w:rsidRPr="00BF0DD5">
        <w:rPr>
          <w:rFonts w:ascii="Times New Roman" w:hAnsi="Times New Roman" w:cs="Times New Roman"/>
        </w:rPr>
        <w:t>rg</w:t>
      </w:r>
      <w:r w:rsidR="00CF5F50" w:rsidRPr="00BF0DD5">
        <w:rPr>
          <w:rFonts w:ascii="Times New Roman" w:hAnsi="Times New Roman" w:cs="Times New Roman"/>
        </w:rPr>
        <w:t>ü</w:t>
      </w:r>
      <w:r w:rsidRPr="00BF0DD5">
        <w:rPr>
          <w:rFonts w:ascii="Times New Roman" w:hAnsi="Times New Roman" w:cs="Times New Roman"/>
        </w:rPr>
        <w:t>tte gevşek bağlanmış bir yapı s</w:t>
      </w:r>
      <w:r w:rsidR="00CF5F50" w:rsidRPr="00BF0DD5">
        <w:rPr>
          <w:rFonts w:ascii="Times New Roman" w:hAnsi="Times New Roman" w:cs="Times New Roman"/>
        </w:rPr>
        <w:t>ö</w:t>
      </w:r>
      <w:r w:rsidRPr="00BF0DD5">
        <w:rPr>
          <w:rFonts w:ascii="Times New Roman" w:hAnsi="Times New Roman" w:cs="Times New Roman"/>
        </w:rPr>
        <w:t>z konusudur</w:t>
      </w:r>
      <w:r w:rsidR="00725444">
        <w:rPr>
          <w:rFonts w:ascii="Times New Roman" w:hAnsi="Times New Roman" w:cs="Times New Roman"/>
        </w:rPr>
        <w:t xml:space="preserve"> </w:t>
      </w:r>
      <w:r w:rsidR="00725444" w:rsidRPr="00025AA9">
        <w:rPr>
          <w:rFonts w:ascii="Times New Roman" w:eastAsia="Calibri" w:hAnsi="Times New Roman" w:cs="Times New Roman"/>
          <w:bCs/>
        </w:rPr>
        <w:t>(Sargut ve Özen, 2015)</w:t>
      </w:r>
      <w:r w:rsidR="00725444" w:rsidRPr="00025AA9">
        <w:rPr>
          <w:rFonts w:ascii="Times New Roman" w:eastAsia="Calibri" w:hAnsi="Times New Roman" w:cs="Times New Roman"/>
        </w:rPr>
        <w:t>.</w:t>
      </w:r>
    </w:p>
    <w:p w:rsidR="00E076BD" w:rsidRPr="007547CD" w:rsidRDefault="00A959A4" w:rsidP="00B6447A">
      <w:pPr>
        <w:pStyle w:val="ListeParagraf"/>
        <w:numPr>
          <w:ilvl w:val="1"/>
          <w:numId w:val="14"/>
        </w:numPr>
        <w:tabs>
          <w:tab w:val="left" w:pos="284"/>
          <w:tab w:val="left" w:pos="426"/>
        </w:tabs>
        <w:spacing w:before="120" w:after="0" w:line="240" w:lineRule="auto"/>
        <w:ind w:left="0"/>
        <w:jc w:val="both"/>
        <w:rPr>
          <w:rFonts w:ascii="Times New Roman" w:eastAsia="Times New Roman" w:hAnsi="Times New Roman" w:cs="Times New Roman"/>
          <w:b/>
          <w:bCs/>
          <w:color w:val="292929"/>
          <w:lang w:val="en-US" w:eastAsia="tr-TR"/>
        </w:rPr>
      </w:pPr>
      <w:r w:rsidRPr="007547CD">
        <w:rPr>
          <w:rFonts w:ascii="Times New Roman" w:eastAsia="Times New Roman" w:hAnsi="Times New Roman" w:cs="Times New Roman"/>
          <w:b/>
          <w:bCs/>
          <w:color w:val="292929"/>
          <w:lang w:val="en-US" w:eastAsia="tr-TR"/>
        </w:rPr>
        <w:lastRenderedPageBreak/>
        <w:t>Ö</w:t>
      </w:r>
      <w:r w:rsidR="006F515E" w:rsidRPr="007547CD">
        <w:rPr>
          <w:rFonts w:ascii="Times New Roman" w:eastAsia="Times New Roman" w:hAnsi="Times New Roman" w:cs="Times New Roman"/>
          <w:b/>
          <w:bCs/>
          <w:color w:val="292929"/>
          <w:lang w:val="en-US" w:eastAsia="tr-TR"/>
        </w:rPr>
        <w:t>ğrenme Okulu</w:t>
      </w:r>
    </w:p>
    <w:p w:rsidR="00A733A9"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B14620">
        <w:rPr>
          <w:rFonts w:ascii="Times New Roman" w:eastAsia="Calibri" w:hAnsi="Times New Roman" w:cs="Times New Roman"/>
        </w:rPr>
        <w:t>Öğrenme Okulu, Lindblom’un “</w:t>
      </w:r>
      <w:r w:rsidRPr="00B14620">
        <w:rPr>
          <w:rFonts w:ascii="Times New Roman" w:eastAsia="Calibri" w:hAnsi="Times New Roman" w:cs="Times New Roman"/>
          <w:iCs/>
        </w:rPr>
        <w:t xml:space="preserve">tutarsız artımcılık veya küçük adımlarla ilerleme” </w:t>
      </w:r>
      <w:r w:rsidRPr="00B14620">
        <w:rPr>
          <w:rFonts w:ascii="Times New Roman" w:eastAsia="Calibri" w:hAnsi="Times New Roman" w:cs="Times New Roman"/>
        </w:rPr>
        <w:t>(disjointed incrementalism) üzerine yaptığı çalışmalara dayanmakla birlikte, bu alanda çalışmalar yapan Quinn’in “</w:t>
      </w:r>
      <w:r w:rsidRPr="00B14620">
        <w:rPr>
          <w:rFonts w:ascii="Times New Roman" w:eastAsia="Calibri" w:hAnsi="Times New Roman" w:cs="Times New Roman"/>
          <w:iCs/>
        </w:rPr>
        <w:t xml:space="preserve">mantıksal artımcılık” </w:t>
      </w:r>
      <w:r w:rsidRPr="00B14620">
        <w:rPr>
          <w:rFonts w:ascii="Times New Roman" w:eastAsia="Calibri" w:hAnsi="Times New Roman" w:cs="Times New Roman"/>
        </w:rPr>
        <w:t>(logical incrementalism), Bower ve Burgelman’ın “</w:t>
      </w:r>
      <w:r w:rsidRPr="00B14620">
        <w:rPr>
          <w:rFonts w:ascii="Times New Roman" w:eastAsia="Calibri" w:hAnsi="Times New Roman" w:cs="Times New Roman"/>
          <w:iCs/>
        </w:rPr>
        <w:t xml:space="preserve">girişim kavramları” </w:t>
      </w:r>
      <w:r w:rsidRPr="00B14620">
        <w:rPr>
          <w:rFonts w:ascii="Times New Roman" w:eastAsia="Calibri" w:hAnsi="Times New Roman" w:cs="Times New Roman"/>
        </w:rPr>
        <w:t>(notions of venturing), Mintzberg’in “ortaya çıkan strateji” (emergent strategy), Weick’ın “</w:t>
      </w:r>
      <w:r w:rsidRPr="00B14620">
        <w:rPr>
          <w:rFonts w:ascii="Times New Roman" w:eastAsia="Calibri" w:hAnsi="Times New Roman" w:cs="Times New Roman"/>
          <w:iCs/>
        </w:rPr>
        <w:t xml:space="preserve">geçmişe bakış” </w:t>
      </w:r>
      <w:r w:rsidRPr="00B14620">
        <w:rPr>
          <w:rFonts w:ascii="Times New Roman" w:eastAsia="Calibri" w:hAnsi="Times New Roman" w:cs="Times New Roman"/>
        </w:rPr>
        <w:t>(retrospection) kavramları da okulun gelişmesine önemli katkılar sağlamıştır. Hamel ve Prahalad ile Cyert ve March da okulun gelişmesine katkı sağlayanlar arasında sayılmaktadır (Mintzberg ve Lampel, 1999).</w:t>
      </w:r>
    </w:p>
    <w:p w:rsidR="00A733A9" w:rsidRPr="00CD336E"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CD336E">
        <w:rPr>
          <w:rFonts w:ascii="Times New Roman" w:eastAsia="Calibri" w:hAnsi="Times New Roman" w:cs="Times New Roman"/>
        </w:rPr>
        <w:t>Sanders ve Boivie (2004)’nin çalışmalarına göre bir işletmede, “rekabet avantajının temel noktası; somut kaynaklardan - soyuta doğru ve bilgi temelli olan kaynaklarla ilişkilidir”.  Bilgi, soyut kaynaklar içerisinde en kıymetli olanıdır. Çünkü bilgi işletmenin sunduğu ürün, yeni düşünce, üretme kapasitesi ve yaratıcı stratejiler ortaya koyabilme yetenekleri üzerinde etkilidir. Yani bir kaynak olarak bilgi, işletmenin yaşam döngüsü içerisinde, bir sonraki aşamaya geçilmesinde önemli bir faktördür. Yöneticilerin</w:t>
      </w:r>
      <w:r w:rsidR="00F85251">
        <w:rPr>
          <w:rFonts w:ascii="Times New Roman" w:eastAsia="Calibri" w:hAnsi="Times New Roman" w:cs="Times New Roman"/>
        </w:rPr>
        <w:t>,</w:t>
      </w:r>
      <w:r w:rsidRPr="00CD336E">
        <w:rPr>
          <w:rFonts w:ascii="Times New Roman" w:eastAsia="Calibri" w:hAnsi="Times New Roman" w:cs="Times New Roman"/>
        </w:rPr>
        <w:t xml:space="preserve"> geliştirme, yeniden yapılandırma ve kaynakları bir araya getirebilme yeteneği performans başarısı açısından oldukça önemlidir. Bu yetenek; tecrübe, örgütsel öğrenmenin teşviki, yeni bilgilere açıklık ve uyum ile bu bilgilerin yeni kabiliyet kazanımında kullanılması ile ilişkilidir. </w:t>
      </w:r>
    </w:p>
    <w:p w:rsidR="00A733A9" w:rsidRPr="00D63F49"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CD336E">
        <w:rPr>
          <w:rFonts w:ascii="Times New Roman" w:eastAsia="Calibri" w:hAnsi="Times New Roman" w:cs="Times New Roman"/>
        </w:rPr>
        <w:t xml:space="preserve">Örgütsel öğrenme, "bilgiyi organizasyonda kararlar alma veya başkalarını etkileme konusunda uygulamaya koyabilen aktörler tarafından yeni bilgi edinilmesi" sürecidir. Örgütsel öğrenme, dinamik çevre koşullarında kaynak yönetiminin etkinliği ve verimliliği için özellikle önemlidir. Örgütsel öğrenme, "işletmelere stratejik esneklik ve gelişime uyum" için potansiyel bir kapasite sağlar (Sirmon vd., 2007). </w:t>
      </w:r>
      <w:r w:rsidRPr="008A3ABF">
        <w:rPr>
          <w:rFonts w:ascii="Times New Roman" w:eastAsia="Calibri" w:hAnsi="Times New Roman" w:cs="Times New Roman"/>
        </w:rPr>
        <w:t>Büyüyen işletmeler</w:t>
      </w:r>
      <w:r>
        <w:rPr>
          <w:rFonts w:ascii="Times New Roman" w:eastAsia="Calibri" w:hAnsi="Times New Roman" w:cs="Times New Roman"/>
        </w:rPr>
        <w:t>,</w:t>
      </w:r>
      <w:r w:rsidRPr="008A3ABF">
        <w:rPr>
          <w:rFonts w:ascii="Times New Roman" w:eastAsia="Calibri" w:hAnsi="Times New Roman" w:cs="Times New Roman"/>
        </w:rPr>
        <w:t xml:space="preserve"> öğrenmenin şart olduğu</w:t>
      </w:r>
      <w:r>
        <w:rPr>
          <w:rFonts w:ascii="Times New Roman" w:eastAsia="Calibri" w:hAnsi="Times New Roman" w:cs="Times New Roman"/>
        </w:rPr>
        <w:t xml:space="preserve"> ve</w:t>
      </w:r>
      <w:r w:rsidRPr="008A3ABF">
        <w:rPr>
          <w:rFonts w:ascii="Times New Roman" w:eastAsia="Calibri" w:hAnsi="Times New Roman" w:cs="Times New Roman"/>
        </w:rPr>
        <w:t xml:space="preserve"> </w:t>
      </w:r>
      <w:r>
        <w:rPr>
          <w:rFonts w:ascii="Times New Roman" w:eastAsia="Calibri" w:hAnsi="Times New Roman" w:cs="Times New Roman"/>
        </w:rPr>
        <w:t>koşullar bağlamında</w:t>
      </w:r>
      <w:r w:rsidRPr="008A3ABF">
        <w:rPr>
          <w:rFonts w:ascii="Times New Roman" w:eastAsia="Calibri" w:hAnsi="Times New Roman" w:cs="Times New Roman"/>
        </w:rPr>
        <w:t xml:space="preserve"> sahip olunan kabiliyetlerde ve ürünlerde değişimin gerekli olduğu dinamik çevrelerde rekabet içerisindedir. Rekabet dinamiklerindeki değişimin öğrenilmesi, yönetici</w:t>
      </w:r>
      <w:r>
        <w:rPr>
          <w:rFonts w:ascii="Times New Roman" w:eastAsia="Calibri" w:hAnsi="Times New Roman" w:cs="Times New Roman"/>
        </w:rPr>
        <w:t>lerin</w:t>
      </w:r>
      <w:r w:rsidRPr="008A3ABF">
        <w:rPr>
          <w:rFonts w:ascii="Times New Roman" w:eastAsia="Calibri" w:hAnsi="Times New Roman" w:cs="Times New Roman"/>
        </w:rPr>
        <w:t xml:space="preserve"> zihinsel modelleri</w:t>
      </w:r>
      <w:r>
        <w:rPr>
          <w:rFonts w:ascii="Times New Roman" w:eastAsia="Calibri" w:hAnsi="Times New Roman" w:cs="Times New Roman"/>
        </w:rPr>
        <w:t>ni</w:t>
      </w:r>
      <w:r w:rsidRPr="008A3ABF">
        <w:rPr>
          <w:rFonts w:ascii="Times New Roman" w:eastAsia="Calibri" w:hAnsi="Times New Roman" w:cs="Times New Roman"/>
        </w:rPr>
        <w:t xml:space="preserve"> ve iyi bir kurumsal girişimciliği etkiler. Büyüyen işletmelerde, daha az değişimin olduğu çevrelerde rekabet halinde ol</w:t>
      </w:r>
      <w:r>
        <w:rPr>
          <w:rFonts w:ascii="Times New Roman" w:eastAsia="Calibri" w:hAnsi="Times New Roman" w:cs="Times New Roman"/>
        </w:rPr>
        <w:t>un</w:t>
      </w:r>
      <w:r w:rsidRPr="008A3ABF">
        <w:rPr>
          <w:rFonts w:ascii="Times New Roman" w:eastAsia="Calibri" w:hAnsi="Times New Roman" w:cs="Times New Roman"/>
        </w:rPr>
        <w:t>sa dahi, öğrenme şarttır. Çünkü ilk başlangıçta işletme için yeterli olan yetenekler zamanla değişime ve ö</w:t>
      </w:r>
      <w:r>
        <w:rPr>
          <w:rFonts w:ascii="Times New Roman" w:eastAsia="Calibri" w:hAnsi="Times New Roman" w:cs="Times New Roman"/>
        </w:rPr>
        <w:t>ğrenmeye ihtiyaç duyacaktır. İ</w:t>
      </w:r>
      <w:r w:rsidRPr="008A3ABF">
        <w:rPr>
          <w:rFonts w:ascii="Times New Roman" w:eastAsia="Calibri" w:hAnsi="Times New Roman" w:cs="Times New Roman"/>
        </w:rPr>
        <w:t xml:space="preserve">şletmeler zamanla ürünlerini, teknolojilerini, pazarlama ve dağıtım </w:t>
      </w:r>
      <w:r w:rsidRPr="00D63F49">
        <w:rPr>
          <w:rFonts w:ascii="Times New Roman" w:eastAsia="Calibri" w:hAnsi="Times New Roman" w:cs="Times New Roman"/>
        </w:rPr>
        <w:t xml:space="preserve">yeteneklerini değiştirmek durumundadır. Ancak bu değişimler oldukça zordur (Zahra vd., 2000). </w:t>
      </w:r>
    </w:p>
    <w:p w:rsidR="00A733A9" w:rsidRPr="0057326E" w:rsidRDefault="00A733A9" w:rsidP="006F515E">
      <w:pPr>
        <w:autoSpaceDE w:val="0"/>
        <w:autoSpaceDN w:val="0"/>
        <w:adjustRightInd w:val="0"/>
        <w:spacing w:before="120" w:after="0" w:line="240" w:lineRule="auto"/>
        <w:ind w:firstLine="708"/>
        <w:jc w:val="both"/>
        <w:rPr>
          <w:rFonts w:ascii="Times New Roman" w:eastAsia="Times New Roman" w:hAnsi="Times New Roman" w:cs="Times New Roman"/>
          <w:b/>
          <w:bCs/>
          <w:lang w:eastAsia="tr-TR"/>
        </w:rPr>
      </w:pPr>
      <w:r w:rsidRPr="00601802">
        <w:rPr>
          <w:rFonts w:ascii="Times New Roman" w:eastAsia="Calibri" w:hAnsi="Times New Roman" w:cs="Times New Roman"/>
        </w:rPr>
        <w:t xml:space="preserve">Bu açıklamalar paralelinde işletmelerin rekabet ortamında yeni yetenekleri öğrenmesi gerektiğini söylemek mümkündür. Öğrenme; dış çevre kaynaklarından gelen bilginin tanınması, anlaşılması, değerlere uyumlu hale getirilebilmesi ve operasyona uygun şekilde entegre edilmesi anlamına gelmektedir ve işletmenin “öğrenme kapasitesine” bağlıdır (Cohen ve Levinthal, 1990). Öğrenme kapasitesi, işletmenin yeteneklerini artırmak için, dış çevrenin ürettiği bilgiyi kullanarak etkin bir şekilde büyümesini sağlar.  İşletmeler değişik kaynakları kullanarak çevreleri ve rekabet ortamı hakkında bilgi toplar ve bu bilgileri hasat ederek öğrenmeyi gerçekleştirir (Sirmon vd., 2007). Literatüre göre öğrenme kapasitesi ne kadar yüksekse, yeni bilginin geliştirilmesi ve kullanılması yeteneği de o kadar yüksek olur (Zahra ve George, 2002). </w:t>
      </w:r>
    </w:p>
    <w:p w:rsidR="00A733A9" w:rsidRPr="008A7010"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8A7010">
        <w:rPr>
          <w:rFonts w:ascii="Times New Roman" w:eastAsia="Calibri" w:hAnsi="Times New Roman" w:cs="Times New Roman"/>
        </w:rPr>
        <w:t>Genellikle politika üzerine çalışmalar yapan Lindblom (1979)’a göre, “politika oluşturmada küçük adımlarla ilerleme (incrementalism) yöntemi kullanılmalıdır. Devrim niteliğindeki köklü politika değişiklikleri ya da dikkatle planlanmış büyük adımlar politika oluşturmak için uygun görünmemektedir”. Lindblom politika oluşturma konusunda ikinci önemli hususun, daha önce ortaya atılan kapsamlı analizlerin tam anlamıyla gerçekleştirilemeyeceğini bu nedenle basitleştirilmiş stratejik analizlerin yapılmasının uygun olduğunu vurgulamaktadır. Bu bağlamda politika oluşturmada “</w:t>
      </w:r>
      <w:r w:rsidRPr="008A7010">
        <w:rPr>
          <w:rFonts w:ascii="Times New Roman" w:eastAsia="Calibri" w:hAnsi="Times New Roman" w:cs="Times New Roman"/>
          <w:iCs/>
        </w:rPr>
        <w:t xml:space="preserve">küçük adımlarla ilerlemeyi” </w:t>
      </w:r>
      <w:r w:rsidRPr="008A7010">
        <w:rPr>
          <w:rFonts w:ascii="Times New Roman" w:eastAsia="Calibri" w:hAnsi="Times New Roman" w:cs="Times New Roman"/>
        </w:rPr>
        <w:t>(incrementalism) öne sürerek bir kerede en iyiyi yapmak yerine yani tam bir ısırmanın yerine sürekli ve ardışık ısırıklar ile süreci devam ettirmenin uygun olacağını ifade etmektedir.</w:t>
      </w:r>
      <w:r>
        <w:rPr>
          <w:rFonts w:ascii="Times New Roman" w:eastAsia="Calibri" w:hAnsi="Times New Roman" w:cs="Times New Roman"/>
        </w:rPr>
        <w:t xml:space="preserve"> Bu yaklaşım ile öğrenmenin küçük adımlarla tekrar yapılan denemeler ile başarıya ulaşacağını ortaya koymaktadır.</w:t>
      </w:r>
    </w:p>
    <w:p w:rsidR="00A733A9" w:rsidRPr="00DB1701"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rPr>
      </w:pPr>
      <w:r w:rsidRPr="00885053">
        <w:rPr>
          <w:rFonts w:ascii="Times New Roman" w:eastAsia="Calibri" w:hAnsi="Times New Roman" w:cs="Times New Roman"/>
        </w:rPr>
        <w:t xml:space="preserve">Hamel ve Prahalad (1989)’a göre bir örgütün mevcut becerilerini geliştirmeye ve yenilerini öğrenmeye olan kapasitesinin yüksek olması, herkes için bir rekabet avantajı yaratır. Bu bağlamda işletme yöneticileri tarafından, jenerik stratejilerin yeniden kullanılması yerine yeni stratejik niyetlerden yola çıkarak rekabetçi stratejilerin ortaya konulması gereklidir. Stratejik niyet, istenen bir liderlik pozisyonunu öngörürken, örgütün ilerlemesini sağlamak için kullanılacak kriterleri </w:t>
      </w:r>
      <w:r w:rsidRPr="00885053">
        <w:rPr>
          <w:rFonts w:ascii="Times New Roman" w:eastAsia="Calibri" w:hAnsi="Times New Roman" w:cs="Times New Roman"/>
        </w:rPr>
        <w:lastRenderedPageBreak/>
        <w:t>belirlemektedir. Dolayısıyla stratejik niyet basit bir hırstan çok daha fazlasıdır. Bu kapsam içerisinde stratejik niyet; işletmelerin çabalarının zaman içerisinde üzerinde birleştirileceği noktayı ifade etmektedir. Akıllı rakipler için hedef, “taklitçi rekabet” değil “yenilikçi rekabet”tir. Bununla birlikte bir stratejistin amacı mevcut sanayi alanında bir niş alan bulmak değil, işletmenin güçlü yönlerine ve çevre şartlarına bağlı olarak benzersiz yeni bir alan yaratmaktır.</w:t>
      </w:r>
      <w:r w:rsidRPr="00DB1701">
        <w:rPr>
          <w:rFonts w:ascii="Times New Roman" w:eastAsia="Calibri" w:hAnsi="Times New Roman" w:cs="Times New Roman"/>
        </w:rPr>
        <w:t xml:space="preserve"> </w:t>
      </w:r>
    </w:p>
    <w:p w:rsidR="00A733A9" w:rsidRPr="00780B41"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color w:val="000000" w:themeColor="text1"/>
        </w:rPr>
      </w:pPr>
      <w:r w:rsidRPr="00780B41">
        <w:rPr>
          <w:rFonts w:ascii="Times New Roman" w:eastAsia="Calibri" w:hAnsi="Times New Roman" w:cs="Times New Roman"/>
          <w:color w:val="000000" w:themeColor="text1"/>
        </w:rPr>
        <w:t>Bakoğlu ve Özcan tarafından yapılan araştırma kapsamında literatüre göre öğrenme okulu strateji oluşturmayı, öğrenmeye dayalı olarak zamanla kendiliğinden ortaya çıkan bir süreç olarak görmektedir. Öğrenme okuluna göre dış çevre, stratejilerin tümünün bir</w:t>
      </w:r>
      <w:r>
        <w:rPr>
          <w:rFonts w:ascii="Times New Roman" w:eastAsia="Calibri" w:hAnsi="Times New Roman" w:cs="Times New Roman"/>
          <w:color w:val="000000" w:themeColor="text1"/>
        </w:rPr>
        <w:t xml:space="preserve"> </w:t>
      </w:r>
      <w:r w:rsidRPr="00780B41">
        <w:rPr>
          <w:rFonts w:ascii="Times New Roman" w:eastAsia="Calibri" w:hAnsi="Times New Roman" w:cs="Times New Roman"/>
          <w:color w:val="000000" w:themeColor="text1"/>
        </w:rPr>
        <w:t xml:space="preserve">arada geliştirilmesine olanak vermeyecek derecede karmaşıktır ve kontrol edilemez. Bu nedenle stratejiler küçük adımlarla, bir örgütün öğrenme sürecine benzer nitelikte geliştirilmelidir. Strateji belirleme süreci bu bakış açısıyla bir öğrenme süreci olarak kabul edilmekte ve bu süreç değişimi mümkün kılmak amacıyla yönetimi kolaylaştıran bir nitelik taşımaktadır. Öğrenme Okuluna göre strateji formüle edilmez bunun yerine zaman içinde öğrenme sürecine dayalı olarak ortaya çıkar (Bakoğlu ve Özcan, 2010). </w:t>
      </w:r>
    </w:p>
    <w:p w:rsidR="00A733A9" w:rsidRDefault="00A733A9" w:rsidP="006F515E">
      <w:pPr>
        <w:autoSpaceDE w:val="0"/>
        <w:autoSpaceDN w:val="0"/>
        <w:adjustRightInd w:val="0"/>
        <w:spacing w:before="120" w:after="0" w:line="240" w:lineRule="auto"/>
        <w:ind w:firstLine="708"/>
        <w:jc w:val="both"/>
        <w:rPr>
          <w:rFonts w:ascii="Times New Roman" w:eastAsia="Calibri" w:hAnsi="Times New Roman" w:cs="Times New Roman"/>
          <w:color w:val="000000" w:themeColor="text1"/>
        </w:rPr>
      </w:pPr>
      <w:r w:rsidRPr="00780B41">
        <w:rPr>
          <w:rFonts w:ascii="Times New Roman" w:eastAsia="Calibri" w:hAnsi="Times New Roman" w:cs="Times New Roman"/>
          <w:color w:val="000000" w:themeColor="text1"/>
        </w:rPr>
        <w:t xml:space="preserve">Örgüt kuramlarına ait literatürde, stratejik yönetimin evrimi konusundaki kaynaklarda yer alan ve analiz için seçilen yaklaşımlar, neoklasik ekonomiye ait planlama sistemlerinin ilk evrelerinden örgütsel öğrenmeyi ve dönüşümü vurgulayan daha yeni yaklaşımlara kadar uzanır. Denemeler ve hatalar strateji için önemlidir, çünkü bunlar yaparak öğrenmeyi sağlar. Bu hususta Mintzberg yapmadan önce öğren yaklaşımına vurgu yapmaktadır. Bir bakıma Mintzberg, "hareket etmeden önce düşün" geleneksel stratejik sloganını "düşünürken hareket et" önerisiyle tersine çevirmektedir. Bu yaklaşım ile Mintzberg düşünmenin (stratejinin “formülasyonu”) ve harekete geçmenin (stratejinin “uygulanması”) sıklıkla aynı anda oluşması gerektiğini vurgulamıştır. Bunu ifade etme gerekçesi iyi niyetli olarak; bazı aktörlere düşünür rolünü ve diğerlerine uygulayıcı rolünü atfetmek stratejik açıdan tehlikelidir (Baraldi vd., 2007). </w:t>
      </w:r>
    </w:p>
    <w:p w:rsidR="009E77E5" w:rsidRDefault="009E77E5" w:rsidP="006F515E">
      <w:pPr>
        <w:spacing w:before="120" w:after="0" w:line="240" w:lineRule="auto"/>
        <w:ind w:firstLine="708"/>
        <w:jc w:val="both"/>
        <w:rPr>
          <w:rFonts w:ascii="Times New Roman" w:hAnsi="Times New Roman" w:cs="Times New Roman"/>
        </w:rPr>
      </w:pPr>
      <w:r w:rsidRPr="00A733A9">
        <w:rPr>
          <w:rFonts w:ascii="Times New Roman" w:hAnsi="Times New Roman" w:cs="Times New Roman"/>
        </w:rPr>
        <w:t>Yukarıdaki literatür bilgilerine dayalı olarak, öğrenme okulunun temel varsayımlarını ortaya koymak mümkün hale gelmektedir. Bu kapsamda okulun varsayımlarından birincisi çevrenin ve buna bağlı olarak geleceğin belirsiz olmasıdır. Bu nedenle geleceği tahmin etmekte olanaksızdır. İkinci varsayım ise, bir soruna ilişkin tüm çözüm yollarının bilinemeyeceği, bilinse dahi tüm alternatiflerin ayrıntılı olarak değerlendirilemeyeceğidir. Dolayısıyla bireylerin; bilişsel sınırlılıkları, bilgi, kaynak, zaman vb. yetersizlikleri gibi nedenlerle bir problemle ilgili ayrıntılı analizler yapması, bu analizlere dayalı olarak geleceğe yönelik tahminler yapması ve bu tahminlere bağlı stratejiler planlaması ve ardından uygulamaya koyması mümkün olmamaktadır. Başka bir deyişle stratejilerin rasyonel bir şekilde planlanması, örgütün gerçekleri ile örtüşmemektedir. Bu durumun tersine, stratejiler zaman içerisinde, çeşitli eylem ve kararların bir sonucu olarak kendiliğinden ortaya çıkabilmektedir. Yani stratejinin biçimlenmesi bir öğrenme süreci haline gelebilmektedir. Öğrenme Okulunun bu varsayımlara bağlı olarak stratejik yönetim literatürüne iki önemli katkıda bulunduğunu söylemek mümkündür; 1) strateji belirleme ve strateji uygulamanın birbirinden ayrılamayacağı ve 2) stratejilerin de uygulamada alınan bir takım kararlar doğrultusunda kendiliğinden ortaya çıkmasının mümkün olabileceğidir (Sarvan vd., 2003).</w:t>
      </w:r>
    </w:p>
    <w:p w:rsidR="00D37CA8" w:rsidRDefault="007C1189" w:rsidP="006F515E">
      <w:pPr>
        <w:spacing w:before="120" w:after="0" w:line="240" w:lineRule="auto"/>
        <w:jc w:val="both"/>
        <w:rPr>
          <w:rFonts w:ascii="Times New Roman" w:hAnsi="Times New Roman" w:cs="Times New Roman"/>
        </w:rPr>
      </w:pPr>
      <w:r>
        <w:rPr>
          <w:rFonts w:ascii="Times New Roman" w:hAnsi="Times New Roman" w:cs="Times New Roman"/>
        </w:rPr>
        <w:tab/>
        <w:t>Bu bağlamda Tablo:1‘de literatüre bağlı olarak Öğrenme Okulunun temel varsayımları, kavramları ve önerileri ortaya konulmuştur.</w:t>
      </w:r>
    </w:p>
    <w:p w:rsidR="00A1774C" w:rsidRDefault="00A1774C" w:rsidP="006F515E">
      <w:pPr>
        <w:spacing w:before="120" w:after="0" w:line="240" w:lineRule="auto"/>
        <w:jc w:val="both"/>
        <w:rPr>
          <w:rFonts w:ascii="Times New Roman" w:hAnsi="Times New Roman" w:cs="Times New Roman"/>
        </w:rPr>
      </w:pPr>
    </w:p>
    <w:tbl>
      <w:tblPr>
        <w:tblStyle w:val="TabloKlavuzu"/>
        <w:tblW w:w="9039" w:type="dxa"/>
        <w:tblLayout w:type="fixed"/>
        <w:tblLook w:val="04A0" w:firstRow="1" w:lastRow="0" w:firstColumn="1" w:lastColumn="0" w:noHBand="0" w:noVBand="1"/>
      </w:tblPr>
      <w:tblGrid>
        <w:gridCol w:w="2802"/>
        <w:gridCol w:w="2976"/>
        <w:gridCol w:w="3261"/>
      </w:tblGrid>
      <w:tr w:rsidR="00903218" w:rsidRPr="00E076BD" w:rsidTr="00A1774C">
        <w:tc>
          <w:tcPr>
            <w:tcW w:w="2802" w:type="dxa"/>
          </w:tcPr>
          <w:p w:rsidR="00903218" w:rsidRPr="00E076BD" w:rsidRDefault="00903218" w:rsidP="00A1774C">
            <w:pPr>
              <w:autoSpaceDE w:val="0"/>
              <w:autoSpaceDN w:val="0"/>
              <w:adjustRightInd w:val="0"/>
              <w:rPr>
                <w:rFonts w:ascii="Times New Roman" w:hAnsi="Times New Roman" w:cs="Times New Roman"/>
                <w:b/>
                <w:bCs/>
                <w:sz w:val="18"/>
                <w:szCs w:val="18"/>
              </w:rPr>
            </w:pPr>
            <w:r w:rsidRPr="00E076BD">
              <w:rPr>
                <w:rFonts w:ascii="Times New Roman" w:hAnsi="Times New Roman" w:cs="Times New Roman"/>
                <w:b/>
                <w:bCs/>
                <w:sz w:val="18"/>
                <w:szCs w:val="18"/>
              </w:rPr>
              <w:t>Temel</w:t>
            </w:r>
            <w:r w:rsidR="00A1774C">
              <w:rPr>
                <w:rFonts w:ascii="Times New Roman" w:hAnsi="Times New Roman" w:cs="Times New Roman"/>
                <w:b/>
                <w:bCs/>
                <w:sz w:val="18"/>
                <w:szCs w:val="18"/>
              </w:rPr>
              <w:t xml:space="preserve"> </w:t>
            </w:r>
            <w:r w:rsidR="007C1189">
              <w:rPr>
                <w:rFonts w:ascii="Times New Roman" w:hAnsi="Times New Roman" w:cs="Times New Roman"/>
                <w:b/>
                <w:bCs/>
                <w:sz w:val="18"/>
                <w:szCs w:val="18"/>
              </w:rPr>
              <w:t>Varsayımlar</w:t>
            </w:r>
          </w:p>
        </w:tc>
        <w:tc>
          <w:tcPr>
            <w:tcW w:w="2976" w:type="dxa"/>
          </w:tcPr>
          <w:p w:rsidR="00903218" w:rsidRPr="00E076BD" w:rsidRDefault="00903218" w:rsidP="00A1774C">
            <w:pPr>
              <w:autoSpaceDE w:val="0"/>
              <w:autoSpaceDN w:val="0"/>
              <w:adjustRightInd w:val="0"/>
              <w:rPr>
                <w:rFonts w:ascii="Times New Roman" w:hAnsi="Times New Roman" w:cs="Times New Roman"/>
                <w:b/>
                <w:bCs/>
                <w:sz w:val="18"/>
                <w:szCs w:val="18"/>
              </w:rPr>
            </w:pPr>
            <w:r w:rsidRPr="00E076BD">
              <w:rPr>
                <w:rFonts w:ascii="Times New Roman" w:hAnsi="Times New Roman" w:cs="Times New Roman"/>
                <w:b/>
                <w:bCs/>
                <w:sz w:val="18"/>
                <w:szCs w:val="18"/>
              </w:rPr>
              <w:t>Temel</w:t>
            </w:r>
            <w:r w:rsidR="00A1774C">
              <w:rPr>
                <w:rFonts w:ascii="Times New Roman" w:hAnsi="Times New Roman" w:cs="Times New Roman"/>
                <w:b/>
                <w:bCs/>
                <w:sz w:val="18"/>
                <w:szCs w:val="18"/>
              </w:rPr>
              <w:t xml:space="preserve"> </w:t>
            </w:r>
            <w:r w:rsidRPr="00E076BD">
              <w:rPr>
                <w:rFonts w:ascii="Times New Roman" w:hAnsi="Times New Roman" w:cs="Times New Roman"/>
                <w:b/>
                <w:bCs/>
                <w:sz w:val="18"/>
                <w:szCs w:val="18"/>
              </w:rPr>
              <w:t>Kavramlar</w:t>
            </w:r>
          </w:p>
        </w:tc>
        <w:tc>
          <w:tcPr>
            <w:tcW w:w="3261" w:type="dxa"/>
          </w:tcPr>
          <w:p w:rsidR="00903218" w:rsidRPr="00E076BD" w:rsidRDefault="00903218" w:rsidP="00A1774C">
            <w:pPr>
              <w:autoSpaceDE w:val="0"/>
              <w:autoSpaceDN w:val="0"/>
              <w:adjustRightInd w:val="0"/>
              <w:rPr>
                <w:rFonts w:ascii="Times New Roman" w:hAnsi="Times New Roman" w:cs="Times New Roman"/>
                <w:b/>
                <w:bCs/>
                <w:sz w:val="18"/>
                <w:szCs w:val="18"/>
              </w:rPr>
            </w:pPr>
            <w:r w:rsidRPr="00E076BD">
              <w:rPr>
                <w:rFonts w:ascii="Times New Roman" w:hAnsi="Times New Roman" w:cs="Times New Roman"/>
                <w:b/>
                <w:bCs/>
                <w:sz w:val="18"/>
                <w:szCs w:val="18"/>
              </w:rPr>
              <w:t>Strateji ile</w:t>
            </w:r>
            <w:r w:rsidR="00A1774C">
              <w:rPr>
                <w:rFonts w:ascii="Times New Roman" w:hAnsi="Times New Roman" w:cs="Times New Roman"/>
                <w:b/>
                <w:bCs/>
                <w:sz w:val="18"/>
                <w:szCs w:val="18"/>
              </w:rPr>
              <w:t xml:space="preserve"> </w:t>
            </w:r>
            <w:r w:rsidRPr="00E076BD">
              <w:rPr>
                <w:rFonts w:ascii="Times New Roman" w:hAnsi="Times New Roman" w:cs="Times New Roman"/>
                <w:b/>
                <w:bCs/>
                <w:sz w:val="18"/>
                <w:szCs w:val="18"/>
              </w:rPr>
              <w:t>İlgili</w:t>
            </w:r>
            <w:r w:rsidR="00A1774C">
              <w:rPr>
                <w:rFonts w:ascii="Times New Roman" w:hAnsi="Times New Roman" w:cs="Times New Roman"/>
                <w:b/>
                <w:bCs/>
                <w:sz w:val="18"/>
                <w:szCs w:val="18"/>
              </w:rPr>
              <w:t xml:space="preserve"> </w:t>
            </w:r>
            <w:r w:rsidRPr="00E076BD">
              <w:rPr>
                <w:rFonts w:ascii="Times New Roman" w:hAnsi="Times New Roman" w:cs="Times New Roman"/>
                <w:b/>
                <w:bCs/>
                <w:sz w:val="18"/>
                <w:szCs w:val="18"/>
              </w:rPr>
              <w:t>Öneriler</w:t>
            </w:r>
          </w:p>
        </w:tc>
      </w:tr>
      <w:tr w:rsidR="00903218" w:rsidRPr="00E076BD" w:rsidTr="00A1774C">
        <w:tc>
          <w:tcPr>
            <w:tcW w:w="2802" w:type="dxa"/>
          </w:tcPr>
          <w:p w:rsidR="00903218"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Organizasyonun çevresi karmaşık ve tahmin edilemez olduğu ve strateji için gerekli bilgi temeli dağınık olduğu için, kasıtlı strateji mümkün değildir; strateji oluşturma zaman içinde bir öğrenme süreci şeklini alır ve uç noktada strateji belirleme ile uygulama ayırt edilemez olur.</w:t>
            </w:r>
          </w:p>
          <w:p w:rsidR="00A1774C" w:rsidRPr="00E076BD" w:rsidRDefault="00A1774C"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 xml:space="preserve">Lider de öğrenmek zorunda olduğu için, öğrenen daha çok ortaklaşa </w:t>
            </w:r>
            <w:r w:rsidRPr="00E076BD">
              <w:rPr>
                <w:rFonts w:ascii="Times New Roman" w:hAnsi="Times New Roman" w:cs="Times New Roman"/>
                <w:sz w:val="18"/>
                <w:szCs w:val="18"/>
              </w:rPr>
              <w:lastRenderedPageBreak/>
              <w:t>sistemin tümüdür ve çoğu organizasyonda birçok stratejist vardır.</w:t>
            </w: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Bu öğrenme ortaya çıkan bir tarzda eylemden anlam çıkarmayı mümkün kılacak şekilde, geriye doğru bakışı harekete geçiren davranış aracılığı ile gelişir.</w:t>
            </w:r>
          </w:p>
          <w:p w:rsidR="00903218" w:rsidRPr="00E076BD" w:rsidRDefault="00903218" w:rsidP="006F515E">
            <w:pPr>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Liderliğin rolü, kasıtlı stratejiler oluşturmak yerine, yeni stratejilerin ortaya çıkmasını sağlayacak şekilde stratejik öğrenme sürecini yönetmektir.</w:t>
            </w: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 xml:space="preserve">Stratejiler önce geçmişten gelen desenler, daha </w:t>
            </w:r>
            <w:r w:rsidR="006B7549">
              <w:rPr>
                <w:rFonts w:ascii="Times New Roman" w:hAnsi="Times New Roman" w:cs="Times New Roman"/>
                <w:sz w:val="18"/>
                <w:szCs w:val="18"/>
              </w:rPr>
              <w:t xml:space="preserve">sonra geleceğe ilişkin planlar </w:t>
            </w:r>
            <w:r w:rsidRPr="00E076BD">
              <w:rPr>
                <w:rFonts w:ascii="Times New Roman" w:hAnsi="Times New Roman" w:cs="Times New Roman"/>
                <w:sz w:val="18"/>
                <w:szCs w:val="18"/>
              </w:rPr>
              <w:t>ve nihayetinde davranışı genel olarak yönlendiren bakış açıla</w:t>
            </w:r>
            <w:r w:rsidR="00E06C5F">
              <w:rPr>
                <w:rFonts w:ascii="Times New Roman" w:hAnsi="Times New Roman" w:cs="Times New Roman"/>
                <w:sz w:val="18"/>
                <w:szCs w:val="18"/>
              </w:rPr>
              <w:t>r</w:t>
            </w:r>
            <w:r w:rsidRPr="00E076BD">
              <w:rPr>
                <w:rFonts w:ascii="Times New Roman" w:hAnsi="Times New Roman" w:cs="Times New Roman"/>
                <w:sz w:val="18"/>
                <w:szCs w:val="18"/>
              </w:rPr>
              <w:t>ı olarak görünürler.</w:t>
            </w:r>
          </w:p>
        </w:tc>
        <w:tc>
          <w:tcPr>
            <w:tcW w:w="2976" w:type="dxa"/>
          </w:tcPr>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lastRenderedPageBreak/>
              <w:t xml:space="preserve">Kopuk adımlarla </w:t>
            </w:r>
            <w:r w:rsidR="00E06C5F">
              <w:rPr>
                <w:rFonts w:ascii="Times New Roman" w:hAnsi="Times New Roman" w:cs="Times New Roman"/>
                <w:sz w:val="18"/>
                <w:szCs w:val="18"/>
              </w:rPr>
              <w:t>i</w:t>
            </w:r>
            <w:r w:rsidRPr="00E076BD">
              <w:rPr>
                <w:rFonts w:ascii="Times New Roman" w:hAnsi="Times New Roman" w:cs="Times New Roman"/>
                <w:sz w:val="18"/>
                <w:szCs w:val="18"/>
              </w:rPr>
              <w:t>lerleme (disjointed</w:t>
            </w:r>
            <w:r w:rsidR="00A16E3F">
              <w:rPr>
                <w:rFonts w:ascii="Times New Roman" w:hAnsi="Times New Roman" w:cs="Times New Roman"/>
                <w:sz w:val="18"/>
                <w:szCs w:val="18"/>
              </w:rPr>
              <w:t xml:space="preserve"> </w:t>
            </w:r>
            <w:r w:rsidR="00E06C5F">
              <w:rPr>
                <w:rFonts w:ascii="Times New Roman" w:hAnsi="Times New Roman" w:cs="Times New Roman"/>
                <w:sz w:val="18"/>
                <w:szCs w:val="18"/>
              </w:rPr>
              <w:t>i</w:t>
            </w:r>
            <w:r w:rsidRPr="00E076BD">
              <w:rPr>
                <w:rFonts w:ascii="Times New Roman" w:hAnsi="Times New Roman" w:cs="Times New Roman"/>
                <w:sz w:val="18"/>
                <w:szCs w:val="18"/>
              </w:rPr>
              <w:t>ncrementalism)</w:t>
            </w: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Koalisyonlar, sorunsal</w:t>
            </w:r>
            <w:r w:rsidR="00D64C57">
              <w:rPr>
                <w:rFonts w:ascii="Times New Roman" w:hAnsi="Times New Roman" w:cs="Times New Roman"/>
                <w:sz w:val="18"/>
                <w:szCs w:val="18"/>
              </w:rPr>
              <w:t xml:space="preserve"> </w:t>
            </w:r>
            <w:r w:rsidR="00E06C5F">
              <w:rPr>
                <w:rFonts w:ascii="Times New Roman" w:hAnsi="Times New Roman" w:cs="Times New Roman"/>
                <w:sz w:val="18"/>
                <w:szCs w:val="18"/>
              </w:rPr>
              <w:t>a</w:t>
            </w:r>
            <w:r w:rsidRPr="00E076BD">
              <w:rPr>
                <w:rFonts w:ascii="Times New Roman" w:hAnsi="Times New Roman" w:cs="Times New Roman"/>
                <w:sz w:val="18"/>
                <w:szCs w:val="18"/>
              </w:rPr>
              <w:t>raştırma (coalitions,</w:t>
            </w:r>
            <w:r w:rsidR="00D64C57">
              <w:rPr>
                <w:rFonts w:ascii="Times New Roman" w:hAnsi="Times New Roman" w:cs="Times New Roman"/>
                <w:sz w:val="18"/>
                <w:szCs w:val="18"/>
              </w:rPr>
              <w:t xml:space="preserve"> </w:t>
            </w:r>
            <w:r w:rsidR="00E06C5F">
              <w:rPr>
                <w:rFonts w:ascii="Times New Roman" w:hAnsi="Times New Roman" w:cs="Times New Roman"/>
                <w:sz w:val="18"/>
                <w:szCs w:val="18"/>
              </w:rPr>
              <w:t>p</w:t>
            </w:r>
            <w:r w:rsidRPr="00E076BD">
              <w:rPr>
                <w:rFonts w:ascii="Times New Roman" w:hAnsi="Times New Roman" w:cs="Times New Roman"/>
                <w:sz w:val="18"/>
                <w:szCs w:val="18"/>
              </w:rPr>
              <w:t>roblemistic</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search)</w:t>
            </w: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Mantıklı</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adımlarla</w:t>
            </w:r>
            <w:r w:rsidR="00D64C57">
              <w:rPr>
                <w:rFonts w:ascii="Times New Roman" w:hAnsi="Times New Roman" w:cs="Times New Roman"/>
                <w:sz w:val="18"/>
                <w:szCs w:val="18"/>
              </w:rPr>
              <w:t xml:space="preserve"> i</w:t>
            </w:r>
            <w:r w:rsidRPr="00E076BD">
              <w:rPr>
                <w:rFonts w:ascii="Times New Roman" w:hAnsi="Times New Roman" w:cs="Times New Roman"/>
                <w:sz w:val="18"/>
                <w:szCs w:val="18"/>
              </w:rPr>
              <w:t>lerleme</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(logical</w:t>
            </w:r>
            <w:r w:rsidR="00D64C57">
              <w:rPr>
                <w:rFonts w:ascii="Times New Roman" w:hAnsi="Times New Roman" w:cs="Times New Roman"/>
                <w:sz w:val="18"/>
                <w:szCs w:val="18"/>
              </w:rPr>
              <w:t xml:space="preserve"> </w:t>
            </w:r>
            <w:r w:rsidR="00E06C5F">
              <w:rPr>
                <w:rFonts w:ascii="Times New Roman" w:hAnsi="Times New Roman" w:cs="Times New Roman"/>
                <w:sz w:val="18"/>
                <w:szCs w:val="18"/>
              </w:rPr>
              <w:t>i</w:t>
            </w:r>
            <w:r w:rsidRPr="00E076BD">
              <w:rPr>
                <w:rFonts w:ascii="Times New Roman" w:hAnsi="Times New Roman" w:cs="Times New Roman"/>
                <w:sz w:val="18"/>
                <w:szCs w:val="18"/>
              </w:rPr>
              <w:t>ncrementalism)</w:t>
            </w:r>
          </w:p>
          <w:p w:rsidR="00A1774C" w:rsidRPr="00E076BD" w:rsidRDefault="00A1774C"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Stratejik</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girişimler</w:t>
            </w: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(strategic</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initiatives)</w:t>
            </w:r>
          </w:p>
          <w:p w:rsidR="00903218" w:rsidRPr="00E076BD" w:rsidRDefault="00903218" w:rsidP="006F515E">
            <w:pPr>
              <w:autoSpaceDE w:val="0"/>
              <w:autoSpaceDN w:val="0"/>
              <w:adjustRightInd w:val="0"/>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p>
          <w:p w:rsidR="00E06C5F"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Geçmişe</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bakarak</w:t>
            </w:r>
            <w:r w:rsidR="00D64C57">
              <w:rPr>
                <w:rFonts w:ascii="Times New Roman" w:hAnsi="Times New Roman" w:cs="Times New Roman"/>
                <w:sz w:val="18"/>
                <w:szCs w:val="18"/>
              </w:rPr>
              <w:t xml:space="preserve"> a</w:t>
            </w:r>
            <w:r w:rsidRPr="00E076BD">
              <w:rPr>
                <w:rFonts w:ascii="Times New Roman" w:hAnsi="Times New Roman" w:cs="Times New Roman"/>
                <w:sz w:val="18"/>
                <w:szCs w:val="18"/>
              </w:rPr>
              <w:t>nlam</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verme</w:t>
            </w: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(retrospectivesense making)</w:t>
            </w:r>
          </w:p>
          <w:p w:rsidR="00903218" w:rsidRPr="00E076BD" w:rsidRDefault="00903218" w:rsidP="006F515E">
            <w:pPr>
              <w:jc w:val="both"/>
              <w:rPr>
                <w:rFonts w:ascii="Times New Roman" w:hAnsi="Times New Roman" w:cs="Times New Roman"/>
                <w:sz w:val="18"/>
                <w:szCs w:val="18"/>
              </w:rPr>
            </w:pPr>
          </w:p>
          <w:p w:rsidR="00903218" w:rsidRPr="00E076BD" w:rsidRDefault="00903218" w:rsidP="006F515E">
            <w:pPr>
              <w:jc w:val="both"/>
              <w:rPr>
                <w:rFonts w:ascii="Times New Roman" w:hAnsi="Times New Roman" w:cs="Times New Roman"/>
                <w:sz w:val="18"/>
                <w:szCs w:val="18"/>
              </w:rPr>
            </w:pP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Ortaya çıkan</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strateji</w:t>
            </w: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(emergent</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strategy)</w:t>
            </w:r>
          </w:p>
          <w:p w:rsidR="00E06C5F" w:rsidRDefault="00E06C5F" w:rsidP="006F515E">
            <w:pPr>
              <w:autoSpaceDE w:val="0"/>
              <w:autoSpaceDN w:val="0"/>
              <w:adjustRightInd w:val="0"/>
              <w:jc w:val="both"/>
              <w:rPr>
                <w:rFonts w:ascii="Times New Roman" w:hAnsi="Times New Roman" w:cs="Times New Roman"/>
                <w:sz w:val="18"/>
                <w:szCs w:val="18"/>
              </w:rPr>
            </w:pPr>
          </w:p>
          <w:p w:rsidR="00E06C5F"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Stratejik niyet</w:t>
            </w:r>
          </w:p>
          <w:p w:rsidR="00903218" w:rsidRPr="00E076BD" w:rsidRDefault="00903218" w:rsidP="006F515E">
            <w:pPr>
              <w:autoSpaceDE w:val="0"/>
              <w:autoSpaceDN w:val="0"/>
              <w:adjustRightInd w:val="0"/>
              <w:jc w:val="both"/>
              <w:rPr>
                <w:rFonts w:ascii="Times New Roman" w:hAnsi="Times New Roman" w:cs="Times New Roman"/>
                <w:sz w:val="18"/>
                <w:szCs w:val="18"/>
              </w:rPr>
            </w:pPr>
            <w:r w:rsidRPr="00E076BD">
              <w:rPr>
                <w:rFonts w:ascii="Times New Roman" w:hAnsi="Times New Roman" w:cs="Times New Roman"/>
                <w:sz w:val="18"/>
                <w:szCs w:val="18"/>
              </w:rPr>
              <w:t>(strategic</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intent)</w:t>
            </w:r>
          </w:p>
        </w:tc>
        <w:tc>
          <w:tcPr>
            <w:tcW w:w="3261" w:type="dxa"/>
          </w:tcPr>
          <w:p w:rsidR="00903218" w:rsidRPr="00E076BD" w:rsidRDefault="00903218" w:rsidP="006F515E">
            <w:pPr>
              <w:autoSpaceDE w:val="0"/>
              <w:autoSpaceDN w:val="0"/>
              <w:adjustRightInd w:val="0"/>
              <w:rPr>
                <w:rFonts w:ascii="Times New Roman" w:hAnsi="Times New Roman" w:cs="Times New Roman"/>
                <w:sz w:val="18"/>
                <w:szCs w:val="18"/>
              </w:rPr>
            </w:pPr>
            <w:r w:rsidRPr="00E076BD">
              <w:rPr>
                <w:rFonts w:ascii="Times New Roman" w:hAnsi="Times New Roman" w:cs="Times New Roman"/>
                <w:sz w:val="18"/>
                <w:szCs w:val="18"/>
              </w:rPr>
              <w:lastRenderedPageBreak/>
              <w:t>Strateji</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sadece bir</w:t>
            </w:r>
            <w:r w:rsidR="00817D2E">
              <w:rPr>
                <w:rFonts w:ascii="Times New Roman" w:hAnsi="Times New Roman" w:cs="Times New Roman"/>
                <w:sz w:val="18"/>
                <w:szCs w:val="18"/>
              </w:rPr>
              <w:t xml:space="preserve"> </w:t>
            </w:r>
            <w:r w:rsidRPr="00E076BD">
              <w:rPr>
                <w:rFonts w:ascii="Times New Roman" w:hAnsi="Times New Roman" w:cs="Times New Roman"/>
                <w:sz w:val="18"/>
                <w:szCs w:val="18"/>
              </w:rPr>
              <w:t>plan gibi</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görülmemelidir.</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Strateji</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Belirleme</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ortaklaşa</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öğrenmenin</w:t>
            </w:r>
            <w:r w:rsidR="00817D2E">
              <w:rPr>
                <w:rFonts w:ascii="Times New Roman" w:hAnsi="Times New Roman" w:cs="Times New Roman"/>
                <w:sz w:val="18"/>
                <w:szCs w:val="18"/>
              </w:rPr>
              <w:t xml:space="preserve"> </w:t>
            </w:r>
            <w:r w:rsidRPr="00E076BD">
              <w:rPr>
                <w:rFonts w:ascii="Times New Roman" w:hAnsi="Times New Roman" w:cs="Times New Roman"/>
                <w:sz w:val="18"/>
                <w:szCs w:val="18"/>
              </w:rPr>
              <w:t>sonucu</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olmalıdır.</w:t>
            </w:r>
          </w:p>
          <w:p w:rsidR="00903218" w:rsidRPr="00E076BD" w:rsidRDefault="00903218" w:rsidP="006F515E">
            <w:pPr>
              <w:autoSpaceDE w:val="0"/>
              <w:autoSpaceDN w:val="0"/>
              <w:adjustRightInd w:val="0"/>
              <w:rPr>
                <w:rFonts w:ascii="Times New Roman" w:hAnsi="Times New Roman" w:cs="Times New Roman"/>
                <w:sz w:val="18"/>
                <w:szCs w:val="18"/>
              </w:rPr>
            </w:pPr>
          </w:p>
          <w:p w:rsidR="00903218" w:rsidRPr="00E076BD" w:rsidRDefault="00903218" w:rsidP="006F515E">
            <w:pPr>
              <w:autoSpaceDE w:val="0"/>
              <w:autoSpaceDN w:val="0"/>
              <w:adjustRightInd w:val="0"/>
              <w:rPr>
                <w:rFonts w:ascii="Times New Roman" w:hAnsi="Times New Roman" w:cs="Times New Roman"/>
                <w:sz w:val="18"/>
                <w:szCs w:val="18"/>
              </w:rPr>
            </w:pPr>
          </w:p>
          <w:p w:rsidR="00903218" w:rsidRDefault="00903218" w:rsidP="006F515E">
            <w:pPr>
              <w:autoSpaceDE w:val="0"/>
              <w:autoSpaceDN w:val="0"/>
              <w:adjustRightInd w:val="0"/>
              <w:rPr>
                <w:rFonts w:ascii="Times New Roman" w:hAnsi="Times New Roman" w:cs="Times New Roman"/>
                <w:sz w:val="18"/>
                <w:szCs w:val="18"/>
              </w:rPr>
            </w:pPr>
            <w:r w:rsidRPr="00E076BD">
              <w:rPr>
                <w:rFonts w:ascii="Times New Roman" w:hAnsi="Times New Roman" w:cs="Times New Roman"/>
                <w:sz w:val="18"/>
                <w:szCs w:val="18"/>
              </w:rPr>
              <w:t>Organizasyonun daha</w:t>
            </w:r>
            <w:r w:rsidR="00817D2E">
              <w:rPr>
                <w:rFonts w:ascii="Times New Roman" w:hAnsi="Times New Roman" w:cs="Times New Roman"/>
                <w:sz w:val="18"/>
                <w:szCs w:val="18"/>
              </w:rPr>
              <w:t xml:space="preserve"> </w:t>
            </w:r>
            <w:r w:rsidR="002C1DCE">
              <w:rPr>
                <w:rFonts w:ascii="Times New Roman" w:hAnsi="Times New Roman" w:cs="Times New Roman"/>
                <w:sz w:val="18"/>
                <w:szCs w:val="18"/>
              </w:rPr>
              <w:t>ö</w:t>
            </w:r>
            <w:r w:rsidRPr="00E076BD">
              <w:rPr>
                <w:rFonts w:ascii="Times New Roman" w:hAnsi="Times New Roman" w:cs="Times New Roman"/>
                <w:sz w:val="18"/>
                <w:szCs w:val="18"/>
              </w:rPr>
              <w:t>nce</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karşılaşmadığı yeni bir</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durum</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oluştuğunda</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geçekleştirilecek</w:t>
            </w:r>
            <w:r w:rsidR="00817D2E">
              <w:rPr>
                <w:rFonts w:ascii="Times New Roman" w:hAnsi="Times New Roman" w:cs="Times New Roman"/>
                <w:sz w:val="18"/>
                <w:szCs w:val="18"/>
              </w:rPr>
              <w:t xml:space="preserve"> </w:t>
            </w:r>
            <w:r w:rsidR="002C1DCE">
              <w:rPr>
                <w:rFonts w:ascii="Times New Roman" w:hAnsi="Times New Roman" w:cs="Times New Roman"/>
                <w:sz w:val="18"/>
                <w:szCs w:val="18"/>
              </w:rPr>
              <w:t>s</w:t>
            </w:r>
            <w:r w:rsidRPr="00E076BD">
              <w:rPr>
                <w:rFonts w:ascii="Times New Roman" w:hAnsi="Times New Roman" w:cs="Times New Roman"/>
                <w:sz w:val="18"/>
                <w:szCs w:val="18"/>
              </w:rPr>
              <w:t>tratejiler</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öğrenme</w:t>
            </w:r>
            <w:r w:rsidR="00817D2E">
              <w:rPr>
                <w:rFonts w:ascii="Times New Roman" w:hAnsi="Times New Roman" w:cs="Times New Roman"/>
                <w:sz w:val="18"/>
                <w:szCs w:val="18"/>
              </w:rPr>
              <w:t xml:space="preserve"> </w:t>
            </w:r>
            <w:r w:rsidR="002C1DCE">
              <w:rPr>
                <w:rFonts w:ascii="Times New Roman" w:hAnsi="Times New Roman" w:cs="Times New Roman"/>
                <w:sz w:val="18"/>
                <w:szCs w:val="18"/>
              </w:rPr>
              <w:t>s</w:t>
            </w:r>
            <w:r w:rsidRPr="00E076BD">
              <w:rPr>
                <w:rFonts w:ascii="Times New Roman" w:hAnsi="Times New Roman" w:cs="Times New Roman"/>
                <w:sz w:val="18"/>
                <w:szCs w:val="18"/>
              </w:rPr>
              <w:t>ürecinin</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sonucu</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olmalıdır.</w:t>
            </w:r>
          </w:p>
          <w:p w:rsidR="00A1774C" w:rsidRPr="00E076BD" w:rsidRDefault="00A1774C" w:rsidP="006F515E">
            <w:pPr>
              <w:autoSpaceDE w:val="0"/>
              <w:autoSpaceDN w:val="0"/>
              <w:adjustRightInd w:val="0"/>
              <w:rPr>
                <w:rFonts w:ascii="Times New Roman" w:hAnsi="Times New Roman" w:cs="Times New Roman"/>
                <w:sz w:val="18"/>
                <w:szCs w:val="18"/>
              </w:rPr>
            </w:pPr>
          </w:p>
          <w:p w:rsidR="00903218" w:rsidRPr="00E076BD" w:rsidRDefault="00903218" w:rsidP="006F515E">
            <w:pPr>
              <w:rPr>
                <w:rFonts w:ascii="Times New Roman" w:hAnsi="Times New Roman" w:cs="Times New Roman"/>
                <w:sz w:val="18"/>
                <w:szCs w:val="18"/>
              </w:rPr>
            </w:pPr>
          </w:p>
          <w:p w:rsidR="00903218" w:rsidRPr="00E076BD" w:rsidRDefault="00903218" w:rsidP="006F515E">
            <w:pPr>
              <w:autoSpaceDE w:val="0"/>
              <w:autoSpaceDN w:val="0"/>
              <w:adjustRightInd w:val="0"/>
              <w:rPr>
                <w:rFonts w:ascii="Times New Roman" w:hAnsi="Times New Roman" w:cs="Times New Roman"/>
                <w:sz w:val="18"/>
                <w:szCs w:val="18"/>
              </w:rPr>
            </w:pPr>
            <w:r w:rsidRPr="00E076BD">
              <w:rPr>
                <w:rFonts w:ascii="Times New Roman" w:hAnsi="Times New Roman" w:cs="Times New Roman"/>
                <w:sz w:val="18"/>
                <w:szCs w:val="18"/>
              </w:rPr>
              <w:t>Stratejistler,</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strateji</w:t>
            </w:r>
            <w:r w:rsidR="00817D2E">
              <w:rPr>
                <w:rFonts w:ascii="Times New Roman" w:hAnsi="Times New Roman" w:cs="Times New Roman"/>
                <w:sz w:val="18"/>
                <w:szCs w:val="18"/>
              </w:rPr>
              <w:t xml:space="preserve"> </w:t>
            </w:r>
            <w:r w:rsidR="002C1DCE">
              <w:rPr>
                <w:rFonts w:ascii="Times New Roman" w:hAnsi="Times New Roman" w:cs="Times New Roman"/>
                <w:sz w:val="18"/>
                <w:szCs w:val="18"/>
              </w:rPr>
              <w:t>b</w:t>
            </w:r>
            <w:r w:rsidRPr="00E076BD">
              <w:rPr>
                <w:rFonts w:ascii="Times New Roman" w:hAnsi="Times New Roman" w:cs="Times New Roman"/>
                <w:sz w:val="18"/>
                <w:szCs w:val="18"/>
              </w:rPr>
              <w:t>elirleme</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adına farklı</w:t>
            </w:r>
            <w:r w:rsidR="00817D2E">
              <w:rPr>
                <w:rFonts w:ascii="Times New Roman" w:hAnsi="Times New Roman" w:cs="Times New Roman"/>
                <w:sz w:val="18"/>
                <w:szCs w:val="18"/>
              </w:rPr>
              <w:t xml:space="preserve"> </w:t>
            </w:r>
            <w:r w:rsidR="002C1DCE">
              <w:rPr>
                <w:rFonts w:ascii="Times New Roman" w:hAnsi="Times New Roman" w:cs="Times New Roman"/>
                <w:sz w:val="18"/>
                <w:szCs w:val="18"/>
              </w:rPr>
              <w:t>ş</w:t>
            </w:r>
            <w:r w:rsidRPr="00E076BD">
              <w:rPr>
                <w:rFonts w:ascii="Times New Roman" w:hAnsi="Times New Roman" w:cs="Times New Roman"/>
                <w:sz w:val="18"/>
                <w:szCs w:val="18"/>
              </w:rPr>
              <w:t>eyleri</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deneyebilmeli ve</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bunların</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lastRenderedPageBreak/>
              <w:t>arasından</w:t>
            </w:r>
            <w:r w:rsidR="00817D2E">
              <w:rPr>
                <w:rFonts w:ascii="Times New Roman" w:hAnsi="Times New Roman" w:cs="Times New Roman"/>
                <w:sz w:val="18"/>
                <w:szCs w:val="18"/>
              </w:rPr>
              <w:t xml:space="preserve"> </w:t>
            </w:r>
            <w:r w:rsidRPr="00E076BD">
              <w:rPr>
                <w:rFonts w:ascii="Times New Roman" w:hAnsi="Times New Roman" w:cs="Times New Roman"/>
                <w:sz w:val="18"/>
                <w:szCs w:val="18"/>
              </w:rPr>
              <w:t>işler olanı</w:t>
            </w:r>
            <w:r w:rsidR="00A16E3F">
              <w:rPr>
                <w:rFonts w:ascii="Times New Roman" w:hAnsi="Times New Roman" w:cs="Times New Roman"/>
                <w:sz w:val="18"/>
                <w:szCs w:val="18"/>
              </w:rPr>
              <w:t xml:space="preserve"> </w:t>
            </w:r>
            <w:r w:rsidRPr="00E076BD">
              <w:rPr>
                <w:rFonts w:ascii="Times New Roman" w:hAnsi="Times New Roman" w:cs="Times New Roman"/>
                <w:sz w:val="18"/>
                <w:szCs w:val="18"/>
              </w:rPr>
              <w:t>seçebilmelidir.</w:t>
            </w:r>
          </w:p>
        </w:tc>
      </w:tr>
    </w:tbl>
    <w:p w:rsidR="00032AC5" w:rsidRPr="001D223F" w:rsidRDefault="00A16E3F" w:rsidP="006F515E">
      <w:pPr>
        <w:jc w:val="both"/>
        <w:rPr>
          <w:rFonts w:ascii="Times New Roman" w:hAnsi="Times New Roman" w:cs="Times New Roman"/>
          <w:sz w:val="20"/>
          <w:szCs w:val="20"/>
        </w:rPr>
      </w:pPr>
      <w:r w:rsidRPr="001D223F">
        <w:rPr>
          <w:rFonts w:ascii="Times New Roman" w:hAnsi="Times New Roman" w:cs="Times New Roman"/>
          <w:sz w:val="20"/>
          <w:szCs w:val="20"/>
        </w:rPr>
        <w:lastRenderedPageBreak/>
        <w:t xml:space="preserve">Tablo: 1 </w:t>
      </w:r>
      <w:r w:rsidR="0077374B">
        <w:rPr>
          <w:rFonts w:ascii="Times New Roman" w:hAnsi="Times New Roman" w:cs="Times New Roman"/>
          <w:sz w:val="20"/>
          <w:szCs w:val="20"/>
        </w:rPr>
        <w:t xml:space="preserve">Öğrenme Okulu </w:t>
      </w:r>
      <w:r w:rsidR="00A53105">
        <w:rPr>
          <w:rFonts w:ascii="Times New Roman" w:hAnsi="Times New Roman" w:cs="Times New Roman"/>
          <w:sz w:val="20"/>
          <w:szCs w:val="20"/>
        </w:rPr>
        <w:t>Temelleri</w:t>
      </w:r>
      <w:r w:rsidR="0077374B">
        <w:rPr>
          <w:rFonts w:ascii="Times New Roman" w:hAnsi="Times New Roman" w:cs="Times New Roman"/>
          <w:sz w:val="20"/>
          <w:szCs w:val="20"/>
        </w:rPr>
        <w:t xml:space="preserve"> </w:t>
      </w:r>
      <w:r w:rsidR="00E06C5F" w:rsidRPr="001D223F">
        <w:rPr>
          <w:rFonts w:ascii="Times New Roman" w:hAnsi="Times New Roman" w:cs="Times New Roman"/>
          <w:sz w:val="20"/>
          <w:szCs w:val="20"/>
        </w:rPr>
        <w:t>(Sarvan vd.</w:t>
      </w:r>
      <w:r w:rsidR="00BF710A" w:rsidRPr="001D223F">
        <w:rPr>
          <w:rFonts w:ascii="Times New Roman" w:hAnsi="Times New Roman" w:cs="Times New Roman"/>
          <w:sz w:val="20"/>
          <w:szCs w:val="20"/>
        </w:rPr>
        <w:t>, 2003</w:t>
      </w:r>
      <w:r w:rsidR="00E06C5F" w:rsidRPr="001D223F">
        <w:rPr>
          <w:rFonts w:ascii="Times New Roman" w:hAnsi="Times New Roman" w:cs="Times New Roman"/>
          <w:sz w:val="20"/>
          <w:szCs w:val="20"/>
        </w:rPr>
        <w:t>)</w:t>
      </w:r>
    </w:p>
    <w:p w:rsidR="004964F2" w:rsidRPr="007547CD" w:rsidRDefault="004964F2" w:rsidP="00B6447A">
      <w:pPr>
        <w:pStyle w:val="ListeParagraf"/>
        <w:numPr>
          <w:ilvl w:val="1"/>
          <w:numId w:val="14"/>
        </w:numPr>
        <w:tabs>
          <w:tab w:val="left" w:pos="426"/>
        </w:tabs>
        <w:spacing w:before="120" w:after="0" w:line="240" w:lineRule="auto"/>
        <w:ind w:left="0"/>
        <w:jc w:val="both"/>
        <w:rPr>
          <w:rFonts w:ascii="Times New Roman" w:eastAsia="Times New Roman" w:hAnsi="Times New Roman" w:cs="Times New Roman"/>
          <w:b/>
          <w:bCs/>
          <w:lang w:val="en-US" w:eastAsia="tr-TR"/>
        </w:rPr>
      </w:pPr>
      <w:r w:rsidRPr="007547CD">
        <w:rPr>
          <w:rFonts w:ascii="Times New Roman" w:eastAsia="Times New Roman" w:hAnsi="Times New Roman" w:cs="Times New Roman"/>
          <w:b/>
          <w:bCs/>
          <w:lang w:val="en-US" w:eastAsia="tr-TR"/>
        </w:rPr>
        <w:t>T</w:t>
      </w:r>
      <w:r w:rsidR="006F515E" w:rsidRPr="007547CD">
        <w:rPr>
          <w:rFonts w:ascii="Times New Roman" w:eastAsia="Times New Roman" w:hAnsi="Times New Roman" w:cs="Times New Roman"/>
          <w:b/>
          <w:bCs/>
          <w:lang w:val="en-US" w:eastAsia="tr-TR"/>
        </w:rPr>
        <w:t>oplam Kalite Yönetimi</w:t>
      </w:r>
    </w:p>
    <w:p w:rsidR="00A733A9" w:rsidRPr="00C34232" w:rsidRDefault="00A733A9" w:rsidP="006F515E">
      <w:pPr>
        <w:spacing w:before="120" w:after="0" w:line="240" w:lineRule="auto"/>
        <w:ind w:firstLine="708"/>
        <w:jc w:val="both"/>
        <w:rPr>
          <w:rFonts w:ascii="Times New Roman" w:eastAsia="Calibri" w:hAnsi="Times New Roman" w:cs="Times New Roman"/>
        </w:rPr>
      </w:pPr>
      <w:r>
        <w:rPr>
          <w:rFonts w:ascii="Times New Roman" w:eastAsia="Calibri" w:hAnsi="Times New Roman" w:cs="Times New Roman"/>
        </w:rPr>
        <w:t>Kalite yönetimi</w:t>
      </w:r>
      <w:r w:rsidRPr="00B14620">
        <w:rPr>
          <w:rFonts w:ascii="Times New Roman" w:eastAsia="Calibri" w:hAnsi="Times New Roman" w:cs="Times New Roman"/>
        </w:rPr>
        <w:t xml:space="preserve"> kavramı</w:t>
      </w:r>
      <w:r>
        <w:rPr>
          <w:rFonts w:ascii="Times New Roman" w:eastAsia="Calibri" w:hAnsi="Times New Roman" w:cs="Times New Roman"/>
        </w:rPr>
        <w:t xml:space="preserve"> ilk olarak</w:t>
      </w:r>
      <w:r w:rsidRPr="00B14620">
        <w:rPr>
          <w:rFonts w:ascii="Times New Roman" w:eastAsia="Calibri" w:hAnsi="Times New Roman" w:cs="Times New Roman"/>
        </w:rPr>
        <w:t>, 1950'lerde Deming tarafından Japonya'da tanıtıl</w:t>
      </w:r>
      <w:r>
        <w:rPr>
          <w:rFonts w:ascii="Times New Roman" w:eastAsia="Calibri" w:hAnsi="Times New Roman" w:cs="Times New Roman"/>
        </w:rPr>
        <w:t>mış</w:t>
      </w:r>
      <w:r w:rsidRPr="00B14620">
        <w:rPr>
          <w:rFonts w:ascii="Times New Roman" w:eastAsia="Calibri" w:hAnsi="Times New Roman" w:cs="Times New Roman"/>
        </w:rPr>
        <w:t xml:space="preserve"> ve daha sonra Juran, Crosby ve diğer kalite uzmanlarının çalışma</w:t>
      </w:r>
      <w:r>
        <w:rPr>
          <w:rFonts w:ascii="Times New Roman" w:eastAsia="Calibri" w:hAnsi="Times New Roman" w:cs="Times New Roman"/>
        </w:rPr>
        <w:t xml:space="preserve">ları ile </w:t>
      </w:r>
      <w:r w:rsidRPr="00B14620">
        <w:rPr>
          <w:rFonts w:ascii="Times New Roman" w:eastAsia="Calibri" w:hAnsi="Times New Roman" w:cs="Times New Roman"/>
        </w:rPr>
        <w:t>desteklen</w:t>
      </w:r>
      <w:r>
        <w:rPr>
          <w:rFonts w:ascii="Times New Roman" w:eastAsia="Calibri" w:hAnsi="Times New Roman" w:cs="Times New Roman"/>
        </w:rPr>
        <w:t>miştir</w:t>
      </w:r>
      <w:r w:rsidRPr="00B14620">
        <w:rPr>
          <w:rFonts w:ascii="Times New Roman" w:eastAsia="Calibri" w:hAnsi="Times New Roman" w:cs="Times New Roman"/>
        </w:rPr>
        <w:t>.</w:t>
      </w:r>
      <w:r>
        <w:rPr>
          <w:rFonts w:ascii="Times New Roman" w:eastAsia="Calibri" w:hAnsi="Times New Roman" w:cs="Times New Roman"/>
        </w:rPr>
        <w:t xml:space="preserve"> </w:t>
      </w:r>
      <w:r w:rsidRPr="00B14620">
        <w:rPr>
          <w:rFonts w:ascii="Times New Roman" w:eastAsia="Calibri" w:hAnsi="Times New Roman" w:cs="Times New Roman"/>
        </w:rPr>
        <w:t xml:space="preserve">1980'lerin başında batı imalat firmaları </w:t>
      </w:r>
      <w:r>
        <w:rPr>
          <w:rFonts w:ascii="Times New Roman" w:eastAsia="Calibri" w:hAnsi="Times New Roman" w:cs="Times New Roman"/>
        </w:rPr>
        <w:t>Toplam Kalite Yönetimi (</w:t>
      </w:r>
      <w:r w:rsidRPr="00B14620">
        <w:rPr>
          <w:rFonts w:ascii="Times New Roman" w:eastAsia="Calibri" w:hAnsi="Times New Roman" w:cs="Times New Roman"/>
        </w:rPr>
        <w:t>TKY</w:t>
      </w:r>
      <w:r>
        <w:rPr>
          <w:rFonts w:ascii="Times New Roman" w:eastAsia="Calibri" w:hAnsi="Times New Roman" w:cs="Times New Roman"/>
        </w:rPr>
        <w:t>)</w:t>
      </w:r>
      <w:r w:rsidRPr="00B14620">
        <w:rPr>
          <w:rFonts w:ascii="Times New Roman" w:eastAsia="Calibri" w:hAnsi="Times New Roman" w:cs="Times New Roman"/>
        </w:rPr>
        <w:t xml:space="preserve"> ilkelerini benimsemeye başlamış ve endüstri uygulayıcıları ve akademisyenler arasında </w:t>
      </w:r>
      <w:r>
        <w:rPr>
          <w:rFonts w:ascii="Times New Roman" w:eastAsia="Calibri" w:hAnsi="Times New Roman" w:cs="Times New Roman"/>
        </w:rPr>
        <w:t>bu dönemden itibaren oldukça fazla</w:t>
      </w:r>
      <w:r w:rsidRPr="00B14620">
        <w:rPr>
          <w:rFonts w:ascii="Times New Roman" w:eastAsia="Calibri" w:hAnsi="Times New Roman" w:cs="Times New Roman"/>
        </w:rPr>
        <w:t xml:space="preserve"> dikkat çekmiştir</w:t>
      </w:r>
      <w:r>
        <w:rPr>
          <w:rFonts w:ascii="Times New Roman" w:eastAsia="Calibri" w:hAnsi="Times New Roman" w:cs="Times New Roman"/>
        </w:rPr>
        <w:t xml:space="preserve">. </w:t>
      </w:r>
      <w:r w:rsidRPr="009933C1">
        <w:rPr>
          <w:rFonts w:ascii="Times New Roman" w:eastAsia="Calibri" w:hAnsi="Times New Roman" w:cs="Times New Roman"/>
        </w:rPr>
        <w:t xml:space="preserve">TKY, </w:t>
      </w:r>
      <w:r>
        <w:rPr>
          <w:rFonts w:ascii="Times New Roman" w:eastAsia="Calibri" w:hAnsi="Times New Roman" w:cs="Times New Roman"/>
        </w:rPr>
        <w:t xml:space="preserve">işletmelerin </w:t>
      </w:r>
      <w:r w:rsidRPr="009933C1">
        <w:rPr>
          <w:rFonts w:ascii="Times New Roman" w:eastAsia="Calibri" w:hAnsi="Times New Roman" w:cs="Times New Roman"/>
        </w:rPr>
        <w:t>günlük yönetimin</w:t>
      </w:r>
      <w:r>
        <w:rPr>
          <w:rFonts w:ascii="Times New Roman" w:eastAsia="Calibri" w:hAnsi="Times New Roman" w:cs="Times New Roman"/>
        </w:rPr>
        <w:t>i</w:t>
      </w:r>
      <w:r w:rsidRPr="009933C1">
        <w:rPr>
          <w:rFonts w:ascii="Times New Roman" w:eastAsia="Calibri" w:hAnsi="Times New Roman" w:cs="Times New Roman"/>
        </w:rPr>
        <w:t xml:space="preserve"> yönlendiren</w:t>
      </w:r>
      <w:r>
        <w:rPr>
          <w:rFonts w:ascii="Times New Roman" w:eastAsia="Calibri" w:hAnsi="Times New Roman" w:cs="Times New Roman"/>
        </w:rPr>
        <w:t>,</w:t>
      </w:r>
      <w:r w:rsidRPr="009933C1">
        <w:rPr>
          <w:rFonts w:ascii="Times New Roman" w:eastAsia="Calibri" w:hAnsi="Times New Roman" w:cs="Times New Roman"/>
        </w:rPr>
        <w:t xml:space="preserve"> her birey</w:t>
      </w:r>
      <w:r>
        <w:rPr>
          <w:rFonts w:ascii="Times New Roman" w:eastAsia="Calibri" w:hAnsi="Times New Roman" w:cs="Times New Roman"/>
        </w:rPr>
        <w:t>in işletmenin hedeflerine ulaşabilmesi için sürekli çaba gösterdiği,</w:t>
      </w:r>
      <w:r w:rsidRPr="009933C1">
        <w:rPr>
          <w:rFonts w:ascii="Times New Roman" w:eastAsia="Calibri" w:hAnsi="Times New Roman" w:cs="Times New Roman"/>
        </w:rPr>
        <w:t xml:space="preserve"> kaliteyi yükselt</w:t>
      </w:r>
      <w:r>
        <w:rPr>
          <w:rFonts w:ascii="Times New Roman" w:eastAsia="Calibri" w:hAnsi="Times New Roman" w:cs="Times New Roman"/>
        </w:rPr>
        <w:t>en</w:t>
      </w:r>
      <w:r w:rsidRPr="009933C1">
        <w:rPr>
          <w:rFonts w:ascii="Times New Roman" w:eastAsia="Calibri" w:hAnsi="Times New Roman" w:cs="Times New Roman"/>
        </w:rPr>
        <w:t>,</w:t>
      </w:r>
      <w:r>
        <w:rPr>
          <w:rFonts w:ascii="Times New Roman" w:eastAsia="Calibri" w:hAnsi="Times New Roman" w:cs="Times New Roman"/>
        </w:rPr>
        <w:t xml:space="preserve"> </w:t>
      </w:r>
      <w:r w:rsidRPr="009933C1">
        <w:rPr>
          <w:rFonts w:ascii="Times New Roman" w:eastAsia="Calibri" w:hAnsi="Times New Roman" w:cs="Times New Roman"/>
        </w:rPr>
        <w:t>müşterilerin ihtiyaçlarını karşılayan</w:t>
      </w:r>
      <w:r>
        <w:rPr>
          <w:rFonts w:ascii="Times New Roman" w:eastAsia="Calibri" w:hAnsi="Times New Roman" w:cs="Times New Roman"/>
        </w:rPr>
        <w:t xml:space="preserve"> </w:t>
      </w:r>
      <w:r w:rsidRPr="009933C1">
        <w:rPr>
          <w:rFonts w:ascii="Times New Roman" w:eastAsia="Calibri" w:hAnsi="Times New Roman" w:cs="Times New Roman"/>
        </w:rPr>
        <w:t xml:space="preserve">ve sonuçta </w:t>
      </w:r>
      <w:r>
        <w:rPr>
          <w:rFonts w:ascii="Times New Roman" w:eastAsia="Calibri" w:hAnsi="Times New Roman" w:cs="Times New Roman"/>
        </w:rPr>
        <w:t>firmanın performansını artıran</w:t>
      </w:r>
      <w:r w:rsidRPr="009933C1">
        <w:rPr>
          <w:rFonts w:ascii="Times New Roman" w:eastAsia="Calibri" w:hAnsi="Times New Roman" w:cs="Times New Roman"/>
        </w:rPr>
        <w:t xml:space="preserve"> bir dizi yönetim ilkesidir.</w:t>
      </w:r>
      <w:r>
        <w:rPr>
          <w:rFonts w:ascii="Times New Roman" w:eastAsia="Calibri" w:hAnsi="Times New Roman" w:cs="Times New Roman"/>
        </w:rPr>
        <w:t xml:space="preserve"> TKY, Sürekli gelişimi</w:t>
      </w:r>
      <w:r w:rsidRPr="009933C1">
        <w:rPr>
          <w:rFonts w:ascii="Times New Roman" w:eastAsia="Calibri" w:hAnsi="Times New Roman" w:cs="Times New Roman"/>
        </w:rPr>
        <w:t xml:space="preserve"> temel</w:t>
      </w:r>
      <w:r>
        <w:rPr>
          <w:rFonts w:ascii="Times New Roman" w:eastAsia="Calibri" w:hAnsi="Times New Roman" w:cs="Times New Roman"/>
        </w:rPr>
        <w:t xml:space="preserve"> alan ve amaç</w:t>
      </w:r>
      <w:r w:rsidRPr="009933C1">
        <w:rPr>
          <w:rFonts w:ascii="Times New Roman" w:eastAsia="Calibri" w:hAnsi="Times New Roman" w:cs="Times New Roman"/>
        </w:rPr>
        <w:t xml:space="preserve">layan </w:t>
      </w:r>
      <w:r>
        <w:rPr>
          <w:rFonts w:ascii="Times New Roman" w:eastAsia="Calibri" w:hAnsi="Times New Roman" w:cs="Times New Roman"/>
        </w:rPr>
        <w:t xml:space="preserve">bir </w:t>
      </w:r>
      <w:r w:rsidRPr="009933C1">
        <w:rPr>
          <w:rFonts w:ascii="Times New Roman" w:eastAsia="Calibri" w:hAnsi="Times New Roman" w:cs="Times New Roman"/>
        </w:rPr>
        <w:t>yönetim felsefesidir.</w:t>
      </w:r>
      <w:r>
        <w:rPr>
          <w:rFonts w:ascii="Times New Roman" w:eastAsia="Calibri" w:hAnsi="Times New Roman" w:cs="Times New Roman"/>
        </w:rPr>
        <w:t xml:space="preserve"> Alandaki a</w:t>
      </w:r>
      <w:r w:rsidRPr="00C34232">
        <w:rPr>
          <w:rFonts w:ascii="Times New Roman" w:eastAsia="Calibri" w:hAnsi="Times New Roman" w:cs="Times New Roman"/>
        </w:rPr>
        <w:t>raştırma</w:t>
      </w:r>
      <w:r>
        <w:rPr>
          <w:rFonts w:ascii="Times New Roman" w:eastAsia="Calibri" w:hAnsi="Times New Roman" w:cs="Times New Roman"/>
        </w:rPr>
        <w:t>cılar, TKY</w:t>
      </w:r>
      <w:r w:rsidRPr="00C34232">
        <w:rPr>
          <w:rFonts w:ascii="Times New Roman" w:eastAsia="Calibri" w:hAnsi="Times New Roman" w:cs="Times New Roman"/>
        </w:rPr>
        <w:t xml:space="preserve"> uygulanma</w:t>
      </w:r>
      <w:r>
        <w:rPr>
          <w:rFonts w:ascii="Times New Roman" w:eastAsia="Calibri" w:hAnsi="Times New Roman" w:cs="Times New Roman"/>
        </w:rPr>
        <w:t>larının işletmeler için</w:t>
      </w:r>
      <w:r w:rsidRPr="00C34232">
        <w:rPr>
          <w:rFonts w:ascii="Times New Roman" w:eastAsia="Calibri" w:hAnsi="Times New Roman" w:cs="Times New Roman"/>
        </w:rPr>
        <w:t xml:space="preserve"> daha fazla pazar payı ve yatırım getirisine katkıda bulunduğunu doğrulamaktadır (Ooi et al., 2006).</w:t>
      </w:r>
    </w:p>
    <w:p w:rsidR="00A733A9" w:rsidRDefault="00A733A9" w:rsidP="006F515E">
      <w:pPr>
        <w:spacing w:before="120" w:after="0" w:line="240" w:lineRule="auto"/>
        <w:ind w:firstLine="708"/>
        <w:jc w:val="both"/>
        <w:rPr>
          <w:rFonts w:ascii="Times New Roman" w:eastAsia="Calibri" w:hAnsi="Times New Roman" w:cs="Times New Roman"/>
        </w:rPr>
      </w:pPr>
      <w:r w:rsidRPr="00761A37">
        <w:rPr>
          <w:rFonts w:ascii="Times New Roman" w:eastAsia="Calibri" w:hAnsi="Times New Roman" w:cs="Times New Roman"/>
        </w:rPr>
        <w:t xml:space="preserve">Kalite odaklı stratejiler ile daha fazla müşteri odaklı hale gelen imalat firmaları, kalite yönetimi uygulamalarını benimsemektedirler. TKY, sürekli iyileştirmeye yardımcı olan, örgütsel iyileştirme çabalarının sürdürülmesinde en uygun yaklaşım olduğu düşünülen ve farklı ilkelerden oluşan işletme yönetimi değerleri ile ilgilidir (Lin and Ogunyemi, 1996). </w:t>
      </w:r>
    </w:p>
    <w:p w:rsidR="00A733A9" w:rsidRPr="00761A37" w:rsidRDefault="00A733A9" w:rsidP="006F515E">
      <w:pPr>
        <w:spacing w:before="120" w:after="0" w:line="240" w:lineRule="auto"/>
        <w:ind w:firstLine="708"/>
        <w:jc w:val="both"/>
        <w:rPr>
          <w:rFonts w:ascii="Times New Roman" w:eastAsia="Calibri" w:hAnsi="Times New Roman" w:cs="Times New Roman"/>
        </w:rPr>
      </w:pPr>
      <w:r w:rsidRPr="00761A37">
        <w:rPr>
          <w:rFonts w:ascii="Times New Roman" w:eastAsia="Calibri" w:hAnsi="Times New Roman" w:cs="Times New Roman"/>
        </w:rPr>
        <w:t xml:space="preserve">Birçok bilim adamı ve araştırmacı, güçlenmeye gayret gösteren kuruluşların, sürdürülebilir rekabet avantajı kaynağı olarak TKY üzerine odaklanılması gerektiğine inanmaktadır. TKY'nin başarısı, diğer bazı </w:t>
      </w:r>
      <w:r w:rsidR="007C1189">
        <w:rPr>
          <w:rFonts w:ascii="Times New Roman" w:eastAsia="Calibri" w:hAnsi="Times New Roman" w:cs="Times New Roman"/>
        </w:rPr>
        <w:t>örgütsel</w:t>
      </w:r>
      <w:r w:rsidRPr="00761A37">
        <w:rPr>
          <w:rFonts w:ascii="Times New Roman" w:eastAsia="Calibri" w:hAnsi="Times New Roman" w:cs="Times New Roman"/>
        </w:rPr>
        <w:t xml:space="preserve"> faktörlere bağlı olabilir. Bu faktörler "öğrenen organizasyon" kavramı içinde kapsamlı bir şekilde gruplandırılabilir. Öğrenme kavramı, 1990'lı yıllarda akademisyenler tarafından sürekli gelişim kaynağı olarak ifade edilmiş ve imalat firmaları arasında yüksek oranda popüler olmuştur. Örgütsel öğrenme, örgütsel değişim ile ilişkilidir ve örgütsel değişim, sürekli iyileştirme yoluyla bir örgütteki değişimi ifade etmeye odaklanır. Öğrenen örgütler, tüm üyelerinin öğrenmesini kolaylaştırır ve onları, stratejik hedeflere ulaşabilecek şekilde, sürekli olarak eğiterek yeni duruma uyumlu hale dönüştürürler (Mahmood vd. 2015).</w:t>
      </w:r>
    </w:p>
    <w:p w:rsidR="00A733A9" w:rsidRDefault="00A733A9" w:rsidP="006F515E">
      <w:pPr>
        <w:spacing w:before="120" w:after="0" w:line="240" w:lineRule="auto"/>
        <w:ind w:firstLine="708"/>
        <w:jc w:val="both"/>
        <w:rPr>
          <w:rFonts w:ascii="Times New Roman" w:eastAsia="Calibri" w:hAnsi="Times New Roman" w:cs="Times New Roman"/>
        </w:rPr>
      </w:pPr>
      <w:r w:rsidRPr="00E0326F">
        <w:rPr>
          <w:rFonts w:ascii="Times New Roman" w:eastAsia="Calibri" w:hAnsi="Times New Roman" w:cs="Times New Roman"/>
        </w:rPr>
        <w:t>Hackman ve Wageman yaptıkları çalışmalarında W. Edwards Deming, Joseph Juran ve Kaoru Ishikawa tarafından ortaya atılan toplam kalite yönetiminin temel fikirlerinin ABD yönetim topluluğunda önemli derecede kabul gördüğünü ifade etmektedir. Bu bağlamda kısa bir süre içerisinde TKY’nin sosyal hareketin bir parçası haline geldiğini ve endüstriden başlayıp sağlık kuruluşlarına, kamu kurumlarına, kar amacı gütmeyen kuruluşlara ve eğitim kurumlarına kadar yayıldığını ayrıca basında, eğitimde ve danışmanlık uygulamalarında ve özellikle bilimsel literatürde giderek öne çıktığını ortaya ko</w:t>
      </w:r>
      <w:r>
        <w:rPr>
          <w:rFonts w:ascii="Times New Roman" w:eastAsia="Calibri" w:hAnsi="Times New Roman" w:cs="Times New Roman"/>
        </w:rPr>
        <w:t xml:space="preserve">ymaktadır </w:t>
      </w:r>
      <w:r w:rsidRPr="00896F3A">
        <w:rPr>
          <w:rFonts w:ascii="Times New Roman" w:eastAsia="Calibri" w:hAnsi="Times New Roman" w:cs="Times New Roman"/>
        </w:rPr>
        <w:t>(Hackman ve Wageman, 1995).</w:t>
      </w:r>
      <w:r w:rsidRPr="00E0326F">
        <w:rPr>
          <w:rFonts w:ascii="Times New Roman" w:eastAsia="Calibri" w:hAnsi="Times New Roman" w:cs="Times New Roman"/>
        </w:rPr>
        <w:t xml:space="preserve"> </w:t>
      </w:r>
    </w:p>
    <w:p w:rsidR="00A733A9" w:rsidRPr="00896F3A" w:rsidRDefault="00A733A9" w:rsidP="006F515E">
      <w:pPr>
        <w:spacing w:before="120" w:after="0" w:line="240" w:lineRule="auto"/>
        <w:ind w:firstLine="708"/>
        <w:jc w:val="both"/>
        <w:rPr>
          <w:rFonts w:ascii="Times New Roman" w:eastAsia="Calibri" w:hAnsi="Times New Roman" w:cs="Times New Roman"/>
        </w:rPr>
      </w:pPr>
      <w:r w:rsidRPr="00E0326F">
        <w:rPr>
          <w:rFonts w:ascii="Times New Roman" w:eastAsia="Calibri" w:hAnsi="Times New Roman" w:cs="Times New Roman"/>
        </w:rPr>
        <w:t xml:space="preserve">Hackman ve Wageman ilk olarak Deming, Ishikawa ve Juran tarafından dile getirilen fikir </w:t>
      </w:r>
      <w:r w:rsidRPr="00896F3A">
        <w:rPr>
          <w:rFonts w:ascii="Times New Roman" w:eastAsia="Calibri" w:hAnsi="Times New Roman" w:cs="Times New Roman"/>
        </w:rPr>
        <w:t xml:space="preserve">ve tekniklere göre başlıca beş TKY uygulamasını şu şekilde açıklamaktadır; 1) TKY'yi uygulayan kuruluşlar, müşterilerin tercihlerini değerlendirerek onların fikirleriyle uyumlu uygulamalar yaparlar </w:t>
      </w:r>
      <w:r w:rsidRPr="00896F3A">
        <w:rPr>
          <w:rFonts w:ascii="Times New Roman" w:eastAsia="Calibri" w:hAnsi="Times New Roman" w:cs="Times New Roman"/>
        </w:rPr>
        <w:lastRenderedPageBreak/>
        <w:t>2) alternatif tedarikçilerle ilişkileri geliştirirler 3) problemleri çözmek için takımlar kullanırlar 4) problemleri çözmek ve eksikleri tamamlamak için eğitime yatırım yaparlar ve 5) özellikle yönetim fonksiyonunda çalışanlara istatistiksel analizleri öğretirler. Yukarıdan aşağıya doğru uygulama stratejisi olan TKY uygulamaları, kalitenin eninde sonunda bir yönetim sorumluluğu olduğu varsayımıyla uyumlu olarak kaliteyi artırma girişiminin üst yönetimden başlaması gerektiğini vurgulamaktadır (Hackman ve Wageman, 1995).</w:t>
      </w:r>
    </w:p>
    <w:p w:rsidR="00A733A9" w:rsidRPr="0001292A" w:rsidRDefault="00A733A9" w:rsidP="006F515E">
      <w:pPr>
        <w:spacing w:before="120" w:after="0" w:line="240" w:lineRule="auto"/>
        <w:ind w:firstLine="708"/>
        <w:jc w:val="both"/>
        <w:rPr>
          <w:rFonts w:ascii="Times New Roman" w:eastAsia="Calibri" w:hAnsi="Times New Roman" w:cs="Times New Roman"/>
        </w:rPr>
      </w:pPr>
      <w:r w:rsidRPr="008A3ABF">
        <w:rPr>
          <w:rFonts w:ascii="Times New Roman" w:eastAsia="Calibri" w:hAnsi="Times New Roman" w:cs="Times New Roman"/>
          <w:color w:val="000000" w:themeColor="text1"/>
        </w:rPr>
        <w:t xml:space="preserve">Munizu (2013) yaptığı çalışmasında literatürden aldığı verilere dayalı olarak kalite kavramı hakkında araştırmacılar tarafından ortak bir tanımın ortaya konulamadığını ifade etmektedir. Bu bağlamda, kalite disiplininin Guru’ları ve araştırmacıları olan Garvin, Juran, Crosby, Deming, Ishikawa ve Feigenbaum tarafından farklı tanımlar ortaya konulmaktadır. </w:t>
      </w:r>
      <w:r w:rsidRPr="00896F3A">
        <w:rPr>
          <w:rFonts w:ascii="Times New Roman" w:eastAsia="Calibri" w:hAnsi="Times New Roman" w:cs="Times New Roman"/>
          <w:color w:val="000000" w:themeColor="text1"/>
        </w:rPr>
        <w:t>Garvin</w:t>
      </w:r>
      <w:r>
        <w:rPr>
          <w:rFonts w:ascii="Times New Roman" w:eastAsia="Calibri" w:hAnsi="Times New Roman" w:cs="Times New Roman"/>
          <w:color w:val="000000" w:themeColor="text1"/>
        </w:rPr>
        <w:t>’e göre</w:t>
      </w:r>
      <w:r w:rsidRPr="00896F3A">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TKY tanımı “</w:t>
      </w:r>
      <w:r w:rsidRPr="00896F3A">
        <w:rPr>
          <w:rFonts w:ascii="Times New Roman" w:eastAsia="Calibri" w:hAnsi="Times New Roman" w:cs="Times New Roman"/>
          <w:color w:val="000000" w:themeColor="text1"/>
        </w:rPr>
        <w:t>ürüne dayalı, kullanıcı tabanlı, üretim temelli ve değer temelli yaklaşımlar</w:t>
      </w:r>
      <w:r>
        <w:rPr>
          <w:rFonts w:ascii="Times New Roman" w:eastAsia="Calibri" w:hAnsi="Times New Roman" w:cs="Times New Roman"/>
          <w:color w:val="000000" w:themeColor="text1"/>
        </w:rPr>
        <w:t>dır”</w:t>
      </w:r>
      <w:r w:rsidRPr="00896F3A">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w:t>
      </w:r>
      <w:r w:rsidRPr="00896F3A">
        <w:rPr>
          <w:rFonts w:ascii="Times New Roman" w:eastAsia="Calibri" w:hAnsi="Times New Roman" w:cs="Times New Roman"/>
          <w:color w:val="000000" w:themeColor="text1"/>
        </w:rPr>
        <w:t xml:space="preserve">Juran </w:t>
      </w:r>
      <w:r>
        <w:rPr>
          <w:rFonts w:ascii="Times New Roman" w:eastAsia="Calibri" w:hAnsi="Times New Roman" w:cs="Times New Roman"/>
          <w:color w:val="000000" w:themeColor="text1"/>
        </w:rPr>
        <w:t xml:space="preserve">ise </w:t>
      </w:r>
      <w:r w:rsidRPr="00896F3A">
        <w:rPr>
          <w:rFonts w:ascii="Times New Roman" w:eastAsia="Calibri" w:hAnsi="Times New Roman" w:cs="Times New Roman"/>
          <w:color w:val="000000" w:themeColor="text1"/>
        </w:rPr>
        <w:t>kaliteyi "kullanıma uygunluk" olarak tanımla</w:t>
      </w:r>
      <w:r>
        <w:rPr>
          <w:rFonts w:ascii="Times New Roman" w:eastAsia="Calibri" w:hAnsi="Times New Roman" w:cs="Times New Roman"/>
          <w:color w:val="000000" w:themeColor="text1"/>
        </w:rPr>
        <w:t>maktadır</w:t>
      </w:r>
      <w:r w:rsidRPr="00896F3A">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w:t>
      </w:r>
      <w:r w:rsidRPr="00896F3A">
        <w:rPr>
          <w:rFonts w:ascii="Times New Roman" w:eastAsia="Calibri" w:hAnsi="Times New Roman" w:cs="Times New Roman"/>
          <w:color w:val="000000" w:themeColor="text1"/>
        </w:rPr>
        <w:t xml:space="preserve">Juran kalite </w:t>
      </w:r>
      <w:r>
        <w:rPr>
          <w:rFonts w:ascii="Times New Roman" w:eastAsia="Calibri" w:hAnsi="Times New Roman" w:cs="Times New Roman"/>
          <w:color w:val="000000" w:themeColor="text1"/>
        </w:rPr>
        <w:t xml:space="preserve">yönetiminde </w:t>
      </w:r>
      <w:r w:rsidRPr="00896F3A">
        <w:rPr>
          <w:rFonts w:ascii="Times New Roman" w:eastAsia="Calibri" w:hAnsi="Times New Roman" w:cs="Times New Roman"/>
          <w:color w:val="000000" w:themeColor="text1"/>
        </w:rPr>
        <w:t>planlama, kontrol ve geliştirme üçlemesine odaklan</w:t>
      </w:r>
      <w:r>
        <w:rPr>
          <w:rFonts w:ascii="Times New Roman" w:eastAsia="Calibri" w:hAnsi="Times New Roman" w:cs="Times New Roman"/>
          <w:color w:val="000000" w:themeColor="text1"/>
        </w:rPr>
        <w:t>maktadır</w:t>
      </w:r>
      <w:r w:rsidRPr="00896F3A">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w:t>
      </w:r>
      <w:r w:rsidRPr="00F704F4">
        <w:rPr>
          <w:rFonts w:ascii="Times New Roman" w:eastAsia="Calibri" w:hAnsi="Times New Roman" w:cs="Times New Roman"/>
          <w:color w:val="000000" w:themeColor="text1"/>
        </w:rPr>
        <w:t>Crosby, kaliteyi "</w:t>
      </w:r>
      <w:r>
        <w:rPr>
          <w:rFonts w:ascii="Times New Roman" w:eastAsia="Calibri" w:hAnsi="Times New Roman" w:cs="Times New Roman"/>
          <w:color w:val="000000" w:themeColor="text1"/>
        </w:rPr>
        <w:t>gerekliliklere</w:t>
      </w:r>
      <w:r w:rsidRPr="00F704F4">
        <w:rPr>
          <w:rFonts w:ascii="Times New Roman" w:eastAsia="Calibri" w:hAnsi="Times New Roman" w:cs="Times New Roman"/>
          <w:color w:val="000000" w:themeColor="text1"/>
        </w:rPr>
        <w:t xml:space="preserve"> veya </w:t>
      </w:r>
      <w:r>
        <w:rPr>
          <w:rFonts w:ascii="Times New Roman" w:eastAsia="Calibri" w:hAnsi="Times New Roman" w:cs="Times New Roman"/>
          <w:color w:val="000000" w:themeColor="text1"/>
        </w:rPr>
        <w:t>özelliklere</w:t>
      </w:r>
      <w:r w:rsidRPr="00F704F4">
        <w:rPr>
          <w:rFonts w:ascii="Times New Roman" w:eastAsia="Calibri" w:hAnsi="Times New Roman" w:cs="Times New Roman"/>
          <w:color w:val="000000" w:themeColor="text1"/>
        </w:rPr>
        <w:t xml:space="preserve"> uygunluk" olarak tanımla</w:t>
      </w:r>
      <w:r>
        <w:rPr>
          <w:rFonts w:ascii="Times New Roman" w:eastAsia="Calibri" w:hAnsi="Times New Roman" w:cs="Times New Roman"/>
          <w:color w:val="000000" w:themeColor="text1"/>
        </w:rPr>
        <w:t>maktadır</w:t>
      </w:r>
      <w:r w:rsidRPr="00F704F4">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w:t>
      </w:r>
      <w:r w:rsidRPr="00F704F4">
        <w:rPr>
          <w:rFonts w:ascii="Times New Roman" w:eastAsia="Calibri" w:hAnsi="Times New Roman" w:cs="Times New Roman"/>
        </w:rPr>
        <w:t xml:space="preserve">Crosby'e göre, gereklilikler müşteri ihtiyaçlarına dayanır. Deming'e göre kalite, </w:t>
      </w:r>
      <w:r>
        <w:rPr>
          <w:rFonts w:ascii="Times New Roman" w:eastAsia="Calibri" w:hAnsi="Times New Roman" w:cs="Times New Roman"/>
        </w:rPr>
        <w:t>“</w:t>
      </w:r>
      <w:r w:rsidRPr="00F704F4">
        <w:rPr>
          <w:rFonts w:ascii="Times New Roman" w:eastAsia="Calibri" w:hAnsi="Times New Roman" w:cs="Times New Roman"/>
        </w:rPr>
        <w:t>düşük maliyetle ve pazara uygun, öngörülebilir derecede tekdüzelik ve güvenilirliktir</w:t>
      </w:r>
      <w:r>
        <w:rPr>
          <w:rFonts w:ascii="Times New Roman" w:eastAsia="Calibri" w:hAnsi="Times New Roman" w:cs="Times New Roman"/>
        </w:rPr>
        <w:t>”</w:t>
      </w:r>
      <w:r w:rsidRPr="00F704F4">
        <w:rPr>
          <w:rFonts w:ascii="Times New Roman" w:eastAsia="Calibri" w:hAnsi="Times New Roman" w:cs="Times New Roman"/>
        </w:rPr>
        <w:t>.</w:t>
      </w:r>
      <w:r w:rsidRPr="00F704F4">
        <w:rPr>
          <w:rFonts w:ascii="Times New Roman" w:eastAsia="Calibri" w:hAnsi="Times New Roman" w:cs="Times New Roman"/>
          <w:color w:val="FF0000"/>
        </w:rPr>
        <w:t xml:space="preserve"> </w:t>
      </w:r>
      <w:r w:rsidRPr="0001292A">
        <w:rPr>
          <w:rFonts w:ascii="Times New Roman" w:eastAsia="Calibri" w:hAnsi="Times New Roman" w:cs="Times New Roman"/>
        </w:rPr>
        <w:t xml:space="preserve">Ishikawa’ya göre kalite </w:t>
      </w:r>
      <w:r>
        <w:rPr>
          <w:rFonts w:ascii="Times New Roman" w:eastAsia="Calibri" w:hAnsi="Times New Roman" w:cs="Times New Roman"/>
        </w:rPr>
        <w:t>“</w:t>
      </w:r>
      <w:r w:rsidRPr="0001292A">
        <w:rPr>
          <w:rFonts w:ascii="Times New Roman" w:eastAsia="Calibri" w:hAnsi="Times New Roman" w:cs="Times New Roman"/>
        </w:rPr>
        <w:t>işletme performansını yükselten bir yönetim uygulamasıdır</w:t>
      </w:r>
      <w:r>
        <w:rPr>
          <w:rFonts w:ascii="Times New Roman" w:eastAsia="Calibri" w:hAnsi="Times New Roman" w:cs="Times New Roman"/>
        </w:rPr>
        <w:t>”</w:t>
      </w:r>
      <w:r w:rsidRPr="0001292A">
        <w:rPr>
          <w:rFonts w:ascii="Times New Roman" w:eastAsia="Calibri" w:hAnsi="Times New Roman" w:cs="Times New Roman"/>
        </w:rPr>
        <w:t xml:space="preserve">. Feigenbaum tarafından yapılan tanım ise </w:t>
      </w:r>
      <w:r>
        <w:rPr>
          <w:rFonts w:ascii="Times New Roman" w:eastAsia="Calibri" w:hAnsi="Times New Roman" w:cs="Times New Roman"/>
        </w:rPr>
        <w:t>“</w:t>
      </w:r>
      <w:r w:rsidRPr="0001292A">
        <w:rPr>
          <w:rFonts w:ascii="Times New Roman" w:eastAsia="Calibri" w:hAnsi="Times New Roman" w:cs="Times New Roman"/>
        </w:rPr>
        <w:t>TKY pazarlama, mühendislik, üretim ve bakımın toplam ürün ve hizmet özelliklerini, ürün ve hizmetin müşteri tarafından beklentilerini karşıladığı bir uygulamadır</w:t>
      </w:r>
      <w:r>
        <w:rPr>
          <w:rFonts w:ascii="Times New Roman" w:eastAsia="Calibri" w:hAnsi="Times New Roman" w:cs="Times New Roman"/>
        </w:rPr>
        <w:t>”</w:t>
      </w:r>
      <w:r w:rsidRPr="0001292A">
        <w:rPr>
          <w:rFonts w:ascii="Times New Roman" w:eastAsia="Calibri" w:hAnsi="Times New Roman" w:cs="Times New Roman"/>
        </w:rPr>
        <w:t xml:space="preserve"> (Kruger, 2001).</w:t>
      </w:r>
    </w:p>
    <w:p w:rsidR="00A733A9" w:rsidRPr="00902E87" w:rsidRDefault="00A733A9" w:rsidP="006F515E">
      <w:pPr>
        <w:spacing w:before="120" w:after="0" w:line="240" w:lineRule="auto"/>
        <w:ind w:firstLine="708"/>
        <w:jc w:val="both"/>
        <w:rPr>
          <w:rFonts w:ascii="Times New Roman" w:hAnsi="Times New Roman" w:cs="Times New Roman"/>
          <w:bCs/>
        </w:rPr>
      </w:pPr>
      <w:r w:rsidRPr="00902E87">
        <w:rPr>
          <w:rFonts w:ascii="Times New Roman" w:hAnsi="Times New Roman" w:cs="Times New Roman"/>
          <w:bCs/>
        </w:rPr>
        <w:t xml:space="preserve">TKY, yönetimin ve çalışanların mal ve hizmetlerin üretiminde sürekli geliştirilmesine katıldığı bir tekniktir. TKY, iş performansının ve kalitesinin artmasını ancak bunun yanında kayıpların azaltılmasını hedefleyen kalite ve yönetim araçlarının bir karışımı olarak görülebilir. TKY "kaliteye odaklı, tüm üyelerin katılımına dayanan, müşteri memnuniyeti yoluyla uzun vadeli başarıyı hedefleyen ve örgütün ve toplumun tüm üyelerine yarar sağlayan bir örgütün yönetim yaklaşımı” olarak tanımlanabilir.  </w:t>
      </w:r>
      <w:r w:rsidRPr="00902E87">
        <w:rPr>
          <w:rFonts w:ascii="Times New Roman" w:eastAsia="Calibri" w:hAnsi="Times New Roman" w:cs="Times New Roman"/>
        </w:rPr>
        <w:t>Literatürde TKY uygulamaları olarak; 1) müşteri tatmini</w:t>
      </w:r>
      <w:r w:rsidRPr="00902E87">
        <w:rPr>
          <w:rFonts w:ascii="Times New Roman" w:eastAsia="Calibri" w:hAnsi="Times New Roman" w:cs="Times New Roman"/>
          <w:iCs/>
        </w:rPr>
        <w:t xml:space="preserve"> 2) çalışan eğitim ve öğretimi 3) üst yönetim sorumluluğu 4) takım çalışması ve 5) sürekli gelişim</w:t>
      </w:r>
      <w:r w:rsidRPr="00902E87">
        <w:rPr>
          <w:rFonts w:ascii="Times New Roman" w:hAnsi="Times New Roman" w:cs="Times New Roman"/>
          <w:bCs/>
        </w:rPr>
        <w:t xml:space="preserve"> kavramları sık olarak kullanılmaktadır (Obeidat vd., 2016). </w:t>
      </w:r>
    </w:p>
    <w:p w:rsidR="00A733A9" w:rsidRDefault="00A733A9" w:rsidP="006F515E">
      <w:pPr>
        <w:spacing w:before="120" w:after="0" w:line="240" w:lineRule="auto"/>
        <w:ind w:firstLine="708"/>
        <w:jc w:val="both"/>
        <w:rPr>
          <w:rFonts w:ascii="Times New Roman" w:eastAsia="Calibri" w:hAnsi="Times New Roman" w:cs="Times New Roman"/>
        </w:rPr>
      </w:pPr>
      <w:r w:rsidRPr="00B07DDA">
        <w:rPr>
          <w:rFonts w:ascii="Times New Roman" w:eastAsia="Calibri" w:hAnsi="Times New Roman" w:cs="Times New Roman"/>
        </w:rPr>
        <w:t>Avrupa'da, kalite temelli mükemmellik modeline dayanan yaklaşımlara sahip European Foundation for Quality Management (EFQM) adı verilen ve yaygın olarak kabul gören bir kuruluş mevcuttur. Kuruluş mükemmellik modelini Avrupa'daki 30.000'den fazla şirkette uygulanmış ve bu model sayesinde çok iyi ekonomik sonuçlar alınmıştır. Bu model, kalitenin kalkınma ve iş mükemmelliğine nasıl katkıda bulunabileceğini en iyi şekilde açıklamaktadır (</w:t>
      </w:r>
      <w:r w:rsidRPr="00B07DDA">
        <w:rPr>
          <w:rFonts w:ascii="Times New Roman" w:hAnsi="Times New Roman" w:cs="Times New Roman"/>
          <w:bCs/>
        </w:rPr>
        <w:t>Androniceanu, 2017)</w:t>
      </w:r>
      <w:r w:rsidRPr="00B07DDA">
        <w:rPr>
          <w:rFonts w:ascii="Times New Roman" w:eastAsia="Calibri" w:hAnsi="Times New Roman" w:cs="Times New Roman"/>
        </w:rPr>
        <w:t>.</w:t>
      </w:r>
    </w:p>
    <w:p w:rsidR="00A733A9" w:rsidRPr="008A3ABF" w:rsidRDefault="00A733A9" w:rsidP="006F515E">
      <w:pPr>
        <w:spacing w:before="120" w:after="0" w:line="240" w:lineRule="auto"/>
        <w:ind w:firstLine="708"/>
        <w:jc w:val="both"/>
        <w:rPr>
          <w:rFonts w:ascii="Times New Roman" w:eastAsia="Calibri" w:hAnsi="Times New Roman" w:cs="Times New Roman"/>
        </w:rPr>
      </w:pPr>
      <w:r w:rsidRPr="008A3ABF">
        <w:rPr>
          <w:rFonts w:ascii="Times New Roman" w:eastAsia="Calibri" w:hAnsi="Times New Roman" w:cs="Times New Roman"/>
        </w:rPr>
        <w:t>Ülkemizde kalite çalışmalarının başlangıcı özellikle 1980’li yılların sonuna rastlamaktadır. Brisa’nın öncülüğünde başlayan bu çalışmalar daha çok Japonya ağırlıklı bir düşünce yapısı ve sistem yaklaşımıyla gelişmiştir. Brisa’nın liderliğiyle başlayan çalışmalar daha sonra diğer kurumlar tarafından da irdelenmiştir ve bazı kurumlarda özellikle ürünün kalitesi ilkesine dayanan ISO 9000 kalite standardı belgeleri alınarak çalışmalar genişletilmiştir. Özellikle 1990’lı yıllarda, kurumlar kalite ile ilgili faaliyetlerini yalnızca belgelendirme aşamasında görerek 2000’li yıllara kadar dayanmıştır. Fakat günümüzde kurumlar rekabetteki başarılarını yalnızca ürünlerinin kalitesiyle değil yönetim kalitesi ve insan kaynaklarının niteliği ve verimliliği ile yakalamaktadır (Ersen, 2003).</w:t>
      </w:r>
    </w:p>
    <w:p w:rsidR="00CF2AC2" w:rsidRDefault="00A733A9" w:rsidP="00611CC2">
      <w:pPr>
        <w:autoSpaceDE w:val="0"/>
        <w:autoSpaceDN w:val="0"/>
        <w:adjustRightInd w:val="0"/>
        <w:spacing w:before="120" w:after="0" w:line="240" w:lineRule="auto"/>
        <w:ind w:firstLine="708"/>
        <w:jc w:val="both"/>
        <w:rPr>
          <w:rFonts w:ascii="Times New Roman" w:eastAsia="Calibri" w:hAnsi="Times New Roman" w:cs="Times New Roman"/>
        </w:rPr>
      </w:pPr>
      <w:r>
        <w:rPr>
          <w:rFonts w:ascii="Times New Roman" w:eastAsia="Calibri" w:hAnsi="Times New Roman" w:cs="Times New Roman"/>
        </w:rPr>
        <w:t>“</w:t>
      </w:r>
      <w:r w:rsidRPr="008A3ABF">
        <w:rPr>
          <w:rFonts w:ascii="Times New Roman" w:eastAsia="Calibri" w:hAnsi="Times New Roman" w:cs="Times New Roman"/>
        </w:rPr>
        <w:t>TKY eklektik bir yönetim yaklaşımıdır: Seçmecilik kavramıyla da anılan eklektizm, çeşitli yaklaşımlarca değer verilen öğe ya da öğretileri bir sistem oluşturmak amacıyla bir araya getirme biçiminde tanımlanmaktadır. TKY genel olarak birbiri ile çelişik ya da çelişik gibi görünen farklı yaklaşımlara özgü nitelikleri sistematik bir biçimde birleştirme özelliğine sahip olduğu görülebilir. Ancak TKY’nde sistemsizlik yerine farklılıkları sistemlice bir a</w:t>
      </w:r>
      <w:r>
        <w:rPr>
          <w:rFonts w:ascii="Times New Roman" w:eastAsia="Calibri" w:hAnsi="Times New Roman" w:cs="Times New Roman"/>
        </w:rPr>
        <w:t>raya getirme özelliği baskındır”</w:t>
      </w:r>
      <w:r w:rsidRPr="00445B5F">
        <w:rPr>
          <w:rFonts w:ascii="Times New Roman" w:eastAsia="Calibri" w:hAnsi="Times New Roman" w:cs="Times New Roman"/>
        </w:rPr>
        <w:t xml:space="preserve"> </w:t>
      </w:r>
      <w:r w:rsidRPr="00A733A9">
        <w:rPr>
          <w:rFonts w:ascii="Times New Roman" w:eastAsia="Calibri" w:hAnsi="Times New Roman" w:cs="Times New Roman"/>
        </w:rPr>
        <w:t>(Aktaran Erkılıç).</w:t>
      </w:r>
      <w:r>
        <w:rPr>
          <w:rFonts w:ascii="Times New Roman" w:eastAsia="Calibri" w:hAnsi="Times New Roman" w:cs="Times New Roman"/>
          <w:color w:val="FF0000"/>
        </w:rPr>
        <w:t xml:space="preserve"> </w:t>
      </w:r>
      <w:r w:rsidRPr="008A3ABF">
        <w:rPr>
          <w:rFonts w:ascii="Times New Roman" w:eastAsia="Calibri" w:hAnsi="Times New Roman" w:cs="Times New Roman"/>
        </w:rPr>
        <w:t xml:space="preserve">TKY, </w:t>
      </w:r>
      <w:r>
        <w:rPr>
          <w:rFonts w:ascii="Times New Roman" w:eastAsia="Calibri" w:hAnsi="Times New Roman" w:cs="Times New Roman"/>
        </w:rPr>
        <w:t xml:space="preserve">işletmelerde özellikle </w:t>
      </w:r>
      <w:r w:rsidRPr="008A3ABF">
        <w:rPr>
          <w:rFonts w:ascii="Times New Roman" w:eastAsia="Calibri" w:hAnsi="Times New Roman" w:cs="Times New Roman"/>
        </w:rPr>
        <w:t>çalışanların güdülenme</w:t>
      </w:r>
      <w:r>
        <w:rPr>
          <w:rFonts w:ascii="Times New Roman" w:eastAsia="Calibri" w:hAnsi="Times New Roman" w:cs="Times New Roman"/>
        </w:rPr>
        <w:t>sini</w:t>
      </w:r>
      <w:r w:rsidRPr="008A3ABF">
        <w:rPr>
          <w:rFonts w:ascii="Times New Roman" w:eastAsia="Calibri" w:hAnsi="Times New Roman" w:cs="Times New Roman"/>
        </w:rPr>
        <w:t xml:space="preserve">, </w:t>
      </w:r>
      <w:r>
        <w:rPr>
          <w:rFonts w:ascii="Times New Roman" w:eastAsia="Calibri" w:hAnsi="Times New Roman" w:cs="Times New Roman"/>
        </w:rPr>
        <w:t xml:space="preserve">onların ihtiyaçlarının karşılanmasını, kararlara katılmalarını </w:t>
      </w:r>
      <w:r w:rsidR="00AE78B5">
        <w:rPr>
          <w:rFonts w:ascii="Times New Roman" w:eastAsia="Calibri" w:hAnsi="Times New Roman" w:cs="Times New Roman"/>
        </w:rPr>
        <w:t xml:space="preserve">ve </w:t>
      </w:r>
      <w:r>
        <w:rPr>
          <w:rFonts w:ascii="Times New Roman" w:eastAsia="Calibri" w:hAnsi="Times New Roman" w:cs="Times New Roman"/>
        </w:rPr>
        <w:t>bu kapsamda</w:t>
      </w:r>
      <w:r w:rsidRPr="008A3ABF">
        <w:rPr>
          <w:rFonts w:ascii="Times New Roman" w:eastAsia="Calibri" w:hAnsi="Times New Roman" w:cs="Times New Roman"/>
        </w:rPr>
        <w:t xml:space="preserve"> etkili ve verimli </w:t>
      </w:r>
      <w:r>
        <w:rPr>
          <w:rFonts w:ascii="Times New Roman" w:eastAsia="Calibri" w:hAnsi="Times New Roman" w:cs="Times New Roman"/>
        </w:rPr>
        <w:t>çalışmalarını</w:t>
      </w:r>
      <w:r w:rsidRPr="008A3ABF">
        <w:rPr>
          <w:rFonts w:ascii="Times New Roman" w:eastAsia="Calibri" w:hAnsi="Times New Roman" w:cs="Times New Roman"/>
        </w:rPr>
        <w:t xml:space="preserve"> amaçlar. Bu amaçla başarıların değerlendirilmesine, </w:t>
      </w:r>
      <w:r>
        <w:rPr>
          <w:rFonts w:ascii="Times New Roman" w:eastAsia="Calibri" w:hAnsi="Times New Roman" w:cs="Times New Roman"/>
        </w:rPr>
        <w:t>takım</w:t>
      </w:r>
      <w:r w:rsidRPr="008A3ABF">
        <w:rPr>
          <w:rFonts w:ascii="Times New Roman" w:eastAsia="Calibri" w:hAnsi="Times New Roman" w:cs="Times New Roman"/>
        </w:rPr>
        <w:t xml:space="preserve"> çalışmalarına katılım</w:t>
      </w:r>
      <w:r>
        <w:rPr>
          <w:rFonts w:ascii="Times New Roman" w:eastAsia="Calibri" w:hAnsi="Times New Roman" w:cs="Times New Roman"/>
        </w:rPr>
        <w:t>larına</w:t>
      </w:r>
      <w:r w:rsidRPr="008A3ABF">
        <w:rPr>
          <w:rFonts w:ascii="Times New Roman" w:eastAsia="Calibri" w:hAnsi="Times New Roman" w:cs="Times New Roman"/>
        </w:rPr>
        <w:t>, sağlıklı iletişim ve eğitim gereksini</w:t>
      </w:r>
      <w:r>
        <w:rPr>
          <w:rFonts w:ascii="Times New Roman" w:eastAsia="Calibri" w:hAnsi="Times New Roman" w:cs="Times New Roman"/>
        </w:rPr>
        <w:t>mlerinin karşılanmasına çalışılır.</w:t>
      </w:r>
      <w:r w:rsidRPr="00445B5F">
        <w:rPr>
          <w:rFonts w:ascii="Times New Roman" w:eastAsia="Calibri" w:hAnsi="Times New Roman" w:cs="Times New Roman"/>
        </w:rPr>
        <w:t xml:space="preserve"> </w:t>
      </w:r>
      <w:r>
        <w:rPr>
          <w:rFonts w:ascii="Times New Roman" w:eastAsia="Calibri" w:hAnsi="Times New Roman" w:cs="Times New Roman"/>
        </w:rPr>
        <w:t>TKY’nin</w:t>
      </w:r>
      <w:r w:rsidRPr="008A3ABF">
        <w:rPr>
          <w:rFonts w:ascii="Times New Roman" w:eastAsia="Calibri" w:hAnsi="Times New Roman" w:cs="Times New Roman"/>
        </w:rPr>
        <w:t xml:space="preserve"> işletmelerde yerleştirilebilmesi için eğitim</w:t>
      </w:r>
      <w:r>
        <w:rPr>
          <w:rFonts w:ascii="Times New Roman" w:eastAsia="Calibri" w:hAnsi="Times New Roman" w:cs="Times New Roman"/>
        </w:rPr>
        <w:t xml:space="preserve"> en önemli faktörlerden birisi olup uygulanan eğitimlerdeki programlar</w:t>
      </w:r>
      <w:r w:rsidRPr="008A3ABF">
        <w:rPr>
          <w:rFonts w:ascii="Times New Roman" w:eastAsia="Calibri" w:hAnsi="Times New Roman" w:cs="Times New Roman"/>
        </w:rPr>
        <w:t xml:space="preserve"> şu başlıklardan oluşabilir; standartlar, yasal gereklilikler, kurum politika</w:t>
      </w:r>
      <w:r>
        <w:rPr>
          <w:rFonts w:ascii="Times New Roman" w:eastAsia="Calibri" w:hAnsi="Times New Roman" w:cs="Times New Roman"/>
        </w:rPr>
        <w:t>ları</w:t>
      </w:r>
      <w:r w:rsidRPr="008A3ABF">
        <w:rPr>
          <w:rFonts w:ascii="Times New Roman" w:eastAsia="Calibri" w:hAnsi="Times New Roman" w:cs="Times New Roman"/>
        </w:rPr>
        <w:t xml:space="preserve"> ve uygulamaları, etik kavramlar - kodlar ve </w:t>
      </w:r>
      <w:r>
        <w:rPr>
          <w:rFonts w:ascii="Times New Roman" w:eastAsia="Calibri" w:hAnsi="Times New Roman" w:cs="Times New Roman"/>
        </w:rPr>
        <w:t xml:space="preserve">resmi </w:t>
      </w:r>
      <w:r w:rsidRPr="008A3ABF">
        <w:rPr>
          <w:rFonts w:ascii="Times New Roman" w:eastAsia="Calibri" w:hAnsi="Times New Roman" w:cs="Times New Roman"/>
        </w:rPr>
        <w:t>iletişim, iş</w:t>
      </w:r>
      <w:r>
        <w:rPr>
          <w:rFonts w:ascii="Times New Roman" w:eastAsia="Calibri" w:hAnsi="Times New Roman" w:cs="Times New Roman"/>
        </w:rPr>
        <w:t xml:space="preserve"> görme usulleri, iş talimatları</w:t>
      </w:r>
      <w:r w:rsidRPr="008A3ABF">
        <w:rPr>
          <w:rFonts w:ascii="Times New Roman" w:eastAsia="Calibri" w:hAnsi="Times New Roman" w:cs="Times New Roman"/>
        </w:rPr>
        <w:t>, iş tanım</w:t>
      </w:r>
      <w:r>
        <w:rPr>
          <w:rFonts w:ascii="Times New Roman" w:eastAsia="Calibri" w:hAnsi="Times New Roman" w:cs="Times New Roman"/>
        </w:rPr>
        <w:t>ları</w:t>
      </w:r>
      <w:r w:rsidRPr="008A3ABF">
        <w:rPr>
          <w:rFonts w:ascii="Times New Roman" w:eastAsia="Calibri" w:hAnsi="Times New Roman" w:cs="Times New Roman"/>
        </w:rPr>
        <w:t xml:space="preserve"> ve iş akışları</w:t>
      </w:r>
      <w:r>
        <w:rPr>
          <w:rFonts w:ascii="Times New Roman" w:eastAsia="Calibri" w:hAnsi="Times New Roman" w:cs="Times New Roman"/>
        </w:rPr>
        <w:t>.</w:t>
      </w:r>
    </w:p>
    <w:p w:rsidR="007547CD" w:rsidRPr="007547CD" w:rsidRDefault="007547CD" w:rsidP="0077374B">
      <w:pPr>
        <w:pStyle w:val="ListeParagraf"/>
        <w:numPr>
          <w:ilvl w:val="0"/>
          <w:numId w:val="14"/>
        </w:numPr>
        <w:tabs>
          <w:tab w:val="left" w:pos="284"/>
        </w:tabs>
        <w:spacing w:before="120" w:after="0" w:line="240" w:lineRule="auto"/>
        <w:ind w:left="0"/>
        <w:rPr>
          <w:rFonts w:ascii="Times New Roman" w:hAnsi="Times New Roman" w:cs="Times New Roman"/>
          <w:b/>
        </w:rPr>
      </w:pPr>
      <w:r>
        <w:rPr>
          <w:rFonts w:ascii="Times New Roman" w:hAnsi="Times New Roman" w:cs="Times New Roman"/>
          <w:b/>
        </w:rPr>
        <w:lastRenderedPageBreak/>
        <w:t>Araştırma</w:t>
      </w:r>
    </w:p>
    <w:p w:rsidR="00BF5CAE" w:rsidRPr="007547CD" w:rsidRDefault="00BF5CAE" w:rsidP="00B6447A">
      <w:pPr>
        <w:pStyle w:val="ListeParagraf"/>
        <w:numPr>
          <w:ilvl w:val="1"/>
          <w:numId w:val="14"/>
        </w:numPr>
        <w:tabs>
          <w:tab w:val="left" w:pos="426"/>
        </w:tabs>
        <w:spacing w:before="120" w:after="0" w:line="240" w:lineRule="auto"/>
        <w:ind w:left="0"/>
        <w:rPr>
          <w:rFonts w:ascii="Times New Roman" w:hAnsi="Times New Roman" w:cs="Times New Roman"/>
        </w:rPr>
      </w:pPr>
      <w:r w:rsidRPr="007547CD">
        <w:rPr>
          <w:rFonts w:ascii="Times New Roman" w:hAnsi="Times New Roman" w:cs="Times New Roman"/>
          <w:b/>
        </w:rPr>
        <w:t>Araştırmanın Modeli</w:t>
      </w:r>
    </w:p>
    <w:p w:rsidR="00BF5CAE" w:rsidRDefault="00A618D5" w:rsidP="00BF5CAE">
      <w:pPr>
        <w:spacing w:after="120" w:line="240" w:lineRule="auto"/>
        <w:ind w:firstLine="708"/>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18656" behindDoc="0" locked="0" layoutInCell="1" allowOverlap="1" wp14:anchorId="489EDFA6" wp14:editId="11F6AEE9">
                <wp:simplePos x="0" y="0"/>
                <wp:positionH relativeFrom="column">
                  <wp:posOffset>1798320</wp:posOffset>
                </wp:positionH>
                <wp:positionV relativeFrom="paragraph">
                  <wp:posOffset>112395</wp:posOffset>
                </wp:positionV>
                <wp:extent cx="1063625" cy="461645"/>
                <wp:effectExtent l="12065" t="6985" r="10160" b="7620"/>
                <wp:wrapNone/>
                <wp:docPr id="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461645"/>
                        </a:xfrm>
                        <a:prstGeom prst="rect">
                          <a:avLst/>
                        </a:prstGeom>
                        <a:solidFill>
                          <a:srgbClr val="FFFFFF"/>
                        </a:solidFill>
                        <a:ln w="9525">
                          <a:solidFill>
                            <a:srgbClr val="000000"/>
                          </a:solidFill>
                          <a:miter lim="800000"/>
                          <a:headEnd/>
                          <a:tailEnd/>
                        </a:ln>
                      </wps:spPr>
                      <wps:txbx>
                        <w:txbxContent>
                          <w:p w:rsidR="00DB6E59" w:rsidRDefault="00DB6E59" w:rsidP="00BF5CAE">
                            <w:pPr>
                              <w:jc w:val="center"/>
                            </w:pPr>
                            <w:r>
                              <w:t>Öğrenme Okulu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EDFA6" id="Text Box 113" o:spid="_x0000_s1034" type="#_x0000_t202" style="position:absolute;left:0;text-align:left;margin-left:141.6pt;margin-top:8.85pt;width:83.75pt;height:36.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SELAIAAFkEAAAOAAAAZHJzL2Uyb0RvYy54bWysVNtu2zAMfR+wfxD0vjhOkyw14hRdugwD&#10;ugvQ7gNkWbaFSaImKbGzrx8lp2l2wR6G+UEQQ+rw8JDM+mbQihyE8xJMSfPJlBJhONTStCX98rh7&#10;taLEB2ZqpsCIkh6Fpzebly/WvS3EDDpQtXAEQYwvelvSLgRbZJnnndDMT8AKg84GnGYBTddmtWM9&#10;omuVzabTZdaDq60DLrzHX+9GJ90k/KYRPHxqGi8CUSVFbiGdLp1VPLPNmhWtY7aT/ESD/QMLzaTB&#10;pGeoOxYY2Tv5G5SW3IGHJkw46AyaRnKRasBq8ukv1Tx0zIpUC4rj7Vkm//9g+cfDZ0dkXdJrSgzT&#10;2KJHMQTyBgaS51dRn976AsMeLAaGAR3Y51Srt/fAv3piYNsx04pb56DvBKuRXx5fZhdPRxwfQar+&#10;A9SYiO0DJKChcTqKh3IQRMc+Hc+9iWR4TDldXi1nC0o4+ubLfDlfpBSseHptnQ/vBGgSLyV12PuE&#10;zg73PkQ2rHgKick8KFnvpFLJcG21VY4cGM7JLn0n9J/ClCE9KrVAHn+HmKbvTxBaBhx4JXVJV+cg&#10;VkTZ3po6jWNgUo13pKzMScco3ShiGKohtWwVE0SNK6iPKKyDcb5xH/HSgftOSY+zXVL/bc+coES9&#10;N9ic63w+j8uQjPni9QwNd+mpLj3McIQqaaBkvG7DuEB762TbYaZxHAzcYkMbmbR+ZnWij/ObWnDa&#10;tbggl3aKev5H2PwAAAD//wMAUEsDBBQABgAIAAAAIQAB3DcS3wAAAAkBAAAPAAAAZHJzL2Rvd25y&#10;ZXYueG1sTI/BTsMwDIbvSLxDZCQuiCV0Ze1K0wkhgeAGA8E1a7K2InFKknXl7TEnuNn6P/3+XG9m&#10;Z9lkQhw8SrhaCGAGW68H7CS8vd5flsBiUqiV9WgkfJsIm+b0pFaV9kd8MdM2dYxKMFZKQp/SWHEe&#10;2944FRd+NEjZ3genEq2h4zqoI5U7yzMhVtypAelCr0Zz15v2c3twEsr8cfqIT8vn93a1t+t0UUwP&#10;X0HK87P59gZYMnP6g+FXn9ShIaedP6COzErIymVGKAVFAYyA/FrQsJOwFjnwpub/P2h+AAAA//8D&#10;AFBLAQItABQABgAIAAAAIQC2gziS/gAAAOEBAAATAAAAAAAAAAAAAAAAAAAAAABbQ29udGVudF9U&#10;eXBlc10ueG1sUEsBAi0AFAAGAAgAAAAhADj9If/WAAAAlAEAAAsAAAAAAAAAAAAAAAAALwEAAF9y&#10;ZWxzLy5yZWxzUEsBAi0AFAAGAAgAAAAhAOphVIQsAgAAWQQAAA4AAAAAAAAAAAAAAAAALgIAAGRy&#10;cy9lMm9Eb2MueG1sUEsBAi0AFAAGAAgAAAAhAAHcNxLfAAAACQEAAA8AAAAAAAAAAAAAAAAAhgQA&#10;AGRycy9kb3ducmV2LnhtbFBLBQYAAAAABAAEAPMAAACSBQAAAAA=&#10;">
                <v:textbox>
                  <w:txbxContent>
                    <w:p w:rsidR="00DB6E59" w:rsidRDefault="00DB6E59" w:rsidP="00BF5CAE">
                      <w:pPr>
                        <w:jc w:val="center"/>
                      </w:pPr>
                      <w:r>
                        <w:t>Öğrenme Okulu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1728" behindDoc="0" locked="0" layoutInCell="1" allowOverlap="1" wp14:anchorId="3FA0DEAF" wp14:editId="198BC8B4">
                <wp:simplePos x="0" y="0"/>
                <wp:positionH relativeFrom="column">
                  <wp:posOffset>3338195</wp:posOffset>
                </wp:positionH>
                <wp:positionV relativeFrom="paragraph">
                  <wp:posOffset>967105</wp:posOffset>
                </wp:positionV>
                <wp:extent cx="1076325" cy="261620"/>
                <wp:effectExtent l="8890" t="13970" r="10160" b="10160"/>
                <wp:wrapNone/>
                <wp:docPr id="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61620"/>
                        </a:xfrm>
                        <a:prstGeom prst="rect">
                          <a:avLst/>
                        </a:prstGeom>
                        <a:solidFill>
                          <a:srgbClr val="FFFFFF"/>
                        </a:solidFill>
                        <a:ln w="9525">
                          <a:solidFill>
                            <a:srgbClr val="000000"/>
                          </a:solidFill>
                          <a:miter lim="800000"/>
                          <a:headEnd/>
                          <a:tailEnd/>
                        </a:ln>
                      </wps:spPr>
                      <wps:txbx>
                        <w:txbxContent>
                          <w:p w:rsidR="00DB6E59" w:rsidRDefault="00DB6E59" w:rsidP="00BF5CAE">
                            <w:r>
                              <w:t>Kurumsallaşma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0DEAF" id="Text Box 116" o:spid="_x0000_s1035" type="#_x0000_t202" style="position:absolute;left:0;text-align:left;margin-left:262.85pt;margin-top:76.15pt;width:84.75pt;height:2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VgLAIAAFkEAAAOAAAAZHJzL2Uyb0RvYy54bWysVNuO0zAQfUfiHyy/0ySl7dKo6WrpUoS0&#10;XKRdPsBxnMbC9hjbbVK+nrHTlmpBPCDyYNmd8Zkz54y7uh20IgfhvART0WKSUyIMh0aaXUW/Pm1f&#10;vaHEB2YapsCIih6Fp7frly9WvS3FFDpQjXAEQYwve1vRLgRbZpnnndDMT8AKg8EWnGYBj26XNY71&#10;iK5VNs3zRdaDa6wDLrzHX+/HIF0n/LYVPHxuWy8CURVFbiGtLq11XLP1ipU7x2wn+YkG+wcWmkmD&#10;RS9Q9ywwsnfyNygtuQMPbZhw0Bm0reQi9YDdFPmzbh47ZkXqBcXx9iKT/3+w/NPhiyOyqSgaZZhG&#10;i57EEMhbGEhRLKI+vfUlpj1aTAwDBtDn1Ku3D8C/eWJg0zGzE3fOQd8J1iC/It7Mrq6OOD6C1P1H&#10;aLAQ2wdIQEPrdBQP5SCIjj4dL95EMjyWzG8Wr6dzSjjGpotiMU3mZaw837bOh/cCNImbijr0PqGz&#10;w4MPkQ0rzymxmAclm61UKh3crt4oRw4M52SbvtTAszRlSF/R5Rx5/B0iT9+fILQMOPBKalT8ksTK&#10;KNs706RxDEyqcY+UlTnpGKUbRQxDPSTLlmd7amiOKKyDcb7xPeKmA/eDkh5nu6L++545QYn6YNCc&#10;ZTGbxceQDrP5DUpJ3HWkvo4wwxGqooGScbsJ4wPaWyd3HVYax8HAHRrayqR1dH5kdaKP85ssOL21&#10;+ECuzynr1z/C+icAAAD//wMAUEsDBBQABgAIAAAAIQAsVgRv4QAAAAsBAAAPAAAAZHJzL2Rvd25y&#10;ZXYueG1sTI/BTsMwDIbvSLxDZCQuiKW0pFtL0wkhgeAG2wTXrPHaiiYpSdaVt8ec4Gj/n35/rtaz&#10;GdiEPvTOSrhZJMDQNk73tpWw2z5er4CFqKxWg7Mo4RsDrOvzs0qV2p3sG06b2DIqsaFUEroYx5Lz&#10;0HRoVFi4ES1lB+eNijT6lmuvTlRuBp4mSc6N6i1d6NSIDx02n5ujkbC6fZ4+wkv2+t7kh6GIV8vp&#10;6ctLeXkx398BizjHPxh+9UkdanLau6PVgQ0SRCqWhFIg0gwYEXkhUmB72hSZAF5X/P8P9Q8AAAD/&#10;/wMAUEsBAi0AFAAGAAgAAAAhALaDOJL+AAAA4QEAABMAAAAAAAAAAAAAAAAAAAAAAFtDb250ZW50&#10;X1R5cGVzXS54bWxQSwECLQAUAAYACAAAACEAOP0h/9YAAACUAQAACwAAAAAAAAAAAAAAAAAvAQAA&#10;X3JlbHMvLnJlbHNQSwECLQAUAAYACAAAACEALEO1YCwCAABZBAAADgAAAAAAAAAAAAAAAAAuAgAA&#10;ZHJzL2Uyb0RvYy54bWxQSwECLQAUAAYACAAAACEALFYEb+EAAAALAQAADwAAAAAAAAAAAAAAAACG&#10;BAAAZHJzL2Rvd25yZXYueG1sUEsFBgAAAAAEAAQA8wAAAJQFAAAAAA==&#10;">
                <v:textbox>
                  <w:txbxContent>
                    <w:p w:rsidR="00DB6E59" w:rsidRDefault="00DB6E59" w:rsidP="00BF5CAE">
                      <w:r>
                        <w:t>Kurumsallaşma</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19680" behindDoc="0" locked="0" layoutInCell="1" allowOverlap="1" wp14:anchorId="229F4ECD" wp14:editId="549EC4CB">
                <wp:simplePos x="0" y="0"/>
                <wp:positionH relativeFrom="column">
                  <wp:posOffset>1817370</wp:posOffset>
                </wp:positionH>
                <wp:positionV relativeFrom="paragraph">
                  <wp:posOffset>902970</wp:posOffset>
                </wp:positionV>
                <wp:extent cx="1063625" cy="461645"/>
                <wp:effectExtent l="12065" t="6985" r="10160" b="762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461645"/>
                        </a:xfrm>
                        <a:prstGeom prst="rect">
                          <a:avLst/>
                        </a:prstGeom>
                        <a:solidFill>
                          <a:srgbClr val="FFFFFF"/>
                        </a:solidFill>
                        <a:ln w="9525">
                          <a:solidFill>
                            <a:srgbClr val="000000"/>
                          </a:solidFill>
                          <a:miter lim="800000"/>
                          <a:headEnd/>
                          <a:tailEnd/>
                        </a:ln>
                      </wps:spPr>
                      <wps:txbx>
                        <w:txbxContent>
                          <w:p w:rsidR="00DB6E59" w:rsidRDefault="00DB6E59" w:rsidP="00BF5CAE">
                            <w:r>
                              <w:t>Örgüt Kültürü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F4ECD" id="Text Box 114" o:spid="_x0000_s1036" type="#_x0000_t202" style="position:absolute;left:0;text-align:left;margin-left:143.1pt;margin-top:71.1pt;width:83.75pt;height:36.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OuLQIAAFoEAAAOAAAAZHJzL2Uyb0RvYy54bWysVNtu2zAMfR+wfxD0vtjOkrQ14hRdugwD&#10;ugvQ7gNkWbaFSaImKbG7rx8lp2l2wR6G+UEQQ+rw8JDM+nrUihyE8xJMRYtZTokwHBppuop+edi9&#10;uqTEB2YapsCIij4KT683L1+sB1uKOfSgGuEIghhfDraifQi2zDLPe6GZn4EVBp0tOM0Cmq7LGscG&#10;RNcqm+f5KhvANdYBF97jr7eTk24SftsKHj61rReBqIoit5BOl846ntlmzcrOMdtLfqTB/oGFZtJg&#10;0hPULQuM7J38DUpL7sBDG2YcdAZtK7lINWA1Rf5LNfc9syLVguJ4e5LJ/z9Y/vHw2RHZVPSCEsM0&#10;tuhBjIG8gZEUxSLqM1hfYti9xcAwogP7nGr19g74V08MbHtmOnHjHAy9YA3yK+LL7OzphOMjSD18&#10;gAYTsX2ABDS2TkfxUA6C6Ninx1NvIhkeU+ar16v5khKOvsWqWC2WKQUrn15b58M7AZrES0Ud9j6h&#10;s8OdD5ENK59CYjIPSjY7qVQyXFdvlSMHhnOyS98R/acwZchQ0asl8vg7RJ6+P0FoGXDgldQVvTwF&#10;sTLK9tY0aRwDk2q6I2VljjpG6SYRw1iPqWVFmt8ocg3NIyrrYBpwXEi89OC+UzLgcFfUf9szJyhR&#10;7w1256pYLOI2JGOxvJij4c499bmHGY5QFQ2UTNdtmDZob53sesw0zYOBG+xoK5PYz6yO/HGAUw+O&#10;yxY35NxOUc9/CZsfAAAA//8DAFBLAwQUAAYACAAAACEA+FShSeEAAAALAQAADwAAAGRycy9kb3du&#10;cmV2LnhtbEyPy07DMBBF90j8gzVIbFDrNA1pGuJUCAlEd9Ai2LrxNInwI9huGv6eYQW7GZ2rO2eq&#10;zWQ0G9GH3lkBi3kCDG3jVG9bAW/7x1kBLERpldTOooBvDLCpLy8qWSp3tq847mLLqMSGUgroYhxK&#10;zkPToZFh7ga0xI7OGxlp9S1XXp6p3GieJknOjewtXejkgA8dNp+7kxFQZM/jR9guX96b/KjX8WY1&#10;Pn15Ia6vpvs7YBGn+BeGX31Sh5qcDu5kVWBaQFrkKUUJZCkNlMhulytgB0KLbA28rvj/H+ofAAAA&#10;//8DAFBLAQItABQABgAIAAAAIQC2gziS/gAAAOEBAAATAAAAAAAAAAAAAAAAAAAAAABbQ29udGVu&#10;dF9UeXBlc10ueG1sUEsBAi0AFAAGAAgAAAAhADj9If/WAAAAlAEAAAsAAAAAAAAAAAAAAAAALwEA&#10;AF9yZWxzLy5yZWxzUEsBAi0AFAAGAAgAAAAhAKlfw64tAgAAWgQAAA4AAAAAAAAAAAAAAAAALgIA&#10;AGRycy9lMm9Eb2MueG1sUEsBAi0AFAAGAAgAAAAhAPhUoUnhAAAACwEAAA8AAAAAAAAAAAAAAAAA&#10;hwQAAGRycy9kb3ducmV2LnhtbFBLBQYAAAAABAAEAPMAAACVBQAAAAA=&#10;">
                <v:textbox>
                  <w:txbxContent>
                    <w:p w:rsidR="00DB6E59" w:rsidRDefault="00DB6E59" w:rsidP="00BF5CAE">
                      <w:r>
                        <w:t>Örgüt Kültürü</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4800" behindDoc="0" locked="0" layoutInCell="1" allowOverlap="1" wp14:anchorId="69F09408" wp14:editId="4D6BF383">
                <wp:simplePos x="0" y="0"/>
                <wp:positionH relativeFrom="column">
                  <wp:posOffset>55245</wp:posOffset>
                </wp:positionH>
                <wp:positionV relativeFrom="paragraph">
                  <wp:posOffset>121920</wp:posOffset>
                </wp:positionV>
                <wp:extent cx="1063625" cy="461645"/>
                <wp:effectExtent l="12065" t="6985" r="10160" b="7620"/>
                <wp:wrapNone/>
                <wp:docPr id="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461645"/>
                        </a:xfrm>
                        <a:prstGeom prst="rect">
                          <a:avLst/>
                        </a:prstGeom>
                        <a:solidFill>
                          <a:srgbClr val="FFFFFF"/>
                        </a:solidFill>
                        <a:ln w="9525">
                          <a:solidFill>
                            <a:srgbClr val="000000"/>
                          </a:solidFill>
                          <a:miter lim="800000"/>
                          <a:headEnd/>
                          <a:tailEnd/>
                        </a:ln>
                      </wps:spPr>
                      <wps:txbx>
                        <w:txbxContent>
                          <w:p w:rsidR="00DB6E59" w:rsidRDefault="00DB6E59" w:rsidP="00BF5CAE">
                            <w:pPr>
                              <w:jc w:val="center"/>
                            </w:pPr>
                            <w:r>
                              <w:t>Toplam Kalite Yönetimi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09408" id="Text Box 119" o:spid="_x0000_s1037" type="#_x0000_t202" style="position:absolute;left:0;text-align:left;margin-left:4.35pt;margin-top:9.6pt;width:83.75pt;height:36.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YsLQIAAFoEAAAOAAAAZHJzL2Uyb0RvYy54bWysVNtu2zAMfR+wfxD0vtjOEq8x4hRdugwD&#10;ugvQ7gNkWbaFyaImKbGzry8lp2l2wR6G+UEQQ+rw8JDM+nrsFTkI6yTokmazlBKhOdRStyX9+rB7&#10;dUWJ80zXTIEWJT0KR683L1+sB1OIOXSgamEJgmhXDKaknfemSBLHO9EzNwMjNDobsD3zaNo2qS0b&#10;EL1XyTxN82QAWxsLXDiHv95OTrqJ+E0juP/cNE54okqK3Hw8bTyrcCabNStay0wn+YkG+wcWPZMa&#10;k56hbplnZG/lb1C95BYcNH7GoU+gaSQXsQasJkt/qea+Y0bEWlAcZ84yuf8Hyz8dvlgi65LmlGjW&#10;Y4sexOjJWxhJlq2CPoNxBYbdGwz0Izqwz7FWZ+6Af3NEw7ZjuhU31sLQCVYjvyy8TC6eTjgugFTD&#10;R6gxEdt7iEBjY/sgHspBEB37dDz3JpDhIWWav87nS0o4+hZ5li+WMQUrnl4b6/x7AT0Jl5Ja7H1E&#10;Z4c75wMbVjyFhGQOlKx3Uqlo2LbaKksODOdkF78T+k9hSpOhpKsl8vg7RBq/P0H00uPAK9mX9Ooc&#10;xIog2ztdx3H0TKrpjpSVPukYpJtE9GM1xpZlUeUgcgX1EZW1MA04LiReOrA/KBlwuEvqvu+ZFZSo&#10;Dxq7s8oWi7AN0Vgs38zRsJee6tLDNEeoknpKpuvWTxu0N1a2HWaa5kHDDXa0kVHsZ1Yn/jjAsQen&#10;ZQsbcmnHqOe/hM0jAAAA//8DAFBLAwQUAAYACAAAACEAiWY9e9wAAAAHAQAADwAAAGRycy9kb3du&#10;cmV2LnhtbEyOwU7DMAyG70i8Q2QkLoilG6hdS9MJIYHgNsY0rlnjtRWNU5KsK2+Pd4Kb7f/X569c&#10;TbYXI/rQOVIwnyUgkGpnOmoUbD+eb5cgQtRkdO8IFfxggFV1eVHqwrgTveO4iY1gCIVCK2hjHAop&#10;Q92i1WHmBiTODs5bHXn1jTRenxhue7lIklRa3RF/aPWATy3WX5ujVbC8fx0/w9vdelenhz6PN9n4&#10;8u2Vur6aHh9ARJziXxnO+qwOFTvt3ZFMED0zMi7yOV+AOMdZysNeQT7PQVal/O9f/QIAAP//AwBQ&#10;SwECLQAUAAYACAAAACEAtoM4kv4AAADhAQAAEwAAAAAAAAAAAAAAAAAAAAAAW0NvbnRlbnRfVHlw&#10;ZXNdLnhtbFBLAQItABQABgAIAAAAIQA4/SH/1gAAAJQBAAALAAAAAAAAAAAAAAAAAC8BAABfcmVs&#10;cy8ucmVsc1BLAQItABQABgAIAAAAIQDzNLYsLQIAAFoEAAAOAAAAAAAAAAAAAAAAAC4CAABkcnMv&#10;ZTJvRG9jLnhtbFBLAQItABQABgAIAAAAIQCJZj173AAAAAcBAAAPAAAAAAAAAAAAAAAAAIcEAABk&#10;cnMvZG93bnJldi54bWxQSwUGAAAAAAQABADzAAAAkAUAAAAA&#10;">
                <v:textbox>
                  <w:txbxContent>
                    <w:p w:rsidR="00DB6E59" w:rsidRDefault="00DB6E59" w:rsidP="00BF5CAE">
                      <w:pPr>
                        <w:jc w:val="center"/>
                      </w:pPr>
                      <w:r>
                        <w:t>Toplam Kalite Yönetimi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17632" behindDoc="0" locked="0" layoutInCell="1" allowOverlap="1" wp14:anchorId="4169C50D" wp14:editId="11B9631C">
                <wp:simplePos x="0" y="0"/>
                <wp:positionH relativeFrom="column">
                  <wp:posOffset>45720</wp:posOffset>
                </wp:positionH>
                <wp:positionV relativeFrom="paragraph">
                  <wp:posOffset>919480</wp:posOffset>
                </wp:positionV>
                <wp:extent cx="1063625" cy="461645"/>
                <wp:effectExtent l="12065" t="13970" r="10160" b="1016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461645"/>
                        </a:xfrm>
                        <a:prstGeom prst="rect">
                          <a:avLst/>
                        </a:prstGeom>
                        <a:solidFill>
                          <a:srgbClr val="FFFFFF"/>
                        </a:solidFill>
                        <a:ln w="9525">
                          <a:solidFill>
                            <a:srgbClr val="000000"/>
                          </a:solidFill>
                          <a:miter lim="800000"/>
                          <a:headEnd/>
                          <a:tailEnd/>
                        </a:ln>
                      </wps:spPr>
                      <wps:txbx>
                        <w:txbxContent>
                          <w:p w:rsidR="00DB6E59" w:rsidRDefault="00DB6E59" w:rsidP="00BF5CAE">
                            <w:r>
                              <w:t>Kurumsallaşma Süreci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9C50D" id="Text Box 112" o:spid="_x0000_s1038" type="#_x0000_t202" style="position:absolute;left:0;text-align:left;margin-left:3.6pt;margin-top:72.4pt;width:83.75pt;height:3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gTLAIAAFoEAAAOAAAAZHJzL2Uyb0RvYy54bWysVMtu2zAQvBfoPxC815Jc200Ey0Hq1EWB&#10;9AEk/QCKoiSiJJclaUvp12dJOY77QA9FdSC43uXscGbp9dWoFTkI5yWYihaznBJhODTSdBX9er97&#10;dUGJD8w0TIERFX0Qnl5tXr5YD7YUc+hBNcIRBDG+HGxF+xBsmWWe90IzPwMrDCZbcJoFDF2XNY4N&#10;iK5VNs/zVTaAa6wDLrzHX2+mJN0k/LYVPHxuWy8CURVFbiGtLq11XLPNmpWdY7aX/EiD/QMLzaTB&#10;pieoGxYY2Tv5G5SW3IGHNsw46AzaVnKR7oC3KfJfbnPXMyvSXVAcb08y+f8Hyz8dvjgim4ouKTFM&#10;o0X3YgzkLYykKOZRn8H6EsvuLBaGERPoc7qrt7fAv3liYNsz04lr52DoBWuQXxFPZmdHJxwfQerh&#10;IzTYiO0DJKCxdTqKh3IQREefHk7eRDI8tsxXr1dzJMkxt1gVq8UytWDl02nrfHgvQJO4qahD7xM6&#10;O9z6ENmw8qkkNvOgZLOTSqXAdfVWOXJgOCe79B3RfypThgwVvVwij79D5On7E4SWAQdeSV3Ri1MR&#10;K6Ns70yTxjEwqaY9UlbmqGOUbhIxjPWYLHv2p4bmAZV1MA04Pkjc9OB+UDLgcFfUf98zJyhRHwy6&#10;c1ksFvE1pGCxfDPHwJ1n6vMMMxyhKhoombbbML2gvXWy67HTNA8GrtHRViaxo/UTqyN/HODkwfGx&#10;xRdyHqeq57+EzSMAAAD//wMAUEsDBBQABgAIAAAAIQBmJrik3wAAAAkBAAAPAAAAZHJzL2Rvd25y&#10;ZXYueG1sTI/NTsMwEITvSLyDtUhcEHUaQl1CnAohgeAGbQVXN94mEf4JtpuGt2d7guPOjGa/qVaT&#10;NWzEEHvvJMxnGTB0jde9ayVsN0/XS2AxKaeV8Q4l/GCEVX1+VqlS+6N7x3GdWkYlLpZKQpfSUHIe&#10;mw6tijM/oCNv74NVic7Qch3Ukcqt4XmWLbhVvaMPnRrwscPma32wEpbFy/gZX2/ePprF3tylKzE+&#10;fwcpLy+mh3tgCaf0F4YTPqFDTUw7f3A6MiNB5BQkuShowckXhQC2k5DPxS3wuuL/F9S/AAAA//8D&#10;AFBLAQItABQABgAIAAAAIQC2gziS/gAAAOEBAAATAAAAAAAAAAAAAAAAAAAAAABbQ29udGVudF9U&#10;eXBlc10ueG1sUEsBAi0AFAAGAAgAAAAhADj9If/WAAAAlAEAAAsAAAAAAAAAAAAAAAAALwEAAF9y&#10;ZWxzLy5yZWxzUEsBAi0AFAAGAAgAAAAhAEC/KBMsAgAAWgQAAA4AAAAAAAAAAAAAAAAALgIAAGRy&#10;cy9lMm9Eb2MueG1sUEsBAi0AFAAGAAgAAAAhAGYmuKTfAAAACQEAAA8AAAAAAAAAAAAAAAAAhgQA&#10;AGRycy9kb3ducmV2LnhtbFBLBQYAAAAABAAEAPMAAACSBQAAAAA=&#10;">
                <v:textbox>
                  <w:txbxContent>
                    <w:p w:rsidR="00DB6E59" w:rsidRDefault="00DB6E59" w:rsidP="00BF5CAE">
                      <w:r>
                        <w:t>Kurumsallaşma Süreci</w:t>
                      </w:r>
                    </w:p>
                  </w:txbxContent>
                </v:textbox>
              </v:shape>
            </w:pict>
          </mc:Fallback>
        </mc:AlternateContent>
      </w:r>
    </w:p>
    <w:p w:rsidR="00BF5CAE" w:rsidRDefault="00BF5CAE" w:rsidP="00BF5CAE">
      <w:pPr>
        <w:spacing w:after="120" w:line="240" w:lineRule="auto"/>
        <w:ind w:firstLine="708"/>
        <w:jc w:val="both"/>
        <w:rPr>
          <w:rFonts w:ascii="Times New Roman" w:hAnsi="Times New Roman" w:cs="Times New Roman"/>
        </w:rPr>
      </w:pPr>
    </w:p>
    <w:p w:rsidR="00BF5CAE" w:rsidRDefault="00A618D5" w:rsidP="00BF5CAE">
      <w:pPr>
        <w:spacing w:after="120" w:line="240" w:lineRule="auto"/>
        <w:ind w:firstLine="708"/>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23776" behindDoc="0" locked="0" layoutInCell="1" allowOverlap="1" wp14:anchorId="101BE56B" wp14:editId="193CEED9">
                <wp:simplePos x="0" y="0"/>
                <wp:positionH relativeFrom="column">
                  <wp:posOffset>2319020</wp:posOffset>
                </wp:positionH>
                <wp:positionV relativeFrom="paragraph">
                  <wp:posOffset>100330</wp:posOffset>
                </wp:positionV>
                <wp:extent cx="9525" cy="349885"/>
                <wp:effectExtent l="46990" t="11430" r="57785" b="19685"/>
                <wp:wrapNone/>
                <wp:docPr id="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8F61F" id="_x0000_t32" coordsize="21600,21600" o:spt="32" o:oned="t" path="m,l21600,21600e" filled="f">
                <v:path arrowok="t" fillok="f" o:connecttype="none"/>
                <o:lock v:ext="edit" shapetype="t"/>
              </v:shapetype>
              <v:shape id="AutoShape 118" o:spid="_x0000_s1026" type="#_x0000_t32" style="position:absolute;margin-left:182.6pt;margin-top:7.9pt;width:.75pt;height:2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ZaNAIAAGEEAAAOAAAAZHJzL2Uyb0RvYy54bWysVMGO2jAQvVfqP1i+QwgbaIgIq1UCvWy7&#10;SLv9AGM7xKpjW7YhoKr/3rEJtLSXqmoOzjieefNm5jnLx1Mn0ZFbJ7QqcTqeYMQV1UyofYm/vG1G&#10;OUbOE8WI1IqX+Mwdfly9f7fsTcGnutWScYsARLmiNyVuvTdFkjja8o64sTZcwWGjbUc8bO0+YZb0&#10;gN7JZDqZzJNeW2asptw5+FpfDvEq4jcNp/6laRz3SJYYuPm42rjuwpqslqTYW2JaQQca5B9YdEQo&#10;SHqDqokn6GDFH1CdoFY73fgx1V2im0ZQHmuAatLJb9W8tsTwWAs0x5lbm9z/g6Wfj1uLBCtxhpEi&#10;HYzo6eB1zIzSNA8N6o0rwK9SWxtKpCf1ap41/eqQ0lVL1J5H97ezgeg0RCR3IWHjDKTZ9Z80Ax8C&#10;GWK3To3tAiT0AZ3iUM63ofCTRxQ+LmbTGUYUDh6yRZ7PIj4prqHGOv+R6w4Fo8TOWyL2ra+0UjB8&#10;bdOYiByfnQ/ESHENCHmV3ggpowakQv2QLJw4LQULh3Fj97tKWnQkQUXxGVjcuVl9UCyCtZyw9WB7&#10;IiTYyMf2eCugYZLjkK3jDCPJ4eIE60JPqpARigfCg3UR0rfFZLHO13k2yqbz9Sib1PXoaVNlo/km&#10;/TCrH+qqqtPvodo0K1rBGFeB/1XUafZ3ohmu10WON1nfGpXco8eOAtnrO5KO0w8Dv0hnp9l5a0N1&#10;QQig4+g83LlwUX7dR6+ff4bVDwAAAP//AwBQSwMEFAAGAAgAAAAhAGX3rUTgAAAACQEAAA8AAABk&#10;cnMvZG93bnJldi54bWxMj8FOwzAQRO9I/IO1SNyoQ6u6NMSpgAqRC0i0CHF04yWOiNdR7LYpX89y&#10;guNqnmbfFKvRd+KAQ2wDabieZCCQ6mBbajS8bR+vbkDEZMiaLhBqOGGEVXl+VpjchiO94mGTGsEl&#10;FHOjwaXU51LG2qE3cRJ6JM4+w+BN4nNopB3Mkct9J6dZpqQ3LfEHZ3p8cFh/bfZeQ1p/nJx6r++X&#10;7cv26Vm131VVrbW+vBjvbkEkHNMfDL/6rA4lO+3CnmwUnYaZmk8Z5WDOExiYKbUAsdOwyJYgy0L+&#10;X1D+AAAA//8DAFBLAQItABQABgAIAAAAIQC2gziS/gAAAOEBAAATAAAAAAAAAAAAAAAAAAAAAABb&#10;Q29udGVudF9UeXBlc10ueG1sUEsBAi0AFAAGAAgAAAAhADj9If/WAAAAlAEAAAsAAAAAAAAAAAAA&#10;AAAALwEAAF9yZWxzLy5yZWxzUEsBAi0AFAAGAAgAAAAhAOElNlo0AgAAYQQAAA4AAAAAAAAAAAAA&#10;AAAALgIAAGRycy9lMm9Eb2MueG1sUEsBAi0AFAAGAAgAAAAhAGX3rUTgAAAACQEAAA8AAAAAAAAA&#10;AAAAAAAAjgQAAGRycy9kb3ducmV2LnhtbFBLBQYAAAAABAAEAPMAAACbBQAAAAA=&#10;">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5824" behindDoc="0" locked="0" layoutInCell="1" allowOverlap="1" wp14:anchorId="51A3BE6B" wp14:editId="11CCE292">
                <wp:simplePos x="0" y="0"/>
                <wp:positionH relativeFrom="column">
                  <wp:posOffset>585470</wp:posOffset>
                </wp:positionH>
                <wp:positionV relativeFrom="paragraph">
                  <wp:posOffset>88265</wp:posOffset>
                </wp:positionV>
                <wp:extent cx="635" cy="352425"/>
                <wp:effectExtent l="56515" t="8890" r="57150" b="19685"/>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76735" id="AutoShape 120" o:spid="_x0000_s1026" type="#_x0000_t32" style="position:absolute;margin-left:46.1pt;margin-top:6.95pt;width:.05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diNgIAAGA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QTjBTp&#10;oERPB69jZJSNo0C9cQX4VWprQ4r0pF7Ns6ZfHVK6aona8+j+djbwOguSJndPguEMhNn1nzQDHwIR&#10;olqnxnYBEnRAp1iU860o/OQRhcPZZIoRhfPJdJyPpxGeFNeXxjr/kesOhU2JnbdE7FtfaaWg9tpm&#10;MQ45PjsfeJHi+iCEVXojpIwtIBXqS7yYQoBw47QULFxGw+53lbToSEITxd/A4s7N6oNiEazlhK2H&#10;vSdCwh75qI63AvSSHIdoHWcYSQ5zE3YXelKFiJA7EB52lz76tkgX6/l6no/y8Ww9ytO6Hj1tqnw0&#10;22QfpvWkrqo6+x7IZ3nRCsa4CvyvPZ3lf9czw3RduvHW1Tehknv0qCiQvf5H0rH4od5hCF2x0+y8&#10;tSG7YEEbR+dh5MKc/GpHr58fhtUPAAAA//8DAFBLAwQUAAYACAAAACEAN92SVN0AAAAHAQAADwAA&#10;AGRycy9kb3ducmV2LnhtbEyOX0vDMBTF3wW/Q7iCby61k2Jq06EOsS8O3GTsMWtiE2xuSpNtnZ/e&#10;65M+nj+c86sWk+/Z0YzRBZRwO8uAGWyDdthJ+Ni83NwDi0mhVn1AI+FsIizqy4tKlTqc8N0c16lj&#10;NIKxVBJsSkPJeWyt8SrOwmCQss8wepVIjh3XozrRuO95nmUF98ohPVg1mGdr2q/1wUtIy93ZFtv2&#10;SbjV5vWtcN9N0yylvL6aHh+AJTOlvzL84hM61MS0DwfUkfUSRJ5Tk/y5AEa5yOfA9hIKcQe8rvh/&#10;/voHAAD//wMAUEsBAi0AFAAGAAgAAAAhALaDOJL+AAAA4QEAABMAAAAAAAAAAAAAAAAAAAAAAFtD&#10;b250ZW50X1R5cGVzXS54bWxQSwECLQAUAAYACAAAACEAOP0h/9YAAACUAQAACwAAAAAAAAAAAAAA&#10;AAAvAQAAX3JlbHMvLnJlbHNQSwECLQAUAAYACAAAACEArdzHYjYCAABgBAAADgAAAAAAAAAAAAAA&#10;AAAuAgAAZHJzL2Uyb0RvYy54bWxQSwECLQAUAAYACAAAACEAN92SVN0AAAAHAQAADwAAAAAAAAAA&#10;AAAAAACQBAAAZHJzL2Rvd25yZXYueG1sUEsFBgAAAAAEAAQA8wAAAJoFAAAAAA==&#10;">
                <v:stroke endarrow="block"/>
              </v:shape>
            </w:pict>
          </mc:Fallback>
        </mc:AlternateContent>
      </w:r>
    </w:p>
    <w:p w:rsidR="00BF5CAE" w:rsidRDefault="00BF5CAE" w:rsidP="00BF5CAE">
      <w:pPr>
        <w:spacing w:after="120" w:line="240" w:lineRule="auto"/>
        <w:ind w:firstLine="708"/>
        <w:jc w:val="both"/>
        <w:rPr>
          <w:rFonts w:ascii="Times New Roman" w:hAnsi="Times New Roman" w:cs="Times New Roman"/>
        </w:rPr>
      </w:pPr>
    </w:p>
    <w:p w:rsidR="00BF5CAE" w:rsidRDefault="00A618D5" w:rsidP="00BF5CAE">
      <w:pPr>
        <w:spacing w:after="120" w:line="240" w:lineRule="auto"/>
        <w:ind w:firstLine="708"/>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22752" behindDoc="0" locked="0" layoutInCell="1" allowOverlap="1" wp14:anchorId="7C1CAA64" wp14:editId="72C1B6BC">
                <wp:simplePos x="0" y="0"/>
                <wp:positionH relativeFrom="column">
                  <wp:posOffset>2871470</wp:posOffset>
                </wp:positionH>
                <wp:positionV relativeFrom="paragraph">
                  <wp:posOffset>168910</wp:posOffset>
                </wp:positionV>
                <wp:extent cx="466725" cy="0"/>
                <wp:effectExtent l="8890" t="58420" r="19685" b="5588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97D11" id="AutoShape 117" o:spid="_x0000_s1026" type="#_x0000_t32" style="position:absolute;margin-left:226.1pt;margin-top:13.3pt;width:36.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iDMg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IJRor0&#10;MKLHg9cxM8qyeWjQYFwBdpXa2VAiPaln86TpN4eUrjqiWh7NX84GvLPgkbxyCRdnIM1++KQZ2BDI&#10;ELt1amwfQkIf0CkO5XwfCj95ROFjPpvNJ1OM6E2VkOLmZ6zzH7nuURBK7Lwlou18pZWCyWubxSzk&#10;+OR8QEWKm0NIqvRWSBkJIBUaSrycQp6gcVoKFpTxYtt9JS06kkCh+MQS35hZfVAsBus4YZur7ImQ&#10;ICMfe+OtgG5JjkO2njOMJIetCdIFnlQhI1QOgK/ShUXfl+lys9gs8lE+mW1GeVrXo8dtlY9m22w+&#10;rT/UVVVnPwL4LC86wRhXAf+N0Vn+d4y57taFi3dO3xuVvI4eOwpgb+8IOo4+TPvCm71m550N1QUW&#10;AImj8XXhwpb8fo9Wv34L658AAAD//wMAUEsDBBQABgAIAAAAIQDhYm3l3wAAAAkBAAAPAAAAZHJz&#10;L2Rvd25yZXYueG1sTI/BTsMwDIbvSLxDZCRuLCWigZWmEzAhegGJbUIcs8a0EY1TNdnW8fQEcYCj&#10;7U+/v79cTK5nexyD9aTgcpYBQ2q8sdQq2KwfL26AhajJ6N4TKjhigEV1elLqwvgDveJ+FVuWQigU&#10;WkEX41BwHpoOnQ4zPyCl24cfnY5pHFtuRn1I4a7nIsskd9pS+tDpAR86bD5XO6cgLt+PnXxr7uf2&#10;Zf30LO1XXddLpc7PprtbYBGn+AfDj35Shyo5bf2OTGC9gqtciIQqEFICS0Au8mtg298Fr0r+v0H1&#10;DQAA//8DAFBLAQItABQABgAIAAAAIQC2gziS/gAAAOEBAAATAAAAAAAAAAAAAAAAAAAAAABbQ29u&#10;dGVudF9UeXBlc10ueG1sUEsBAi0AFAAGAAgAAAAhADj9If/WAAAAlAEAAAsAAAAAAAAAAAAAAAAA&#10;LwEAAF9yZWxzLy5yZWxzUEsBAi0AFAAGAAgAAAAhAA7MmIMyAgAAXgQAAA4AAAAAAAAAAAAAAAAA&#10;LgIAAGRycy9lMm9Eb2MueG1sUEsBAi0AFAAGAAgAAAAhAOFibeXfAAAACQEAAA8AAAAAAAAAAAAA&#10;AAAAjAQAAGRycy9kb3ducmV2LnhtbFBLBQYAAAAABAAEAPMAAACYBQAAAAA=&#10;">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0704" behindDoc="0" locked="0" layoutInCell="1" allowOverlap="1" wp14:anchorId="0C8C469B" wp14:editId="7C7D68F8">
                <wp:simplePos x="0" y="0"/>
                <wp:positionH relativeFrom="column">
                  <wp:posOffset>1128395</wp:posOffset>
                </wp:positionH>
                <wp:positionV relativeFrom="paragraph">
                  <wp:posOffset>178435</wp:posOffset>
                </wp:positionV>
                <wp:extent cx="660400" cy="0"/>
                <wp:effectExtent l="8890" t="58420" r="16510" b="55880"/>
                <wp:wrapNone/>
                <wp:docPr id="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98C71" id="AutoShape 115" o:spid="_x0000_s1026" type="#_x0000_t32" style="position:absolute;margin-left:88.85pt;margin-top:14.05pt;width:52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09NAIAAF4EAAAOAAAAZHJzL2Uyb0RvYy54bWysVM1u2zAMvg/YOwi6p7YzJ0uNOkVhJ7t0&#10;a4F2D6BIcixMFgVJjRMMe/dRys/a7TIM80GmzL+P5Eff3O4HTXbSeQWmpsVVTok0HIQy25p+fV5P&#10;FpT4wIxgGoys6UF6ert8/+5mtJWcQg9aSEcwiPHVaGvah2CrLPO8lwPzV2ClQWUHbmABr26bCcdG&#10;jD7obJrn82wEJ6wDLr3Hr+1RSZcpftdJHh66zstAdE0RW0inS+cmntnyhlVbx2yv+AkG+wcUA1MG&#10;k15CtSww8uLUH6EGxR146MIVhyGDrlNcphqwmiL/rZqnnlmZasHmeHtpk/9/YfmX3aMjSuDsKDFs&#10;wBHdvQRImUlRzGKDRusrtGvMo4sl8r15svfAv3lioOmZ2cpk/nyw6F1Ej+yNS7x4i2k242cQaMMw&#10;Q+rWvnNDDIl9IPs0lMNlKHIfCMeP83le5jg6flZlrDr7WefDJwkDiUJNfXBMbfvQgDE4eXBFysJ2&#10;9z5EVKw6O8SkBtZK60QAbchY0+vZdJYcPGglojKaebfdNNqRHYsUSk8qETWvzRy8GJGC9ZKJ1UkO&#10;TGmUSUi9CU5ht7SkMdsgBSVa4tZE6QhPm5gRK0fAJ+nIou/X+fVqsVqUk3I6X03KvG0nd+umnMzX&#10;xcdZ+6Ftmrb4EcEXZdUrIaSJ+M+MLsq/Y8xpt45cvHD60qjsbfTUUQR7fifQafRx2kfebEAcHl2s&#10;LrIASZyMTwsXt+T1PVn9+i0sfwIAAP//AwBQSwMEFAAGAAgAAAAhAH8183PdAAAACQEAAA8AAABk&#10;cnMvZG93bnJldi54bWxMj0FPwzAMhe9I/IfISNxYuh3aUZpOwIToBSQ2hDhmjWkiGqdqsq3j12PE&#10;AU7We356/lytJt+LA47RBVIwn2UgkNpgHHUKXrcPV0sQMWkyug+ECk4YYVWfn1W6NOFIL3jYpE5w&#10;CcVSK7ApDaWUsbXodZyFAYl3H2H0OrEcO2lGfeRy38tFluXSa0d8weoB7y22n5u9V5DW7yebv7V3&#10;1+55+/iUu6+madZKXV5MtzcgEk7pLww/+IwONTPtwp5MFD3roig4qmCxnIPgAE82dr+GrCv5/4P6&#10;GwAA//8DAFBLAQItABQABgAIAAAAIQC2gziS/gAAAOEBAAATAAAAAAAAAAAAAAAAAAAAAABbQ29u&#10;dGVudF9UeXBlc10ueG1sUEsBAi0AFAAGAAgAAAAhADj9If/WAAAAlAEAAAsAAAAAAAAAAAAAAAAA&#10;LwEAAF9yZWxzLy5yZWxzUEsBAi0AFAAGAAgAAAAhAF3xHT00AgAAXgQAAA4AAAAAAAAAAAAAAAAA&#10;LgIAAGRycy9lMm9Eb2MueG1sUEsBAi0AFAAGAAgAAAAhAH8183PdAAAACQEAAA8AAAAAAAAAAAAA&#10;AAAAjgQAAGRycy9kb3ducmV2LnhtbFBLBQYAAAAABAAEAPMAAACYBQAAAAA=&#10;">
                <v:stroke endarrow="block"/>
              </v:shape>
            </w:pict>
          </mc:Fallback>
        </mc:AlternateContent>
      </w:r>
    </w:p>
    <w:p w:rsidR="00BF5CAE" w:rsidRPr="0029756D" w:rsidRDefault="00BF5CAE" w:rsidP="00BF5CAE">
      <w:pPr>
        <w:spacing w:after="120" w:line="240" w:lineRule="auto"/>
        <w:ind w:firstLine="708"/>
        <w:jc w:val="both"/>
        <w:rPr>
          <w:rFonts w:ascii="Times New Roman" w:hAnsi="Times New Roman" w:cs="Times New Roman"/>
          <w:b/>
          <w:u w:val="single"/>
        </w:rPr>
      </w:pPr>
    </w:p>
    <w:p w:rsidR="00BF5CAE" w:rsidRPr="001D223F" w:rsidRDefault="00BF5CAE" w:rsidP="00BF5CAE">
      <w:pPr>
        <w:spacing w:before="120" w:after="0" w:line="240" w:lineRule="auto"/>
        <w:jc w:val="both"/>
        <w:rPr>
          <w:rFonts w:ascii="Times New Roman" w:hAnsi="Times New Roman" w:cs="Times New Roman"/>
          <w:sz w:val="20"/>
          <w:szCs w:val="20"/>
        </w:rPr>
      </w:pPr>
      <w:r w:rsidRPr="001D223F">
        <w:rPr>
          <w:rFonts w:ascii="Times New Roman" w:hAnsi="Times New Roman" w:cs="Times New Roman"/>
          <w:sz w:val="20"/>
          <w:szCs w:val="20"/>
        </w:rPr>
        <w:t>Şekil:</w:t>
      </w:r>
      <w:r w:rsidR="00A1774C">
        <w:rPr>
          <w:rFonts w:ascii="Times New Roman" w:hAnsi="Times New Roman" w:cs="Times New Roman"/>
          <w:sz w:val="20"/>
          <w:szCs w:val="20"/>
        </w:rPr>
        <w:t>2</w:t>
      </w:r>
      <w:r w:rsidRPr="001D223F">
        <w:rPr>
          <w:rFonts w:ascii="Times New Roman" w:hAnsi="Times New Roman" w:cs="Times New Roman"/>
          <w:sz w:val="20"/>
          <w:szCs w:val="20"/>
        </w:rPr>
        <w:t xml:space="preserve"> Araştırma Modeli</w:t>
      </w:r>
    </w:p>
    <w:p w:rsidR="00BF5CAE" w:rsidRPr="007547CD" w:rsidRDefault="00BF5CAE" w:rsidP="00B6447A">
      <w:pPr>
        <w:pStyle w:val="ListeParagraf"/>
        <w:numPr>
          <w:ilvl w:val="1"/>
          <w:numId w:val="14"/>
        </w:numPr>
        <w:tabs>
          <w:tab w:val="left" w:pos="426"/>
        </w:tabs>
        <w:spacing w:before="120" w:after="0" w:line="240" w:lineRule="auto"/>
        <w:ind w:left="0"/>
        <w:jc w:val="both"/>
        <w:rPr>
          <w:rFonts w:ascii="Times New Roman" w:hAnsi="Times New Roman" w:cs="Times New Roman"/>
          <w:b/>
        </w:rPr>
      </w:pPr>
      <w:r w:rsidRPr="007547CD">
        <w:rPr>
          <w:rFonts w:ascii="Times New Roman" w:hAnsi="Times New Roman" w:cs="Times New Roman"/>
          <w:b/>
        </w:rPr>
        <w:t>Araştırmanın Sorunsalı ve Amacı</w:t>
      </w:r>
    </w:p>
    <w:p w:rsidR="00BF5CAE" w:rsidRPr="00903218" w:rsidRDefault="00BF5CAE" w:rsidP="00BF5CAE">
      <w:pPr>
        <w:spacing w:before="120" w:after="0" w:line="240" w:lineRule="auto"/>
        <w:ind w:firstLine="708"/>
        <w:jc w:val="both"/>
        <w:rPr>
          <w:rFonts w:ascii="Times New Roman" w:hAnsi="Times New Roman" w:cs="Times New Roman"/>
        </w:rPr>
      </w:pPr>
      <w:r w:rsidRPr="00903218">
        <w:rPr>
          <w:rFonts w:ascii="Times New Roman" w:hAnsi="Times New Roman" w:cs="Times New Roman"/>
        </w:rPr>
        <w:t>Türkiye’deki havacılık işletmeleri, ulusal ve uluslararası alanda ortaya kon</w:t>
      </w:r>
      <w:r w:rsidR="00AE243E">
        <w:rPr>
          <w:rFonts w:ascii="Times New Roman" w:hAnsi="Times New Roman" w:cs="Times New Roman"/>
        </w:rPr>
        <w:t>ul</w:t>
      </w:r>
      <w:r w:rsidRPr="00903218">
        <w:rPr>
          <w:rFonts w:ascii="Times New Roman" w:hAnsi="Times New Roman" w:cs="Times New Roman"/>
        </w:rPr>
        <w:t xml:space="preserve">an yasal gereklilikler nedeniyle ve rekabet avantajı elde edebilmek amacıyla, son </w:t>
      </w:r>
      <w:r>
        <w:rPr>
          <w:rFonts w:ascii="Times New Roman" w:hAnsi="Times New Roman" w:cs="Times New Roman"/>
        </w:rPr>
        <w:t>20</w:t>
      </w:r>
      <w:r w:rsidRPr="00903218">
        <w:rPr>
          <w:rFonts w:ascii="Times New Roman" w:hAnsi="Times New Roman" w:cs="Times New Roman"/>
        </w:rPr>
        <w:t xml:space="preserve"> yıl içerisinde diğer ülkelerdeki aynı tür işletmelerle eşbiçimlilik göstererek, kurumsallaşma (bu </w:t>
      </w:r>
      <w:r>
        <w:rPr>
          <w:rFonts w:ascii="Times New Roman" w:hAnsi="Times New Roman" w:cs="Times New Roman"/>
        </w:rPr>
        <w:t>eşbiçimlilik</w:t>
      </w:r>
      <w:r w:rsidRPr="00903218">
        <w:rPr>
          <w:rFonts w:ascii="Times New Roman" w:hAnsi="Times New Roman" w:cs="Times New Roman"/>
        </w:rPr>
        <w:t xml:space="preserve"> yeni kurumsal kuram</w:t>
      </w:r>
      <w:r>
        <w:rPr>
          <w:rFonts w:ascii="Times New Roman" w:hAnsi="Times New Roman" w:cs="Times New Roman"/>
        </w:rPr>
        <w:t>ın</w:t>
      </w:r>
      <w:r w:rsidRPr="00903218">
        <w:rPr>
          <w:rFonts w:ascii="Times New Roman" w:hAnsi="Times New Roman" w:cs="Times New Roman"/>
        </w:rPr>
        <w:t xml:space="preserve"> </w:t>
      </w:r>
      <w:r>
        <w:rPr>
          <w:rFonts w:ascii="Times New Roman" w:hAnsi="Times New Roman" w:cs="Times New Roman"/>
        </w:rPr>
        <w:t>işaret ettiği</w:t>
      </w:r>
      <w:r w:rsidRPr="00903218">
        <w:rPr>
          <w:rFonts w:ascii="Times New Roman" w:hAnsi="Times New Roman" w:cs="Times New Roman"/>
        </w:rPr>
        <w:t xml:space="preserve"> </w:t>
      </w:r>
      <w:r>
        <w:rPr>
          <w:rFonts w:ascii="Times New Roman" w:hAnsi="Times New Roman" w:cs="Times New Roman"/>
        </w:rPr>
        <w:t xml:space="preserve">işletmelerin </w:t>
      </w:r>
      <w:r w:rsidRPr="00903218">
        <w:rPr>
          <w:rFonts w:ascii="Times New Roman" w:hAnsi="Times New Roman" w:cs="Times New Roman"/>
        </w:rPr>
        <w:t>meşru</w:t>
      </w:r>
      <w:r>
        <w:rPr>
          <w:rFonts w:ascii="Times New Roman" w:hAnsi="Times New Roman" w:cs="Times New Roman"/>
        </w:rPr>
        <w:t>iyet kazanma davranışları çerçevesinde değerlendirilmektedir</w:t>
      </w:r>
      <w:r w:rsidRPr="00903218">
        <w:rPr>
          <w:rFonts w:ascii="Times New Roman" w:hAnsi="Times New Roman" w:cs="Times New Roman"/>
        </w:rPr>
        <w:t>) adı altında bazı faaliyetler yürütmektedir. Bu faaliyetler ve değişim süreçleri içerisinde bazı işletmeler başarı ile değişime ayak uydurabilmekte bazıları ise kurumsallaşma sürecinde başarısızlıklar yaşamakta ve sektörden ayrılmaktadır</w:t>
      </w:r>
      <w:r>
        <w:rPr>
          <w:rFonts w:ascii="Times New Roman" w:hAnsi="Times New Roman" w:cs="Times New Roman"/>
        </w:rPr>
        <w:t xml:space="preserve"> </w:t>
      </w:r>
      <w:r w:rsidRPr="00D37CA8">
        <w:rPr>
          <w:rFonts w:ascii="Times New Roman" w:hAnsi="Times New Roman" w:cs="Times New Roman"/>
        </w:rPr>
        <w:t>(2006’da var olan 20 havayolu şirketi 2016’da 13’e ve 2008‘de 66 olan hava taksi firması 2016’da 45’e düşmüştür)</w:t>
      </w:r>
      <w:r w:rsidRPr="00903218">
        <w:rPr>
          <w:rFonts w:ascii="Times New Roman" w:hAnsi="Times New Roman" w:cs="Times New Roman"/>
        </w:rPr>
        <w:t>.</w:t>
      </w:r>
      <w:r>
        <w:rPr>
          <w:rFonts w:ascii="Times New Roman" w:hAnsi="Times New Roman" w:cs="Times New Roman"/>
        </w:rPr>
        <w:t xml:space="preserve"> </w:t>
      </w:r>
      <w:r w:rsidRPr="00903218">
        <w:rPr>
          <w:rFonts w:ascii="Times New Roman" w:hAnsi="Times New Roman" w:cs="Times New Roman"/>
        </w:rPr>
        <w:t>Ortaya konulan değişim süreci; havacılık işletmelerinin daha düzenli, emniyetli ve sistemli bir yapı içerisinde, toplam kalite yönetim sistemine geçişi ile ilişkilidir. Bu durum ise, Türk Sivil Havacılık Sektöründeki işletmelerin örgüt yapılarını ve kültürlerini yeni sisteme entegre edebilmeleri ile doğrudan ilişkilidir.</w:t>
      </w:r>
    </w:p>
    <w:p w:rsidR="00BF5CAE" w:rsidRPr="00903218" w:rsidRDefault="00BF5CAE" w:rsidP="00BF5CAE">
      <w:pPr>
        <w:spacing w:before="120" w:after="0" w:line="240" w:lineRule="auto"/>
        <w:ind w:firstLine="708"/>
        <w:jc w:val="both"/>
        <w:rPr>
          <w:rFonts w:ascii="Times New Roman" w:hAnsi="Times New Roman" w:cs="Times New Roman"/>
        </w:rPr>
      </w:pPr>
      <w:r w:rsidRPr="00903218">
        <w:rPr>
          <w:rFonts w:ascii="Times New Roman" w:hAnsi="Times New Roman" w:cs="Times New Roman"/>
        </w:rPr>
        <w:t xml:space="preserve">Bu bağlamda, araştırmanın sorunsalı; bazı işletmeler başarılı bir değişim ile kurumsallaşabilirken, diğer işletmeler bunu niçin başaramamıştır? </w:t>
      </w:r>
    </w:p>
    <w:p w:rsidR="00BF5CAE" w:rsidRPr="00903218" w:rsidRDefault="00BF5CAE" w:rsidP="00BF5CAE">
      <w:pPr>
        <w:spacing w:before="120" w:after="0" w:line="240" w:lineRule="auto"/>
        <w:ind w:firstLine="708"/>
        <w:jc w:val="both"/>
        <w:rPr>
          <w:rFonts w:ascii="Times New Roman" w:hAnsi="Times New Roman" w:cs="Times New Roman"/>
        </w:rPr>
      </w:pPr>
      <w:r w:rsidRPr="00903218">
        <w:rPr>
          <w:rFonts w:ascii="Times New Roman" w:hAnsi="Times New Roman" w:cs="Times New Roman"/>
        </w:rPr>
        <w:t xml:space="preserve">Kurumsallaşma sürecinde örgüt kültürünün değişmesi ve yeni kurumsal yapıya uyum sağlanması gerekmektedir. O halde başarılı bir kurumsallaşma sürecinde </w:t>
      </w:r>
      <w:r w:rsidR="0089013A">
        <w:rPr>
          <w:rFonts w:ascii="Times New Roman" w:hAnsi="Times New Roman" w:cs="Times New Roman"/>
        </w:rPr>
        <w:t xml:space="preserve">öğrenme okulu ilkelerinin </w:t>
      </w:r>
      <w:r w:rsidRPr="00903218">
        <w:rPr>
          <w:rFonts w:ascii="Times New Roman" w:hAnsi="Times New Roman" w:cs="Times New Roman"/>
        </w:rPr>
        <w:t>bir etkisi var mıdır?</w:t>
      </w:r>
    </w:p>
    <w:p w:rsidR="00BF5CAE" w:rsidRPr="00903218" w:rsidRDefault="00BF5CAE" w:rsidP="00BF5CAE">
      <w:pPr>
        <w:spacing w:before="120" w:after="0" w:line="240" w:lineRule="auto"/>
        <w:ind w:firstLine="708"/>
        <w:jc w:val="both"/>
        <w:rPr>
          <w:rFonts w:ascii="Times New Roman" w:hAnsi="Times New Roman" w:cs="Times New Roman"/>
        </w:rPr>
      </w:pPr>
      <w:r w:rsidRPr="00903218">
        <w:rPr>
          <w:rFonts w:ascii="Times New Roman" w:hAnsi="Times New Roman" w:cs="Times New Roman"/>
        </w:rPr>
        <w:t xml:space="preserve">Bu çalışmanın amacı; örgüt kültüründen etkilenen kurumsallaşma sürecinin, başarılı bir şekilde havacılık işletmelerine uygulanabilmesi için, öğrenme okulunun ortaya koyduğu yaklaşımların başarıya etkisinin olup olmadığının araştırılması ve bu kapsamda kurumsallaşma sürecinde örgütsel öğrenmenin, kurumsallaşma süreci üzerine </w:t>
      </w:r>
      <w:r>
        <w:rPr>
          <w:rFonts w:ascii="Times New Roman" w:hAnsi="Times New Roman" w:cs="Times New Roman"/>
        </w:rPr>
        <w:t xml:space="preserve">bir </w:t>
      </w:r>
      <w:r w:rsidRPr="00903218">
        <w:rPr>
          <w:rFonts w:ascii="Times New Roman" w:hAnsi="Times New Roman" w:cs="Times New Roman"/>
        </w:rPr>
        <w:t>etkisinin olup olmadığının tespit edilmesidir.</w:t>
      </w:r>
    </w:p>
    <w:p w:rsidR="00BF5CAE" w:rsidRPr="007547CD" w:rsidRDefault="00BF5CAE" w:rsidP="00B6447A">
      <w:pPr>
        <w:pStyle w:val="ListeParagraf"/>
        <w:numPr>
          <w:ilvl w:val="1"/>
          <w:numId w:val="14"/>
        </w:numPr>
        <w:tabs>
          <w:tab w:val="left" w:pos="426"/>
        </w:tabs>
        <w:spacing w:before="120" w:after="0" w:line="240" w:lineRule="auto"/>
        <w:ind w:left="0"/>
        <w:jc w:val="both"/>
        <w:rPr>
          <w:rFonts w:ascii="Times New Roman" w:hAnsi="Times New Roman" w:cs="Times New Roman"/>
          <w:b/>
        </w:rPr>
      </w:pPr>
      <w:r w:rsidRPr="007547CD">
        <w:rPr>
          <w:rFonts w:ascii="Times New Roman" w:hAnsi="Times New Roman" w:cs="Times New Roman"/>
          <w:b/>
        </w:rPr>
        <w:t>Araştırmanın Önemi ve Katkısı</w:t>
      </w:r>
    </w:p>
    <w:p w:rsidR="00BF5CAE" w:rsidRPr="00903218" w:rsidRDefault="00BF5CAE" w:rsidP="00BF5CAE">
      <w:pPr>
        <w:spacing w:before="120" w:after="0" w:line="240" w:lineRule="auto"/>
        <w:ind w:firstLine="708"/>
        <w:jc w:val="both"/>
        <w:rPr>
          <w:rFonts w:ascii="Times New Roman" w:hAnsi="Times New Roman" w:cs="Times New Roman"/>
        </w:rPr>
      </w:pPr>
      <w:r w:rsidRPr="00903218">
        <w:rPr>
          <w:rFonts w:ascii="Times New Roman" w:hAnsi="Times New Roman" w:cs="Times New Roman"/>
        </w:rPr>
        <w:t>Bu araştırmada, dünya üzerinde gelişmekte olan ekonomiler içerisinde yer alan Türkiye’nin, en önemli ekonomik bileşenlerinden birisi olan havacılık işletmelerinin, gerek ulusal gerekse küresel alanda, meşru bir kurumsal kimliğe sahip olarak pazar payı elde edebilmek için girdiği kurumsallaşma süreci içerisinde; örgüt kültürü değişiminin, kurumsallaşmanın başarısı veya başarısızlığına olan etkisi incelenmektedir.</w:t>
      </w:r>
    </w:p>
    <w:p w:rsidR="00BF5CAE" w:rsidRPr="00903218" w:rsidRDefault="00BF5CAE" w:rsidP="00BF5CAE">
      <w:pPr>
        <w:spacing w:before="120" w:after="0" w:line="240" w:lineRule="auto"/>
        <w:ind w:firstLine="708"/>
        <w:jc w:val="both"/>
        <w:rPr>
          <w:rFonts w:ascii="Times New Roman" w:hAnsi="Times New Roman" w:cs="Times New Roman"/>
        </w:rPr>
      </w:pPr>
      <w:r w:rsidRPr="00903218">
        <w:rPr>
          <w:rFonts w:ascii="Times New Roman" w:hAnsi="Times New Roman" w:cs="Times New Roman"/>
        </w:rPr>
        <w:t xml:space="preserve">Yapılan araştırma, </w:t>
      </w:r>
      <w:r>
        <w:rPr>
          <w:rFonts w:ascii="Times New Roman" w:hAnsi="Times New Roman" w:cs="Times New Roman"/>
        </w:rPr>
        <w:t>“</w:t>
      </w:r>
      <w:r w:rsidRPr="00903218">
        <w:rPr>
          <w:rFonts w:ascii="Times New Roman" w:hAnsi="Times New Roman" w:cs="Times New Roman"/>
        </w:rPr>
        <w:t>havacılık işletmelerinin kurumsallaşması sürecinde, on stratejik yönetim okulundan birisi olan öğrenme okulunun ortaya koyduğu yaklaşımları ve teorileri kullandığı taktirde, acaba örgüt kültürünü başarılı bir şekilde yeni kurumsallaşma kültürü ile uyumlu hale getirebilmekte midir?</w:t>
      </w:r>
      <w:r>
        <w:rPr>
          <w:rFonts w:ascii="Times New Roman" w:hAnsi="Times New Roman" w:cs="Times New Roman"/>
        </w:rPr>
        <w:t>” ve ”e</w:t>
      </w:r>
      <w:r w:rsidRPr="00903218">
        <w:rPr>
          <w:rFonts w:ascii="Times New Roman" w:hAnsi="Times New Roman" w:cs="Times New Roman"/>
        </w:rPr>
        <w:t>ğer öğrenme okulu stratejik yönetim içerisinde örgüt kültürüne bir etki yapıyor ise, dolaylı olarak bu etki kurumsallaşma sürecinin başarısına bir etki sağlıyor mu?</w:t>
      </w:r>
      <w:r>
        <w:rPr>
          <w:rFonts w:ascii="Times New Roman" w:hAnsi="Times New Roman" w:cs="Times New Roman"/>
        </w:rPr>
        <w:t xml:space="preserve">” sorularına cevap aramaktadır. </w:t>
      </w:r>
      <w:r w:rsidRPr="00903218">
        <w:rPr>
          <w:rFonts w:ascii="Times New Roman" w:hAnsi="Times New Roman" w:cs="Times New Roman"/>
        </w:rPr>
        <w:t>Bu soruların cevabı, kurumsallaşma süreci içerisinde Öğrenme Okulunun başarıya olan etkisini tespit edebilmemiz açısından önemlidir.</w:t>
      </w:r>
    </w:p>
    <w:p w:rsidR="00BF5CAE" w:rsidRPr="00903218" w:rsidRDefault="00BF5CAE" w:rsidP="00BF5CAE">
      <w:pPr>
        <w:spacing w:before="120" w:after="0" w:line="240" w:lineRule="auto"/>
        <w:ind w:firstLine="708"/>
        <w:jc w:val="both"/>
        <w:rPr>
          <w:rFonts w:ascii="Times New Roman" w:hAnsi="Times New Roman" w:cs="Times New Roman"/>
        </w:rPr>
      </w:pPr>
      <w:r w:rsidRPr="00903218">
        <w:rPr>
          <w:rFonts w:ascii="Times New Roman" w:hAnsi="Times New Roman" w:cs="Times New Roman"/>
        </w:rPr>
        <w:t>Bu çalışma, stratejik yönetim yaklaşımlarından öğrenme okulunun, başarılı bir kurumsallaşma sürecindeki düzenleyici etkisini araştırarak, teoriler arası bir ilişkinin, uygulama sonuçlarını yenilik olarak literatüre katacaktır.</w:t>
      </w:r>
      <w:r>
        <w:rPr>
          <w:rFonts w:ascii="Times New Roman" w:hAnsi="Times New Roman" w:cs="Times New Roman"/>
        </w:rPr>
        <w:t xml:space="preserve"> </w:t>
      </w:r>
      <w:r w:rsidRPr="00903218">
        <w:rPr>
          <w:rFonts w:ascii="Times New Roman" w:hAnsi="Times New Roman" w:cs="Times New Roman"/>
        </w:rPr>
        <w:t xml:space="preserve">İleride yapılacak çalışmalarda, Avrupa Birliğine üye olma gayretinde olan Türkiye’nin, iktisadi ve idari alanlarda başarılı bir kurumsallaşma sürecine sahip olabilmesi için, örgüt </w:t>
      </w:r>
      <w:r w:rsidRPr="00903218">
        <w:rPr>
          <w:rFonts w:ascii="Times New Roman" w:hAnsi="Times New Roman" w:cs="Times New Roman"/>
        </w:rPr>
        <w:lastRenderedPageBreak/>
        <w:t>kültürüne nasıl bir bakış yapılması gerektiğine yönelik, diğer stratejik yönetim okullarına ait yaklaşımların etkisinin olup olmadığı araştırılabilir</w:t>
      </w:r>
    </w:p>
    <w:p w:rsidR="00891A5F" w:rsidRPr="007547CD" w:rsidRDefault="00891A5F" w:rsidP="00B6447A">
      <w:pPr>
        <w:pStyle w:val="ListeParagraf"/>
        <w:numPr>
          <w:ilvl w:val="1"/>
          <w:numId w:val="14"/>
        </w:numPr>
        <w:tabs>
          <w:tab w:val="left" w:pos="426"/>
        </w:tabs>
        <w:spacing w:before="120" w:after="0" w:line="240" w:lineRule="auto"/>
        <w:ind w:left="0"/>
        <w:jc w:val="both"/>
        <w:rPr>
          <w:rFonts w:ascii="Times New Roman" w:hAnsi="Times New Roman" w:cs="Times New Roman"/>
          <w:b/>
        </w:rPr>
      </w:pPr>
      <w:r w:rsidRPr="007547CD">
        <w:rPr>
          <w:rFonts w:ascii="Times New Roman" w:hAnsi="Times New Roman" w:cs="Times New Roman"/>
          <w:b/>
        </w:rPr>
        <w:t>E</w:t>
      </w:r>
      <w:r w:rsidR="006F515E" w:rsidRPr="007547CD">
        <w:rPr>
          <w:rFonts w:ascii="Times New Roman" w:hAnsi="Times New Roman" w:cs="Times New Roman"/>
          <w:b/>
        </w:rPr>
        <w:t>leştiriler</w:t>
      </w:r>
      <w:r w:rsidR="008002D6">
        <w:rPr>
          <w:rFonts w:ascii="Times New Roman" w:hAnsi="Times New Roman" w:cs="Times New Roman"/>
          <w:b/>
        </w:rPr>
        <w:t>,</w:t>
      </w:r>
      <w:r w:rsidR="006F515E" w:rsidRPr="007547CD">
        <w:rPr>
          <w:rFonts w:ascii="Times New Roman" w:hAnsi="Times New Roman" w:cs="Times New Roman"/>
          <w:b/>
        </w:rPr>
        <w:t xml:space="preserve"> Araştırmanın </w:t>
      </w:r>
      <w:r w:rsidR="008002D6">
        <w:rPr>
          <w:rFonts w:ascii="Times New Roman" w:hAnsi="Times New Roman" w:cs="Times New Roman"/>
          <w:b/>
        </w:rPr>
        <w:t xml:space="preserve">Evreni ve </w:t>
      </w:r>
      <w:r w:rsidR="006F515E" w:rsidRPr="007547CD">
        <w:rPr>
          <w:rFonts w:ascii="Times New Roman" w:hAnsi="Times New Roman" w:cs="Times New Roman"/>
          <w:b/>
        </w:rPr>
        <w:t>Sınırlılıkları</w:t>
      </w:r>
    </w:p>
    <w:p w:rsidR="00891A5F" w:rsidRDefault="00891A5F" w:rsidP="006F515E">
      <w:pPr>
        <w:spacing w:before="120" w:after="0" w:line="240" w:lineRule="auto"/>
        <w:jc w:val="both"/>
        <w:rPr>
          <w:rFonts w:ascii="Times New Roman" w:hAnsi="Times New Roman" w:cs="Times New Roman"/>
        </w:rPr>
      </w:pPr>
      <w:r w:rsidRPr="00891A5F">
        <w:rPr>
          <w:rFonts w:ascii="Times New Roman" w:hAnsi="Times New Roman" w:cs="Times New Roman"/>
        </w:rPr>
        <w:tab/>
      </w:r>
      <w:r w:rsidR="00DA5B5B">
        <w:rPr>
          <w:rFonts w:ascii="Times New Roman" w:hAnsi="Times New Roman" w:cs="Times New Roman"/>
        </w:rPr>
        <w:t xml:space="preserve">Türkdoğan (1988), Postmodern dönem için getirdiği eleştiri ile her toplumun özgün bir kültürü olduğunu ve değişimlerin bu özgün kültürle uyumlu olması gerekliliğini şu şekilde ortaya koymaktadır; </w:t>
      </w:r>
      <w:r w:rsidR="00D749C0">
        <w:rPr>
          <w:rFonts w:ascii="Times New Roman" w:hAnsi="Times New Roman" w:cs="Times New Roman"/>
        </w:rPr>
        <w:t>“</w:t>
      </w:r>
      <w:r w:rsidRPr="00891A5F">
        <w:rPr>
          <w:rFonts w:ascii="Times New Roman" w:hAnsi="Times New Roman" w:cs="Times New Roman"/>
        </w:rPr>
        <w:t>Türk toplum</w:t>
      </w:r>
      <w:r w:rsidR="00DA5B5B">
        <w:rPr>
          <w:rFonts w:ascii="Times New Roman" w:hAnsi="Times New Roman" w:cs="Times New Roman"/>
        </w:rPr>
        <w:t>unun</w:t>
      </w:r>
      <w:r w:rsidRPr="00891A5F">
        <w:rPr>
          <w:rFonts w:ascii="Times New Roman" w:hAnsi="Times New Roman" w:cs="Times New Roman"/>
        </w:rPr>
        <w:t xml:space="preserve"> yapısı ve dinamikleri bir yana itilerek, çalışan grup sanki Batı insanı gibi telakki edilmiş, dünya görüşleri, inanç ve değerler anlayışı ona göre düzenlenmiştir. Oysa Batı toplumu en az 400 yıldan beri seküler (dünyaya yönelik) bir hayat tarzını benimsemiş, liberal değerleri temsil eden bir toplum yaşayışına sahiptir. Sosyolojik ifadesiyle, “cemaat </w:t>
      </w:r>
      <w:r w:rsidR="00D749C0">
        <w:rPr>
          <w:rFonts w:ascii="Times New Roman" w:hAnsi="Times New Roman" w:cs="Times New Roman"/>
        </w:rPr>
        <w:t xml:space="preserve">(dine dayalı) </w:t>
      </w:r>
      <w:r w:rsidRPr="00891A5F">
        <w:rPr>
          <w:rFonts w:ascii="Times New Roman" w:hAnsi="Times New Roman" w:cs="Times New Roman"/>
        </w:rPr>
        <w:t xml:space="preserve">benzeri” (gemeinschaft-like, </w:t>
      </w:r>
      <w:r w:rsidR="006E7ECE" w:rsidRPr="006E7ECE">
        <w:rPr>
          <w:rFonts w:ascii="Times New Roman" w:hAnsi="Times New Roman" w:cs="Times New Roman"/>
        </w:rPr>
        <w:t>“</w:t>
      </w:r>
      <w:r w:rsidRPr="006E7ECE">
        <w:rPr>
          <w:rFonts w:ascii="Times New Roman" w:hAnsi="Times New Roman" w:cs="Times New Roman"/>
        </w:rPr>
        <w:t>Ferdinand Tönnies tarafından geliştirilmiş bir kavramdır</w:t>
      </w:r>
      <w:r w:rsidR="006E7ECE" w:rsidRPr="006E7ECE">
        <w:rPr>
          <w:rFonts w:ascii="Times New Roman" w:hAnsi="Times New Roman" w:cs="Times New Roman"/>
        </w:rPr>
        <w:t>”</w:t>
      </w:r>
      <w:r w:rsidRPr="006E7ECE">
        <w:rPr>
          <w:rFonts w:ascii="Times New Roman" w:hAnsi="Times New Roman" w:cs="Times New Roman"/>
        </w:rPr>
        <w:t>, 1932) bir toplum</w:t>
      </w:r>
      <w:r w:rsidRPr="00891A5F">
        <w:rPr>
          <w:rFonts w:ascii="Times New Roman" w:hAnsi="Times New Roman" w:cs="Times New Roman"/>
        </w:rPr>
        <w:t xml:space="preserve"> düzeninden “cemiyet </w:t>
      </w:r>
      <w:r w:rsidR="00D749C0">
        <w:rPr>
          <w:rFonts w:ascii="Times New Roman" w:hAnsi="Times New Roman" w:cs="Times New Roman"/>
        </w:rPr>
        <w:t>(ekonomi</w:t>
      </w:r>
      <w:r w:rsidR="00847591">
        <w:rPr>
          <w:rFonts w:ascii="Times New Roman" w:hAnsi="Times New Roman" w:cs="Times New Roman"/>
        </w:rPr>
        <w:t>k etkenlere</w:t>
      </w:r>
      <w:r w:rsidR="00D749C0">
        <w:rPr>
          <w:rFonts w:ascii="Times New Roman" w:hAnsi="Times New Roman" w:cs="Times New Roman"/>
        </w:rPr>
        <w:t xml:space="preserve"> dayalı) </w:t>
      </w:r>
      <w:r w:rsidRPr="00891A5F">
        <w:rPr>
          <w:rFonts w:ascii="Times New Roman" w:hAnsi="Times New Roman" w:cs="Times New Roman"/>
        </w:rPr>
        <w:t>benzeri” (gesselschaft-like, Tönnies) toplum tipine geçmiş, böylece bireyci, çıkarcı ve rasyonel bir zihniyeti temsil etmektedir (Türkdoğan, 1988)</w:t>
      </w:r>
      <w:r w:rsidR="00DA5B5B">
        <w:rPr>
          <w:rFonts w:ascii="Times New Roman" w:hAnsi="Times New Roman" w:cs="Times New Roman"/>
        </w:rPr>
        <w:t>.</w:t>
      </w:r>
    </w:p>
    <w:p w:rsidR="0016714B" w:rsidRDefault="0016714B" w:rsidP="006F515E">
      <w:pPr>
        <w:spacing w:before="120" w:after="0" w:line="240" w:lineRule="auto"/>
        <w:jc w:val="both"/>
        <w:rPr>
          <w:rFonts w:ascii="Times New Roman" w:hAnsi="Times New Roman" w:cs="Times New Roman"/>
        </w:rPr>
      </w:pPr>
      <w:r>
        <w:rPr>
          <w:rFonts w:ascii="Times New Roman" w:hAnsi="Times New Roman" w:cs="Times New Roman"/>
        </w:rPr>
        <w:tab/>
        <w:t xml:space="preserve">Bu eleştirel yaklaşıma bağlı kalarak yabancı literatürde çok kez tartışılmış olan Kurumsallaşma, Öğrenme Okulu ve Toplam Kalite Yönetimi kavramlarının ilişkisini veya birbiri </w:t>
      </w:r>
      <w:r w:rsidR="008002D6">
        <w:rPr>
          <w:rFonts w:ascii="Times New Roman" w:hAnsi="Times New Roman" w:cs="Times New Roman"/>
        </w:rPr>
        <w:t>üzerindeki</w:t>
      </w:r>
      <w:r>
        <w:rPr>
          <w:rFonts w:ascii="Times New Roman" w:hAnsi="Times New Roman" w:cs="Times New Roman"/>
        </w:rPr>
        <w:t xml:space="preserve"> etkilerini Türk kültürü çerçevesi içerisinde değerlendirmek ve analiz etmek oldukça önemlidir. Dolayısıyla araştırmanın ulusal boyutta yapılması çalışmayı özgün bir hale getir</w:t>
      </w:r>
      <w:r w:rsidR="008002D6">
        <w:rPr>
          <w:rFonts w:ascii="Times New Roman" w:hAnsi="Times New Roman" w:cs="Times New Roman"/>
        </w:rPr>
        <w:t>mektedir</w:t>
      </w:r>
      <w:r>
        <w:rPr>
          <w:rFonts w:ascii="Times New Roman" w:hAnsi="Times New Roman" w:cs="Times New Roman"/>
        </w:rPr>
        <w:t>.</w:t>
      </w:r>
      <w:r w:rsidR="008002D6">
        <w:rPr>
          <w:rFonts w:ascii="Times New Roman" w:hAnsi="Times New Roman" w:cs="Times New Roman"/>
        </w:rPr>
        <w:t xml:space="preserve"> Bu yaklaşım ile araştırmanın evrenini Türk Sivil Havacılık sektörü oluşturmaktadır.</w:t>
      </w:r>
    </w:p>
    <w:p w:rsidR="00C32B1D" w:rsidRDefault="00C32B1D" w:rsidP="006F515E">
      <w:pPr>
        <w:spacing w:before="120" w:after="0" w:line="240" w:lineRule="auto"/>
        <w:jc w:val="both"/>
        <w:rPr>
          <w:rFonts w:ascii="Times New Roman" w:hAnsi="Times New Roman" w:cs="Times New Roman"/>
        </w:rPr>
      </w:pPr>
      <w:r>
        <w:rPr>
          <w:rFonts w:ascii="Times New Roman" w:hAnsi="Times New Roman" w:cs="Times New Roman"/>
        </w:rPr>
        <w:tab/>
      </w:r>
      <w:r w:rsidR="008002D6">
        <w:rPr>
          <w:rFonts w:ascii="Times New Roman" w:hAnsi="Times New Roman" w:cs="Times New Roman"/>
        </w:rPr>
        <w:t>Ancak</w:t>
      </w:r>
      <w:r w:rsidR="0016714B">
        <w:rPr>
          <w:rFonts w:ascii="Times New Roman" w:hAnsi="Times New Roman" w:cs="Times New Roman"/>
        </w:rPr>
        <w:t xml:space="preserve"> a</w:t>
      </w:r>
      <w:r>
        <w:rPr>
          <w:rFonts w:ascii="Times New Roman" w:hAnsi="Times New Roman" w:cs="Times New Roman"/>
        </w:rPr>
        <w:t xml:space="preserve">raştırma, sadece </w:t>
      </w:r>
      <w:r w:rsidR="00095ADC">
        <w:rPr>
          <w:rFonts w:ascii="Times New Roman" w:hAnsi="Times New Roman" w:cs="Times New Roman"/>
        </w:rPr>
        <w:t>Sivil Havacılık Genel Müdürlüğünün (</w:t>
      </w:r>
      <w:r>
        <w:rPr>
          <w:rFonts w:ascii="Times New Roman" w:hAnsi="Times New Roman" w:cs="Times New Roman"/>
        </w:rPr>
        <w:t>SHGM</w:t>
      </w:r>
      <w:r w:rsidR="00095ADC">
        <w:rPr>
          <w:rFonts w:ascii="Times New Roman" w:hAnsi="Times New Roman" w:cs="Times New Roman"/>
        </w:rPr>
        <w:t>)</w:t>
      </w:r>
      <w:r>
        <w:rPr>
          <w:rFonts w:ascii="Times New Roman" w:hAnsi="Times New Roman" w:cs="Times New Roman"/>
        </w:rPr>
        <w:t xml:space="preserve"> monitör ettiği bir yaklaşım ile yapılmıştır. Sektörde faaliyet gösteren işletmelerin yönetici ve çalışanlarının bakış açısı ve değişim sürecinde yaşadıklarının değerlendirilmesi sonucunda daha zengin bir sonuca ulaşmak mümkün olacaktır. Bu durum araştırmanın evreni açısından bir kısıtlılık olarak değerlendirilmektedir.  </w:t>
      </w:r>
    </w:p>
    <w:p w:rsidR="00145246" w:rsidRPr="007547CD" w:rsidRDefault="00145246" w:rsidP="00B6447A">
      <w:pPr>
        <w:pStyle w:val="ListeParagraf"/>
        <w:numPr>
          <w:ilvl w:val="1"/>
          <w:numId w:val="14"/>
        </w:numPr>
        <w:tabs>
          <w:tab w:val="left" w:pos="426"/>
        </w:tabs>
        <w:spacing w:before="120" w:after="0" w:line="240" w:lineRule="auto"/>
        <w:ind w:left="0"/>
        <w:rPr>
          <w:rFonts w:ascii="Times New Roman" w:hAnsi="Times New Roman" w:cs="Times New Roman"/>
          <w:b/>
        </w:rPr>
      </w:pPr>
      <w:r w:rsidRPr="007547CD">
        <w:rPr>
          <w:rFonts w:ascii="Times New Roman" w:hAnsi="Times New Roman" w:cs="Times New Roman"/>
          <w:b/>
        </w:rPr>
        <w:t>A</w:t>
      </w:r>
      <w:r w:rsidR="006F515E" w:rsidRPr="007547CD">
        <w:rPr>
          <w:rFonts w:ascii="Times New Roman" w:hAnsi="Times New Roman" w:cs="Times New Roman"/>
          <w:b/>
        </w:rPr>
        <w:t>raştırmanın Yöntemi</w:t>
      </w:r>
    </w:p>
    <w:p w:rsidR="00145246" w:rsidRPr="00095ADC" w:rsidRDefault="00145246" w:rsidP="006F515E">
      <w:pPr>
        <w:spacing w:before="120" w:after="0" w:line="240" w:lineRule="auto"/>
        <w:ind w:firstLine="708"/>
        <w:jc w:val="both"/>
        <w:rPr>
          <w:rFonts w:ascii="Times New Roman" w:hAnsi="Times New Roman" w:cs="Times New Roman"/>
        </w:rPr>
      </w:pPr>
      <w:r w:rsidRPr="00095ADC">
        <w:rPr>
          <w:rFonts w:ascii="Times New Roman" w:hAnsi="Times New Roman" w:cs="Times New Roman"/>
        </w:rPr>
        <w:t>Araştırmanın örneklemi; Kurumsallaşma</w:t>
      </w:r>
      <w:r w:rsidR="00095ADC">
        <w:rPr>
          <w:rFonts w:ascii="Times New Roman" w:hAnsi="Times New Roman" w:cs="Times New Roman"/>
        </w:rPr>
        <w:t xml:space="preserve"> sürecinden etkilenen</w:t>
      </w:r>
      <w:r w:rsidRPr="00095ADC">
        <w:rPr>
          <w:rFonts w:ascii="Times New Roman" w:hAnsi="Times New Roman" w:cs="Times New Roman"/>
        </w:rPr>
        <w:t xml:space="preserve"> Türk Sivil Havacılık Sektöründeki </w:t>
      </w:r>
      <w:r w:rsidR="00C32B1D" w:rsidRPr="00095ADC">
        <w:rPr>
          <w:rFonts w:ascii="Times New Roman" w:hAnsi="Times New Roman" w:cs="Times New Roman"/>
        </w:rPr>
        <w:t>tüm aktörler</w:t>
      </w:r>
      <w:r w:rsidR="00266A5D" w:rsidRPr="00095ADC">
        <w:rPr>
          <w:rFonts w:ascii="Times New Roman" w:hAnsi="Times New Roman" w:cs="Times New Roman"/>
        </w:rPr>
        <w:t xml:space="preserve"> </w:t>
      </w:r>
      <w:r w:rsidR="00AB4A7F" w:rsidRPr="00095ADC">
        <w:rPr>
          <w:rFonts w:ascii="Times New Roman" w:hAnsi="Times New Roman" w:cs="Times New Roman"/>
        </w:rPr>
        <w:t>ile k</w:t>
      </w:r>
      <w:r w:rsidRPr="00095ADC">
        <w:rPr>
          <w:rFonts w:ascii="Times New Roman" w:hAnsi="Times New Roman" w:cs="Times New Roman"/>
        </w:rPr>
        <w:t>urumsallaşma sürecini takip eden ve denetleyen SHGM’lüğüdür.</w:t>
      </w:r>
    </w:p>
    <w:p w:rsidR="00C830F2" w:rsidRDefault="00145246" w:rsidP="00F201B8">
      <w:pPr>
        <w:spacing w:before="120" w:after="0" w:line="240" w:lineRule="auto"/>
        <w:jc w:val="both"/>
        <w:rPr>
          <w:rFonts w:ascii="Times New Roman" w:hAnsi="Times New Roman" w:cs="Times New Roman"/>
        </w:rPr>
      </w:pPr>
      <w:r w:rsidRPr="00145246">
        <w:rPr>
          <w:rFonts w:ascii="Times New Roman" w:hAnsi="Times New Roman" w:cs="Times New Roman"/>
          <w:b/>
        </w:rPr>
        <w:t xml:space="preserve"> </w:t>
      </w:r>
      <w:r w:rsidR="00095ADC">
        <w:rPr>
          <w:rFonts w:ascii="Times New Roman" w:hAnsi="Times New Roman" w:cs="Times New Roman"/>
          <w:b/>
        </w:rPr>
        <w:t xml:space="preserve">  </w:t>
      </w:r>
      <w:r w:rsidR="00095ADC">
        <w:rPr>
          <w:rFonts w:ascii="Times New Roman" w:hAnsi="Times New Roman" w:cs="Times New Roman"/>
          <w:b/>
        </w:rPr>
        <w:tab/>
      </w:r>
      <w:r w:rsidR="00D05352">
        <w:rPr>
          <w:rFonts w:ascii="Times New Roman" w:hAnsi="Times New Roman" w:cs="Times New Roman"/>
        </w:rPr>
        <w:t xml:space="preserve">Çalışma </w:t>
      </w:r>
      <w:r w:rsidR="00891BA4">
        <w:rPr>
          <w:rFonts w:ascii="Times New Roman" w:hAnsi="Times New Roman" w:cs="Times New Roman"/>
        </w:rPr>
        <w:t xml:space="preserve">sırasında </w:t>
      </w:r>
      <w:r w:rsidR="00D05352">
        <w:rPr>
          <w:rFonts w:ascii="Times New Roman" w:hAnsi="Times New Roman" w:cs="Times New Roman"/>
        </w:rPr>
        <w:t>nitel araştırma yöntemi esas alın</w:t>
      </w:r>
      <w:r w:rsidR="00891BA4">
        <w:rPr>
          <w:rFonts w:ascii="Times New Roman" w:hAnsi="Times New Roman" w:cs="Times New Roman"/>
        </w:rPr>
        <w:t>m</w:t>
      </w:r>
      <w:r w:rsidR="00D05352">
        <w:rPr>
          <w:rFonts w:ascii="Times New Roman" w:hAnsi="Times New Roman" w:cs="Times New Roman"/>
        </w:rPr>
        <w:t xml:space="preserve">ış, araştırma deseni olarak durum analizi ve tanımlayıcı </w:t>
      </w:r>
      <w:r w:rsidR="00F201B8">
        <w:rPr>
          <w:rFonts w:ascii="Times New Roman" w:hAnsi="Times New Roman" w:cs="Times New Roman"/>
        </w:rPr>
        <w:t>durum analizi kurgulanmıştır</w:t>
      </w:r>
      <w:r w:rsidR="00891BA4">
        <w:rPr>
          <w:rFonts w:ascii="Times New Roman" w:hAnsi="Times New Roman" w:cs="Times New Roman"/>
        </w:rPr>
        <w:t xml:space="preserve"> </w:t>
      </w:r>
      <w:r w:rsidR="0076746F">
        <w:rPr>
          <w:rFonts w:ascii="Times New Roman" w:hAnsi="Times New Roman" w:cs="Times New Roman"/>
        </w:rPr>
        <w:t>(Bal,</w:t>
      </w:r>
      <w:r w:rsidR="00891BA4">
        <w:rPr>
          <w:rFonts w:ascii="Times New Roman" w:hAnsi="Times New Roman" w:cs="Times New Roman"/>
        </w:rPr>
        <w:t xml:space="preserve"> </w:t>
      </w:r>
      <w:r w:rsidR="0076746F">
        <w:rPr>
          <w:rFonts w:ascii="Times New Roman" w:hAnsi="Times New Roman" w:cs="Times New Roman"/>
        </w:rPr>
        <w:t>2016:130-135)</w:t>
      </w:r>
      <w:r w:rsidR="00F201B8">
        <w:rPr>
          <w:rFonts w:ascii="Times New Roman" w:hAnsi="Times New Roman" w:cs="Times New Roman"/>
        </w:rPr>
        <w:t>. Veri toplama</w:t>
      </w:r>
      <w:r w:rsidR="00C830F2">
        <w:rPr>
          <w:rFonts w:ascii="Times New Roman" w:hAnsi="Times New Roman" w:cs="Times New Roman"/>
        </w:rPr>
        <w:t xml:space="preserve"> </w:t>
      </w:r>
      <w:r w:rsidR="00891BA4">
        <w:rPr>
          <w:rFonts w:ascii="Times New Roman" w:hAnsi="Times New Roman" w:cs="Times New Roman"/>
        </w:rPr>
        <w:t xml:space="preserve">sırasında </w:t>
      </w:r>
      <w:r w:rsidR="00C830F2">
        <w:rPr>
          <w:rFonts w:ascii="Times New Roman" w:hAnsi="Times New Roman" w:cs="Times New Roman"/>
        </w:rPr>
        <w:t>yarı yap</w:t>
      </w:r>
      <w:r w:rsidR="00F201B8">
        <w:rPr>
          <w:rFonts w:ascii="Times New Roman" w:hAnsi="Times New Roman" w:cs="Times New Roman"/>
        </w:rPr>
        <w:t xml:space="preserve">ılandırılmış anket ile görüşme </w:t>
      </w:r>
      <w:r w:rsidR="00C830F2">
        <w:rPr>
          <w:rFonts w:ascii="Times New Roman" w:hAnsi="Times New Roman" w:cs="Times New Roman"/>
        </w:rPr>
        <w:t>ve doküman incelemesi yöntemleri kullanılmıştır. Bu kapsamda,</w:t>
      </w:r>
    </w:p>
    <w:p w:rsidR="00C830F2" w:rsidRPr="00C830F2" w:rsidRDefault="00C830F2" w:rsidP="006F515E">
      <w:pPr>
        <w:pStyle w:val="ListeParagraf"/>
        <w:numPr>
          <w:ilvl w:val="0"/>
          <w:numId w:val="12"/>
        </w:numPr>
        <w:spacing w:before="120" w:after="0" w:line="240" w:lineRule="auto"/>
        <w:ind w:left="709"/>
        <w:jc w:val="both"/>
        <w:rPr>
          <w:rFonts w:ascii="Times New Roman" w:hAnsi="Times New Roman" w:cs="Times New Roman"/>
          <w:b/>
          <w:u w:val="single"/>
        </w:rPr>
      </w:pPr>
      <w:r w:rsidRPr="00C830F2">
        <w:rPr>
          <w:rFonts w:ascii="Times New Roman" w:hAnsi="Times New Roman" w:cs="Times New Roman"/>
        </w:rPr>
        <w:t>K</w:t>
      </w:r>
      <w:r w:rsidR="00AB4A7F" w:rsidRPr="00C830F2">
        <w:rPr>
          <w:rFonts w:ascii="Times New Roman" w:hAnsi="Times New Roman" w:cs="Times New Roman"/>
        </w:rPr>
        <w:t>uram ve teorilere yönelik v</w:t>
      </w:r>
      <w:r w:rsidR="00145246" w:rsidRPr="00C830F2">
        <w:rPr>
          <w:rFonts w:ascii="Times New Roman" w:hAnsi="Times New Roman" w:cs="Times New Roman"/>
        </w:rPr>
        <w:t>eriler</w:t>
      </w:r>
      <w:r w:rsidR="00AB4A7F" w:rsidRPr="00C830F2">
        <w:rPr>
          <w:rFonts w:ascii="Times New Roman" w:hAnsi="Times New Roman" w:cs="Times New Roman"/>
        </w:rPr>
        <w:t>;</w:t>
      </w:r>
      <w:r w:rsidR="00145246" w:rsidRPr="00C830F2">
        <w:rPr>
          <w:rFonts w:ascii="Times New Roman" w:hAnsi="Times New Roman" w:cs="Times New Roman"/>
        </w:rPr>
        <w:t xml:space="preserve"> literatürde mevcut </w:t>
      </w:r>
      <w:r w:rsidR="00AB4A7F" w:rsidRPr="00C830F2">
        <w:rPr>
          <w:rFonts w:ascii="Times New Roman" w:hAnsi="Times New Roman" w:cs="Times New Roman"/>
        </w:rPr>
        <w:t xml:space="preserve">olan, </w:t>
      </w:r>
      <w:r w:rsidR="00145246" w:rsidRPr="00C830F2">
        <w:rPr>
          <w:rFonts w:ascii="Times New Roman" w:hAnsi="Times New Roman" w:cs="Times New Roman"/>
        </w:rPr>
        <w:t>daha önceki çalışmalardan</w:t>
      </w:r>
      <w:r w:rsidR="00AB4A7F" w:rsidRPr="00C830F2">
        <w:rPr>
          <w:rFonts w:ascii="Times New Roman" w:hAnsi="Times New Roman" w:cs="Times New Roman"/>
        </w:rPr>
        <w:t>,</w:t>
      </w:r>
    </w:p>
    <w:p w:rsidR="00E076BD" w:rsidRPr="001D0E06" w:rsidRDefault="00AB4A7F" w:rsidP="006F515E">
      <w:pPr>
        <w:pStyle w:val="ListeParagraf"/>
        <w:numPr>
          <w:ilvl w:val="0"/>
          <w:numId w:val="12"/>
        </w:numPr>
        <w:spacing w:before="120" w:after="0" w:line="240" w:lineRule="auto"/>
        <w:ind w:left="709"/>
        <w:jc w:val="both"/>
        <w:rPr>
          <w:rFonts w:ascii="Times New Roman" w:hAnsi="Times New Roman" w:cs="Times New Roman"/>
          <w:b/>
          <w:color w:val="FF0000"/>
          <w:u w:val="single"/>
        </w:rPr>
      </w:pPr>
      <w:r w:rsidRPr="00C830F2">
        <w:rPr>
          <w:rFonts w:ascii="Times New Roman" w:hAnsi="Times New Roman" w:cs="Times New Roman"/>
        </w:rPr>
        <w:t>Sivil Havacılık Sektörüne ait veriler ise;</w:t>
      </w:r>
      <w:r w:rsidR="00015CB0" w:rsidRPr="00C830F2">
        <w:rPr>
          <w:rFonts w:ascii="Times New Roman" w:hAnsi="Times New Roman" w:cs="Times New Roman"/>
        </w:rPr>
        <w:t xml:space="preserve"> </w:t>
      </w:r>
      <w:r w:rsidR="00145246" w:rsidRPr="00C830F2">
        <w:rPr>
          <w:rFonts w:ascii="Times New Roman" w:hAnsi="Times New Roman" w:cs="Times New Roman"/>
        </w:rPr>
        <w:t>SHGM</w:t>
      </w:r>
      <w:r w:rsidR="00DF4756" w:rsidRPr="00C830F2">
        <w:rPr>
          <w:rFonts w:ascii="Times New Roman" w:hAnsi="Times New Roman" w:cs="Times New Roman"/>
        </w:rPr>
        <w:t>.</w:t>
      </w:r>
      <w:r w:rsidR="00145246" w:rsidRPr="00C830F2">
        <w:rPr>
          <w:rFonts w:ascii="Times New Roman" w:hAnsi="Times New Roman" w:cs="Times New Roman"/>
        </w:rPr>
        <w:t>’lüğünde</w:t>
      </w:r>
      <w:r w:rsidR="00015CB0" w:rsidRPr="00C830F2">
        <w:rPr>
          <w:rFonts w:ascii="Times New Roman" w:hAnsi="Times New Roman" w:cs="Times New Roman"/>
        </w:rPr>
        <w:t xml:space="preserve"> </w:t>
      </w:r>
      <w:r w:rsidRPr="00C830F2">
        <w:rPr>
          <w:rFonts w:ascii="Times New Roman" w:hAnsi="Times New Roman" w:cs="Times New Roman"/>
        </w:rPr>
        <w:t xml:space="preserve">görevli personel </w:t>
      </w:r>
      <w:r w:rsidR="00C830F2">
        <w:rPr>
          <w:rFonts w:ascii="Times New Roman" w:hAnsi="Times New Roman" w:cs="Times New Roman"/>
        </w:rPr>
        <w:t>(</w:t>
      </w:r>
      <w:r w:rsidR="005961CA">
        <w:rPr>
          <w:rFonts w:ascii="Times New Roman" w:hAnsi="Times New Roman" w:cs="Times New Roman"/>
        </w:rPr>
        <w:t xml:space="preserve">bir </w:t>
      </w:r>
      <w:r w:rsidR="00C830F2">
        <w:rPr>
          <w:rFonts w:ascii="Times New Roman" w:hAnsi="Times New Roman" w:cs="Times New Roman"/>
        </w:rPr>
        <w:t>Genel Müdür Yardımcısı ve üç u</w:t>
      </w:r>
      <w:r w:rsidR="00095ADC" w:rsidRPr="00C830F2">
        <w:rPr>
          <w:rFonts w:ascii="Times New Roman" w:hAnsi="Times New Roman" w:cs="Times New Roman"/>
        </w:rPr>
        <w:t xml:space="preserve">zman) </w:t>
      </w:r>
      <w:r w:rsidRPr="00C830F2">
        <w:rPr>
          <w:rFonts w:ascii="Times New Roman" w:hAnsi="Times New Roman" w:cs="Times New Roman"/>
        </w:rPr>
        <w:t xml:space="preserve">ile </w:t>
      </w:r>
      <w:r w:rsidR="00145246" w:rsidRPr="00C830F2">
        <w:rPr>
          <w:rFonts w:ascii="Times New Roman" w:hAnsi="Times New Roman" w:cs="Times New Roman"/>
        </w:rPr>
        <w:t xml:space="preserve">yapılan </w:t>
      </w:r>
      <w:r w:rsidR="00095ADC" w:rsidRPr="00C830F2">
        <w:rPr>
          <w:rFonts w:ascii="Times New Roman" w:hAnsi="Times New Roman" w:cs="Times New Roman"/>
        </w:rPr>
        <w:t xml:space="preserve">yarı yapılandırılmış </w:t>
      </w:r>
      <w:r w:rsidR="00145246" w:rsidRPr="00C830F2">
        <w:rPr>
          <w:rFonts w:ascii="Times New Roman" w:hAnsi="Times New Roman" w:cs="Times New Roman"/>
        </w:rPr>
        <w:t xml:space="preserve">görüşmeler </w:t>
      </w:r>
      <w:r w:rsidR="00095ADC" w:rsidRPr="00C830F2">
        <w:rPr>
          <w:rFonts w:ascii="Times New Roman" w:hAnsi="Times New Roman" w:cs="Times New Roman"/>
        </w:rPr>
        <w:t xml:space="preserve">(toplam </w:t>
      </w:r>
      <w:r w:rsidR="00847591">
        <w:rPr>
          <w:rFonts w:ascii="Times New Roman" w:hAnsi="Times New Roman" w:cs="Times New Roman"/>
        </w:rPr>
        <w:t>dört defa</w:t>
      </w:r>
      <w:r w:rsidR="00095ADC" w:rsidRPr="00C830F2">
        <w:rPr>
          <w:rFonts w:ascii="Times New Roman" w:hAnsi="Times New Roman" w:cs="Times New Roman"/>
        </w:rPr>
        <w:t xml:space="preserve">) </w:t>
      </w:r>
      <w:r w:rsidR="00145246" w:rsidRPr="00C830F2">
        <w:rPr>
          <w:rFonts w:ascii="Times New Roman" w:hAnsi="Times New Roman" w:cs="Times New Roman"/>
        </w:rPr>
        <w:t xml:space="preserve">ve </w:t>
      </w:r>
      <w:r w:rsidR="00095ADC" w:rsidRPr="00C830F2">
        <w:rPr>
          <w:rFonts w:ascii="Times New Roman" w:hAnsi="Times New Roman" w:cs="Times New Roman"/>
        </w:rPr>
        <w:t>SHGM tarafından yayınlanan</w:t>
      </w:r>
      <w:r w:rsidRPr="00C830F2">
        <w:rPr>
          <w:rFonts w:ascii="Times New Roman" w:hAnsi="Times New Roman" w:cs="Times New Roman"/>
        </w:rPr>
        <w:t xml:space="preserve"> </w:t>
      </w:r>
      <w:r w:rsidR="00145246" w:rsidRPr="00C830F2">
        <w:rPr>
          <w:rFonts w:ascii="Times New Roman" w:hAnsi="Times New Roman" w:cs="Times New Roman"/>
        </w:rPr>
        <w:t>istatistiki veriler</w:t>
      </w:r>
      <w:r w:rsidRPr="00C830F2">
        <w:rPr>
          <w:rFonts w:ascii="Times New Roman" w:hAnsi="Times New Roman" w:cs="Times New Roman"/>
        </w:rPr>
        <w:t>in</w:t>
      </w:r>
      <w:r w:rsidR="00145246" w:rsidRPr="00C830F2">
        <w:rPr>
          <w:rFonts w:ascii="Times New Roman" w:hAnsi="Times New Roman" w:cs="Times New Roman"/>
        </w:rPr>
        <w:t xml:space="preserve"> değerlendiril</w:t>
      </w:r>
      <w:r w:rsidRPr="00C830F2">
        <w:rPr>
          <w:rFonts w:ascii="Times New Roman" w:hAnsi="Times New Roman" w:cs="Times New Roman"/>
        </w:rPr>
        <w:t>mesi</w:t>
      </w:r>
      <w:r w:rsidR="00C830F2">
        <w:rPr>
          <w:rFonts w:ascii="Times New Roman" w:hAnsi="Times New Roman" w:cs="Times New Roman"/>
        </w:rPr>
        <w:t xml:space="preserve"> (d</w:t>
      </w:r>
      <w:r w:rsidR="00095ADC" w:rsidRPr="00C830F2">
        <w:rPr>
          <w:rFonts w:ascii="Times New Roman" w:hAnsi="Times New Roman" w:cs="Times New Roman"/>
        </w:rPr>
        <w:t>oküman incelemesi)</w:t>
      </w:r>
      <w:r w:rsidRPr="00C830F2">
        <w:rPr>
          <w:rFonts w:ascii="Times New Roman" w:hAnsi="Times New Roman" w:cs="Times New Roman"/>
        </w:rPr>
        <w:t xml:space="preserve"> sonucunda toplanmıştır.</w:t>
      </w:r>
    </w:p>
    <w:p w:rsidR="001D0E06" w:rsidRDefault="001D0E06" w:rsidP="00F201B8">
      <w:pPr>
        <w:spacing w:before="120" w:after="0" w:line="240" w:lineRule="auto"/>
        <w:ind w:firstLine="708"/>
        <w:jc w:val="both"/>
        <w:rPr>
          <w:rFonts w:ascii="Times New Roman" w:hAnsi="Times New Roman" w:cs="Times New Roman"/>
        </w:rPr>
      </w:pPr>
      <w:r w:rsidRPr="001D0E06">
        <w:rPr>
          <w:rFonts w:ascii="Times New Roman" w:hAnsi="Times New Roman" w:cs="Times New Roman"/>
        </w:rPr>
        <w:t>Görüşmeler sırasında</w:t>
      </w:r>
      <w:r w:rsidR="007457D8">
        <w:rPr>
          <w:rFonts w:ascii="Times New Roman" w:hAnsi="Times New Roman" w:cs="Times New Roman"/>
        </w:rPr>
        <w:t xml:space="preserve"> önceden hazırlanmış</w:t>
      </w:r>
      <w:r>
        <w:rPr>
          <w:rFonts w:ascii="Times New Roman" w:hAnsi="Times New Roman" w:cs="Times New Roman"/>
        </w:rPr>
        <w:t>; “</w:t>
      </w:r>
      <w:r w:rsidR="00640B8A" w:rsidRPr="001D0E06">
        <w:rPr>
          <w:rFonts w:ascii="Times New Roman" w:hAnsi="Times New Roman" w:cs="Times New Roman"/>
        </w:rPr>
        <w:t>İlk kurumsallaşma hareketi nerede ve nasıl başlatılmıştır?</w:t>
      </w:r>
      <w:r w:rsidR="00640B8A">
        <w:rPr>
          <w:rFonts w:ascii="Times New Roman" w:hAnsi="Times New Roman" w:cs="Times New Roman"/>
        </w:rPr>
        <w:t xml:space="preserve">”, </w:t>
      </w:r>
      <w:r w:rsidRPr="001D0E06">
        <w:rPr>
          <w:rFonts w:ascii="Times New Roman" w:hAnsi="Times New Roman" w:cs="Times New Roman"/>
        </w:rPr>
        <w:t>İlk JAA başvurusu sonrası, otorite tarafından hangi yasal düzenlemelerin yapılması istenmiş ve bunların hangileri ülkemizde uygulanabilmiştir?</w:t>
      </w:r>
      <w:r>
        <w:rPr>
          <w:rFonts w:ascii="Times New Roman" w:hAnsi="Times New Roman" w:cs="Times New Roman"/>
        </w:rPr>
        <w:t>”,</w:t>
      </w:r>
      <w:r w:rsidRPr="001D0E06">
        <w:rPr>
          <w:rFonts w:ascii="Times New Roman" w:hAnsi="Times New Roman" w:cs="Times New Roman"/>
        </w:rPr>
        <w:t xml:space="preserve"> </w:t>
      </w:r>
      <w:r>
        <w:rPr>
          <w:rFonts w:ascii="Times New Roman" w:hAnsi="Times New Roman" w:cs="Times New Roman"/>
        </w:rPr>
        <w:t>“</w:t>
      </w:r>
      <w:r w:rsidRPr="001D0E06">
        <w:rPr>
          <w:rFonts w:ascii="Times New Roman" w:hAnsi="Times New Roman" w:cs="Times New Roman"/>
        </w:rPr>
        <w:t>Bu uygulamalardaki başarı düzeyi nedir?</w:t>
      </w:r>
      <w:r>
        <w:rPr>
          <w:rFonts w:ascii="Times New Roman" w:hAnsi="Times New Roman" w:cs="Times New Roman"/>
        </w:rPr>
        <w:t>”,</w:t>
      </w:r>
      <w:r w:rsidRPr="001D0E06">
        <w:rPr>
          <w:rFonts w:ascii="Times New Roman" w:hAnsi="Times New Roman" w:cs="Times New Roman"/>
        </w:rPr>
        <w:t xml:space="preserve"> </w:t>
      </w:r>
      <w:r w:rsidR="007457D8">
        <w:rPr>
          <w:rFonts w:ascii="Times New Roman" w:hAnsi="Times New Roman" w:cs="Times New Roman"/>
        </w:rPr>
        <w:t>“</w:t>
      </w:r>
      <w:r w:rsidR="007457D8" w:rsidRPr="007457D8">
        <w:rPr>
          <w:rFonts w:ascii="Times New Roman" w:hAnsi="Times New Roman" w:cs="Times New Roman"/>
        </w:rPr>
        <w:t>JAA üyeliği süresince ülkemizdeki havacılık işletmelerinin yasal düzenlemelere tepkisi ve/veya uyumu sürecinde yaşananlar nelerdir?</w:t>
      </w:r>
      <w:r w:rsidR="007457D8">
        <w:rPr>
          <w:rFonts w:ascii="Times New Roman" w:hAnsi="Times New Roman" w:cs="Times New Roman"/>
        </w:rPr>
        <w:t>”,</w:t>
      </w:r>
      <w:r w:rsidR="007457D8" w:rsidRPr="007457D8">
        <w:rPr>
          <w:rFonts w:ascii="Times New Roman" w:hAnsi="Times New Roman" w:cs="Times New Roman"/>
        </w:rPr>
        <w:t xml:space="preserve"> </w:t>
      </w:r>
      <w:r w:rsidR="007457D8">
        <w:rPr>
          <w:rFonts w:ascii="Times New Roman" w:hAnsi="Times New Roman" w:cs="Times New Roman"/>
        </w:rPr>
        <w:t>“</w:t>
      </w:r>
      <w:r w:rsidR="007457D8" w:rsidRPr="007457D8">
        <w:rPr>
          <w:rFonts w:ascii="Times New Roman" w:hAnsi="Times New Roman" w:cs="Times New Roman"/>
        </w:rPr>
        <w:t>Yapılan denetim</w:t>
      </w:r>
      <w:r w:rsidR="005961CA">
        <w:rPr>
          <w:rFonts w:ascii="Times New Roman" w:hAnsi="Times New Roman" w:cs="Times New Roman"/>
        </w:rPr>
        <w:t>ler</w:t>
      </w:r>
      <w:r w:rsidR="007457D8" w:rsidRPr="007457D8">
        <w:rPr>
          <w:rFonts w:ascii="Times New Roman" w:hAnsi="Times New Roman" w:cs="Times New Roman"/>
        </w:rPr>
        <w:t xml:space="preserve"> ve </w:t>
      </w:r>
      <w:r w:rsidR="005961CA">
        <w:rPr>
          <w:rFonts w:ascii="Times New Roman" w:hAnsi="Times New Roman" w:cs="Times New Roman"/>
        </w:rPr>
        <w:t xml:space="preserve">bunların </w:t>
      </w:r>
      <w:r w:rsidR="007457D8" w:rsidRPr="007457D8">
        <w:rPr>
          <w:rFonts w:ascii="Times New Roman" w:hAnsi="Times New Roman" w:cs="Times New Roman"/>
        </w:rPr>
        <w:t>sonuçları nelerdir?</w:t>
      </w:r>
      <w:r w:rsidR="007457D8">
        <w:rPr>
          <w:rFonts w:ascii="Times New Roman" w:hAnsi="Times New Roman" w:cs="Times New Roman"/>
        </w:rPr>
        <w:t>”,</w:t>
      </w:r>
      <w:r w:rsidR="007457D8" w:rsidRPr="007457D8">
        <w:rPr>
          <w:rFonts w:ascii="Times New Roman" w:hAnsi="Times New Roman" w:cs="Times New Roman"/>
        </w:rPr>
        <w:t xml:space="preserve"> </w:t>
      </w:r>
      <w:r w:rsidR="007457D8">
        <w:rPr>
          <w:rFonts w:ascii="Times New Roman" w:hAnsi="Times New Roman" w:cs="Times New Roman"/>
        </w:rPr>
        <w:t>“</w:t>
      </w:r>
      <w:r w:rsidR="007457D8" w:rsidRPr="007457D8">
        <w:rPr>
          <w:rFonts w:ascii="Times New Roman" w:hAnsi="Times New Roman" w:cs="Times New Roman"/>
        </w:rPr>
        <w:t>Alınan tedbirler (ceza, ödül, eğitim, toplantı, çalıştay vb.) nelerdir?</w:t>
      </w:r>
      <w:r w:rsidR="007457D8">
        <w:rPr>
          <w:rFonts w:ascii="Times New Roman" w:hAnsi="Times New Roman" w:cs="Times New Roman"/>
        </w:rPr>
        <w:t xml:space="preserve">” vb. şeklinde olmak üzere toplam 20 soru sorulmuş ve tartışılmıştır. Görüşmelerde alınan cevaplar not alınmış ve sonrasında </w:t>
      </w:r>
      <w:r w:rsidR="00F201B8">
        <w:rPr>
          <w:rFonts w:ascii="Times New Roman" w:hAnsi="Times New Roman" w:cs="Times New Roman"/>
        </w:rPr>
        <w:t xml:space="preserve">kavramsal incelemelerle </w:t>
      </w:r>
      <w:r w:rsidR="007457D8">
        <w:rPr>
          <w:rFonts w:ascii="Times New Roman" w:hAnsi="Times New Roman" w:cs="Times New Roman"/>
        </w:rPr>
        <w:t xml:space="preserve"> analizleri yapılarak çalışmaya aktarılmıştır.</w:t>
      </w:r>
    </w:p>
    <w:p w:rsidR="007457D8" w:rsidRPr="001D0E06" w:rsidRDefault="007457D8" w:rsidP="006F515E">
      <w:pPr>
        <w:spacing w:before="120" w:after="0" w:line="240" w:lineRule="auto"/>
        <w:ind w:firstLine="708"/>
        <w:jc w:val="both"/>
        <w:rPr>
          <w:rFonts w:ascii="Times New Roman" w:hAnsi="Times New Roman" w:cs="Times New Roman"/>
        </w:rPr>
      </w:pPr>
      <w:r>
        <w:rPr>
          <w:rFonts w:ascii="Times New Roman" w:hAnsi="Times New Roman" w:cs="Times New Roman"/>
        </w:rPr>
        <w:t xml:space="preserve">Bununla birlikte SHGM tarafından yayınlanan </w:t>
      </w:r>
      <w:r w:rsidR="005B1B62">
        <w:rPr>
          <w:rFonts w:ascii="Times New Roman" w:hAnsi="Times New Roman" w:cs="Times New Roman"/>
        </w:rPr>
        <w:t xml:space="preserve">toplam </w:t>
      </w:r>
      <w:r w:rsidR="00062870">
        <w:rPr>
          <w:rFonts w:ascii="Times New Roman" w:hAnsi="Times New Roman" w:cs="Times New Roman"/>
        </w:rPr>
        <w:t xml:space="preserve">10 </w:t>
      </w:r>
      <w:r w:rsidR="00B877F1">
        <w:rPr>
          <w:rFonts w:ascii="Times New Roman" w:hAnsi="Times New Roman" w:cs="Times New Roman"/>
        </w:rPr>
        <w:t>yıla ait (2007-2016) faaliyet raporları</w:t>
      </w:r>
      <w:r w:rsidR="005B1B62">
        <w:rPr>
          <w:rFonts w:ascii="Times New Roman" w:hAnsi="Times New Roman" w:cs="Times New Roman"/>
        </w:rPr>
        <w:t xml:space="preserve"> </w:t>
      </w:r>
      <w:r w:rsidR="00640B8A">
        <w:rPr>
          <w:rFonts w:ascii="Times New Roman" w:hAnsi="Times New Roman" w:cs="Times New Roman"/>
        </w:rPr>
        <w:t>(1250 sayfa),</w:t>
      </w:r>
      <w:r w:rsidR="008F705F">
        <w:rPr>
          <w:rFonts w:ascii="Times New Roman" w:hAnsi="Times New Roman" w:cs="Times New Roman"/>
        </w:rPr>
        <w:t xml:space="preserve"> 10 </w:t>
      </w:r>
      <w:r w:rsidR="00B877F1">
        <w:rPr>
          <w:rFonts w:ascii="Times New Roman" w:hAnsi="Times New Roman" w:cs="Times New Roman"/>
        </w:rPr>
        <w:t>yıla ait</w:t>
      </w:r>
      <w:r w:rsidR="008F705F">
        <w:rPr>
          <w:rFonts w:ascii="Times New Roman" w:hAnsi="Times New Roman" w:cs="Times New Roman"/>
        </w:rPr>
        <w:t xml:space="preserve"> </w:t>
      </w:r>
      <w:r w:rsidR="00B877F1">
        <w:rPr>
          <w:rFonts w:ascii="Times New Roman" w:hAnsi="Times New Roman" w:cs="Times New Roman"/>
        </w:rPr>
        <w:t xml:space="preserve">(2008-2017) </w:t>
      </w:r>
      <w:r w:rsidR="008F705F">
        <w:rPr>
          <w:rFonts w:ascii="Times New Roman" w:hAnsi="Times New Roman" w:cs="Times New Roman"/>
        </w:rPr>
        <w:t>performans programı (</w:t>
      </w:r>
      <w:r w:rsidR="00640B8A">
        <w:rPr>
          <w:rFonts w:ascii="Times New Roman" w:hAnsi="Times New Roman" w:cs="Times New Roman"/>
        </w:rPr>
        <w:t xml:space="preserve">1000 </w:t>
      </w:r>
      <w:r w:rsidR="008F705F">
        <w:rPr>
          <w:rFonts w:ascii="Times New Roman" w:hAnsi="Times New Roman" w:cs="Times New Roman"/>
        </w:rPr>
        <w:t>sayfa)</w:t>
      </w:r>
      <w:r w:rsidR="00577EA3">
        <w:rPr>
          <w:rFonts w:ascii="Times New Roman" w:hAnsi="Times New Roman" w:cs="Times New Roman"/>
        </w:rPr>
        <w:t xml:space="preserve"> ve</w:t>
      </w:r>
      <w:r w:rsidR="00640B8A">
        <w:rPr>
          <w:rFonts w:ascii="Times New Roman" w:hAnsi="Times New Roman" w:cs="Times New Roman"/>
        </w:rPr>
        <w:t xml:space="preserve"> </w:t>
      </w:r>
      <w:r w:rsidR="00577EA3">
        <w:rPr>
          <w:rFonts w:ascii="Times New Roman" w:hAnsi="Times New Roman" w:cs="Times New Roman"/>
        </w:rPr>
        <w:t xml:space="preserve">altı </w:t>
      </w:r>
      <w:r w:rsidR="00B877F1">
        <w:rPr>
          <w:rFonts w:ascii="Times New Roman" w:hAnsi="Times New Roman" w:cs="Times New Roman"/>
        </w:rPr>
        <w:t>yıla ait</w:t>
      </w:r>
      <w:r w:rsidR="00577EA3">
        <w:rPr>
          <w:rFonts w:ascii="Times New Roman" w:hAnsi="Times New Roman" w:cs="Times New Roman"/>
        </w:rPr>
        <w:t xml:space="preserve"> </w:t>
      </w:r>
      <w:r w:rsidR="00640B8A">
        <w:rPr>
          <w:rFonts w:ascii="Times New Roman" w:hAnsi="Times New Roman" w:cs="Times New Roman"/>
        </w:rPr>
        <w:t>kurumsal mali durum ve beklentiler raporu</w:t>
      </w:r>
      <w:r w:rsidR="008F705F">
        <w:rPr>
          <w:rFonts w:ascii="Times New Roman" w:hAnsi="Times New Roman" w:cs="Times New Roman"/>
        </w:rPr>
        <w:t xml:space="preserve"> </w:t>
      </w:r>
      <w:r w:rsidR="00577EA3">
        <w:rPr>
          <w:rFonts w:ascii="Times New Roman" w:hAnsi="Times New Roman" w:cs="Times New Roman"/>
        </w:rPr>
        <w:t xml:space="preserve">(400 sayfa) </w:t>
      </w:r>
      <w:r w:rsidR="005B1B62">
        <w:rPr>
          <w:rFonts w:ascii="Times New Roman" w:hAnsi="Times New Roman" w:cs="Times New Roman"/>
        </w:rPr>
        <w:t>doküman</w:t>
      </w:r>
      <w:r w:rsidR="008F705F">
        <w:rPr>
          <w:rFonts w:ascii="Times New Roman" w:hAnsi="Times New Roman" w:cs="Times New Roman"/>
        </w:rPr>
        <w:t>ları</w:t>
      </w:r>
      <w:r w:rsidR="005B1B62">
        <w:rPr>
          <w:rFonts w:ascii="Times New Roman" w:hAnsi="Times New Roman" w:cs="Times New Roman"/>
        </w:rPr>
        <w:t xml:space="preserve"> incelenmiş, analiz edilmiş ve </w:t>
      </w:r>
      <w:r w:rsidR="00577EA3">
        <w:rPr>
          <w:rFonts w:ascii="Times New Roman" w:hAnsi="Times New Roman" w:cs="Times New Roman"/>
        </w:rPr>
        <w:t xml:space="preserve">sonuçları bu </w:t>
      </w:r>
      <w:r w:rsidR="005B1B62">
        <w:rPr>
          <w:rFonts w:ascii="Times New Roman" w:hAnsi="Times New Roman" w:cs="Times New Roman"/>
        </w:rPr>
        <w:t>çalışmaya aktarılmıştır</w:t>
      </w:r>
      <w:r w:rsidR="00640B8A">
        <w:rPr>
          <w:rFonts w:ascii="Times New Roman" w:hAnsi="Times New Roman" w:cs="Times New Roman"/>
        </w:rPr>
        <w:t xml:space="preserve"> </w:t>
      </w:r>
      <w:r w:rsidR="00640B8A" w:rsidRPr="00640B8A">
        <w:rPr>
          <w:rFonts w:ascii="Times New Roman" w:hAnsi="Times New Roman" w:cs="Times New Roman"/>
        </w:rPr>
        <w:t>(</w:t>
      </w:r>
      <w:hyperlink r:id="rId10" w:history="1">
        <w:r w:rsidR="00640B8A" w:rsidRPr="00640B8A">
          <w:rPr>
            <w:rStyle w:val="Kpr"/>
            <w:rFonts w:ascii="Times New Roman" w:hAnsi="Times New Roman" w:cs="Times New Roman"/>
            <w:color w:val="auto"/>
            <w:u w:val="none"/>
          </w:rPr>
          <w:t>http://web.shgm.gov.tr/</w:t>
        </w:r>
      </w:hyperlink>
      <w:r w:rsidR="00640B8A" w:rsidRPr="00640B8A">
        <w:rPr>
          <w:rStyle w:val="Kpr"/>
          <w:rFonts w:ascii="Times New Roman" w:hAnsi="Times New Roman" w:cs="Times New Roman"/>
          <w:color w:val="auto"/>
          <w:u w:val="none"/>
        </w:rPr>
        <w:t>)</w:t>
      </w:r>
      <w:r w:rsidR="005B1B62" w:rsidRPr="00640B8A">
        <w:rPr>
          <w:rFonts w:ascii="Times New Roman" w:hAnsi="Times New Roman" w:cs="Times New Roman"/>
        </w:rPr>
        <w:t>.</w:t>
      </w:r>
    </w:p>
    <w:p w:rsidR="00856782" w:rsidRPr="007547CD" w:rsidRDefault="00856782" w:rsidP="00B6447A">
      <w:pPr>
        <w:pStyle w:val="ListeParagraf"/>
        <w:numPr>
          <w:ilvl w:val="1"/>
          <w:numId w:val="14"/>
        </w:numPr>
        <w:tabs>
          <w:tab w:val="left" w:pos="426"/>
        </w:tabs>
        <w:spacing w:before="120" w:after="0" w:line="240" w:lineRule="auto"/>
        <w:ind w:left="0"/>
        <w:jc w:val="both"/>
        <w:rPr>
          <w:rFonts w:ascii="Times New Roman" w:hAnsi="Times New Roman" w:cs="Times New Roman"/>
          <w:b/>
        </w:rPr>
      </w:pPr>
      <w:r w:rsidRPr="007547CD">
        <w:rPr>
          <w:rFonts w:ascii="Times New Roman" w:hAnsi="Times New Roman" w:cs="Times New Roman"/>
          <w:b/>
        </w:rPr>
        <w:t>M</w:t>
      </w:r>
      <w:r w:rsidR="006F515E" w:rsidRPr="007547CD">
        <w:rPr>
          <w:rFonts w:ascii="Times New Roman" w:hAnsi="Times New Roman" w:cs="Times New Roman"/>
          <w:b/>
        </w:rPr>
        <w:t>etot</w:t>
      </w:r>
    </w:p>
    <w:p w:rsidR="008F70B5" w:rsidRDefault="00856782" w:rsidP="006F515E">
      <w:pPr>
        <w:spacing w:before="120" w:after="0" w:line="240" w:lineRule="auto"/>
        <w:jc w:val="both"/>
        <w:rPr>
          <w:rFonts w:ascii="Times New Roman" w:hAnsi="Times New Roman" w:cs="Times New Roman"/>
          <w:color w:val="000000" w:themeColor="text1"/>
        </w:rPr>
      </w:pPr>
      <w:r w:rsidRPr="009B7C12">
        <w:rPr>
          <w:rFonts w:ascii="Times New Roman" w:hAnsi="Times New Roman" w:cs="Times New Roman"/>
          <w:color w:val="000000" w:themeColor="text1"/>
        </w:rPr>
        <w:tab/>
      </w:r>
      <w:r w:rsidR="009A601C">
        <w:rPr>
          <w:rFonts w:ascii="Times New Roman" w:hAnsi="Times New Roman" w:cs="Times New Roman"/>
          <w:color w:val="000000" w:themeColor="text1"/>
        </w:rPr>
        <w:t xml:space="preserve">Literatür taramasının ardından, SHGM.’lüğü personeli ile </w:t>
      </w:r>
      <w:r w:rsidR="00FC7F46">
        <w:rPr>
          <w:rFonts w:ascii="Times New Roman" w:hAnsi="Times New Roman" w:cs="Times New Roman"/>
          <w:color w:val="000000" w:themeColor="text1"/>
        </w:rPr>
        <w:t xml:space="preserve">havacılık sektörünün kurumsallaşmasına yönelik gelişmeler soru – cevap şeklinde tartışılmış ve </w:t>
      </w:r>
      <w:r w:rsidR="00577EA3">
        <w:rPr>
          <w:rFonts w:ascii="Times New Roman" w:hAnsi="Times New Roman" w:cs="Times New Roman"/>
          <w:color w:val="000000" w:themeColor="text1"/>
        </w:rPr>
        <w:t xml:space="preserve">bunun yanında </w:t>
      </w:r>
      <w:r w:rsidR="00FC7F46" w:rsidRPr="00891BA4">
        <w:rPr>
          <w:rFonts w:ascii="Times New Roman" w:hAnsi="Times New Roman" w:cs="Times New Roman"/>
          <w:color w:val="000000" w:themeColor="text1"/>
        </w:rPr>
        <w:t xml:space="preserve">kurumsallaşma sürecinde tutulan kayıtlar </w:t>
      </w:r>
      <w:r w:rsidR="00B877F1" w:rsidRPr="00891BA4">
        <w:rPr>
          <w:rFonts w:ascii="Times New Roman" w:hAnsi="Times New Roman" w:cs="Times New Roman"/>
          <w:color w:val="000000" w:themeColor="text1"/>
        </w:rPr>
        <w:t xml:space="preserve">ve istatistik bilgiler </w:t>
      </w:r>
      <w:r w:rsidR="00233874" w:rsidRPr="00891BA4">
        <w:rPr>
          <w:rFonts w:ascii="Times New Roman" w:hAnsi="Times New Roman" w:cs="Times New Roman"/>
          <w:color w:val="000000" w:themeColor="text1"/>
        </w:rPr>
        <w:t>(kaynaklar</w:t>
      </w:r>
      <w:r w:rsidR="008F70B5" w:rsidRPr="00891BA4">
        <w:rPr>
          <w:rFonts w:ascii="Times New Roman" w:hAnsi="Times New Roman" w:cs="Times New Roman"/>
          <w:color w:val="000000" w:themeColor="text1"/>
        </w:rPr>
        <w:t>:</w:t>
      </w:r>
      <w:r w:rsidR="00233874" w:rsidRPr="00891BA4">
        <w:rPr>
          <w:rFonts w:ascii="Times New Roman" w:hAnsi="Times New Roman" w:cs="Times New Roman"/>
          <w:color w:val="000000" w:themeColor="text1"/>
        </w:rPr>
        <w:t xml:space="preserve"> </w:t>
      </w:r>
      <w:r w:rsidR="00FF01F6" w:rsidRPr="00891BA4">
        <w:rPr>
          <w:rFonts w:ascii="Times New Roman" w:hAnsi="Times New Roman" w:cs="Times New Roman"/>
          <w:color w:val="000000" w:themeColor="text1"/>
        </w:rPr>
        <w:t>SHGM.’lüğü; Stratejik Planı,</w:t>
      </w:r>
      <w:r w:rsidR="00FF01F6" w:rsidRPr="00FF01F6">
        <w:rPr>
          <w:rFonts w:ascii="Times New Roman" w:hAnsi="Times New Roman" w:cs="Times New Roman"/>
          <w:color w:val="000000" w:themeColor="text1"/>
        </w:rPr>
        <w:t xml:space="preserve"> Kurumsal Kimlik Kılavuzu, Projeleri, Tarihçesi, </w:t>
      </w:r>
      <w:r w:rsidR="00FF01F6" w:rsidRPr="00FF01F6">
        <w:rPr>
          <w:rFonts w:ascii="Times New Roman" w:hAnsi="Times New Roman" w:cs="Times New Roman"/>
        </w:rPr>
        <w:t>Faaliyet Raporları</w:t>
      </w:r>
      <w:r w:rsidR="00FF01F6">
        <w:rPr>
          <w:rFonts w:ascii="Times New Roman" w:hAnsi="Times New Roman" w:cs="Times New Roman"/>
        </w:rPr>
        <w:t>,</w:t>
      </w:r>
      <w:r w:rsidR="00FF01F6" w:rsidRPr="00FF01F6">
        <w:rPr>
          <w:rFonts w:ascii="Times New Roman" w:hAnsi="Times New Roman" w:cs="Times New Roman"/>
          <w:color w:val="000000" w:themeColor="text1"/>
        </w:rPr>
        <w:t xml:space="preserve"> Performans Programları, </w:t>
      </w:r>
      <w:r w:rsidR="00FF01F6" w:rsidRPr="00FF01F6">
        <w:rPr>
          <w:rFonts w:ascii="Times New Roman" w:hAnsi="Times New Roman" w:cs="Times New Roman"/>
          <w:color w:val="000000" w:themeColor="text1"/>
        </w:rPr>
        <w:lastRenderedPageBreak/>
        <w:t>Kurumsal Mali Durum Raporları</w:t>
      </w:r>
      <w:r w:rsidR="00891BA4">
        <w:rPr>
          <w:rFonts w:ascii="Times New Roman" w:hAnsi="Times New Roman" w:cs="Times New Roman"/>
          <w:color w:val="000000" w:themeColor="text1"/>
        </w:rPr>
        <w:t xml:space="preserve">) </w:t>
      </w:r>
      <w:r w:rsidR="00577EA3">
        <w:rPr>
          <w:rFonts w:ascii="Times New Roman" w:hAnsi="Times New Roman" w:cs="Times New Roman"/>
          <w:color w:val="000000" w:themeColor="text1"/>
        </w:rPr>
        <w:t>analiz edilmiştir</w:t>
      </w:r>
      <w:r w:rsidR="00FC7F46">
        <w:rPr>
          <w:rFonts w:ascii="Times New Roman" w:hAnsi="Times New Roman" w:cs="Times New Roman"/>
          <w:color w:val="000000" w:themeColor="text1"/>
        </w:rPr>
        <w:t xml:space="preserve">. </w:t>
      </w:r>
      <w:r w:rsidR="00B877F1" w:rsidRPr="00B877F1">
        <w:rPr>
          <w:rFonts w:ascii="Times New Roman" w:hAnsi="Times New Roman" w:cs="Times New Roman"/>
          <w:color w:val="000000" w:themeColor="text1"/>
        </w:rPr>
        <w:t xml:space="preserve">Bununla birlikte analiz edilen dokümanlar </w:t>
      </w:r>
      <w:r w:rsidR="00B877F1">
        <w:rPr>
          <w:rFonts w:ascii="Times New Roman" w:hAnsi="Times New Roman" w:cs="Times New Roman"/>
          <w:color w:val="000000" w:themeColor="text1"/>
        </w:rPr>
        <w:t xml:space="preserve">kurumsallaşma </w:t>
      </w:r>
      <w:r w:rsidR="00B877F1" w:rsidRPr="00B877F1">
        <w:rPr>
          <w:rFonts w:ascii="Times New Roman" w:hAnsi="Times New Roman" w:cs="Times New Roman"/>
          <w:color w:val="000000" w:themeColor="text1"/>
        </w:rPr>
        <w:t>süre</w:t>
      </w:r>
      <w:r w:rsidR="00B877F1">
        <w:rPr>
          <w:rFonts w:ascii="Times New Roman" w:hAnsi="Times New Roman" w:cs="Times New Roman"/>
          <w:color w:val="000000" w:themeColor="text1"/>
        </w:rPr>
        <w:t>ci içerisinde</w:t>
      </w:r>
      <w:r w:rsidR="00B877F1" w:rsidRPr="00B877F1">
        <w:rPr>
          <w:rFonts w:ascii="Times New Roman" w:hAnsi="Times New Roman" w:cs="Times New Roman"/>
          <w:color w:val="000000" w:themeColor="text1"/>
        </w:rPr>
        <w:t xml:space="preserve"> 2006 yılından sonrasına ait olduğu için süreç öncesi (1996 öncesi) dönem hakkında sadece görüşmelere ait veriler kullanılabilmiştir.</w:t>
      </w:r>
      <w:r w:rsidR="00B877F1">
        <w:rPr>
          <w:rFonts w:ascii="Times New Roman" w:hAnsi="Times New Roman" w:cs="Times New Roman"/>
          <w:color w:val="000000" w:themeColor="text1"/>
        </w:rPr>
        <w:t xml:space="preserve"> </w:t>
      </w:r>
    </w:p>
    <w:p w:rsidR="00CE1828" w:rsidRDefault="00847591" w:rsidP="008F70B5">
      <w:pPr>
        <w:spacing w:before="120" w:after="0" w:line="24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Bununl</w:t>
      </w:r>
      <w:r w:rsidR="00CE1828">
        <w:rPr>
          <w:rFonts w:ascii="Times New Roman" w:hAnsi="Times New Roman" w:cs="Times New Roman"/>
          <w:color w:val="000000" w:themeColor="text1"/>
        </w:rPr>
        <w:t>a birlikte kurumsallaşma süreci üzerinde etkisi olan bazı uluslararası kuruluşlara ait bilgiler özetle şu şekildedir;</w:t>
      </w:r>
    </w:p>
    <w:p w:rsidR="00CE1828" w:rsidRPr="006F515E" w:rsidRDefault="00CE1828" w:rsidP="006F515E">
      <w:pPr>
        <w:pStyle w:val="ListeParagraf"/>
        <w:numPr>
          <w:ilvl w:val="0"/>
          <w:numId w:val="13"/>
        </w:numPr>
        <w:spacing w:before="120" w:after="0" w:line="240" w:lineRule="auto"/>
        <w:jc w:val="both"/>
        <w:rPr>
          <w:rFonts w:ascii="Times New Roman" w:hAnsi="Times New Roman" w:cs="Times New Roman"/>
          <w:color w:val="000000" w:themeColor="text1"/>
        </w:rPr>
      </w:pPr>
      <w:r w:rsidRPr="006F515E">
        <w:rPr>
          <w:rFonts w:ascii="Times New Roman" w:hAnsi="Times New Roman" w:cs="Times New Roman"/>
          <w:b/>
        </w:rPr>
        <w:t>JAA: (</w:t>
      </w:r>
      <w:hyperlink r:id="rId11" w:history="1">
        <w:r w:rsidRPr="006F515E">
          <w:rPr>
            <w:rStyle w:val="Kpr"/>
            <w:rFonts w:ascii="Times New Roman" w:hAnsi="Times New Roman" w:cs="Times New Roman"/>
            <w:b/>
            <w:color w:val="auto"/>
            <w:u w:val="none"/>
          </w:rPr>
          <w:t>Joint Aviation Authorities</w:t>
        </w:r>
      </w:hyperlink>
      <w:r w:rsidRPr="006F515E">
        <w:rPr>
          <w:rFonts w:ascii="Times New Roman" w:hAnsi="Times New Roman" w:cs="Times New Roman"/>
          <w:b/>
        </w:rPr>
        <w:t xml:space="preserve"> / Ortak Havacılık Otoriteleri):</w:t>
      </w:r>
      <w:r w:rsidRPr="006F515E">
        <w:rPr>
          <w:rFonts w:ascii="Times New Roman" w:hAnsi="Times New Roman" w:cs="Times New Roman"/>
        </w:rPr>
        <w:t xml:space="preserve"> AB ve AB dışı sivil havacılık otoriteleri tarafından</w:t>
      </w:r>
      <w:r w:rsidRPr="006F515E">
        <w:rPr>
          <w:rFonts w:ascii="Times New Roman" w:hAnsi="Times New Roman" w:cs="Times New Roman"/>
          <w:color w:val="000000" w:themeColor="text1"/>
        </w:rPr>
        <w:t xml:space="preserve"> kurulan düzenleyici örgüttür. 1970 yılında Ortak Hava Taşımacılığı Yetkilileri olarak başlayan bu sistemin amacı, Avrupa havacılık imalat sanayini kolaylaştıracak büyük uçak ve uçak motorları için ortak sertifika standartları üretmekti. Ancak zamanla kapsam; hava araçlarının tüm sınıfları için uçak operasyonları, bakım, lisanslama ve belgelendirme standartlarını kapsayacak şekilde genişletildi. AB üyeleri, 2002'de EASA'nın oluşturulmasıyla birlikte, uçuşa elverişlilik yönetmeliklerini JAA'dan ayırdı ve bir zaman sonra EASA operasyonlar ve lisanslama için de sorumlu oldu. 2009'da JAA sistemi dağıtıldı ve sadece eğitim organizasyonu (JAA-TO) olarak görevlerine devam etmektedir.</w:t>
      </w:r>
      <w:r w:rsidR="002E77AA">
        <w:rPr>
          <w:rFonts w:ascii="Times New Roman" w:hAnsi="Times New Roman" w:cs="Times New Roman"/>
          <w:color w:val="000000" w:themeColor="text1"/>
        </w:rPr>
        <w:t xml:space="preserve"> Türkiye JAA üyesi bir ülkedir.</w:t>
      </w:r>
    </w:p>
    <w:p w:rsidR="00CE1828" w:rsidRPr="006F515E" w:rsidRDefault="00CE1828" w:rsidP="006F515E">
      <w:pPr>
        <w:pStyle w:val="ListeParagraf"/>
        <w:numPr>
          <w:ilvl w:val="0"/>
          <w:numId w:val="13"/>
        </w:numPr>
        <w:spacing w:before="120" w:after="0" w:line="240" w:lineRule="auto"/>
        <w:jc w:val="both"/>
        <w:rPr>
          <w:rFonts w:ascii="Times New Roman" w:hAnsi="Times New Roman" w:cs="Times New Roman"/>
          <w:color w:val="000000" w:themeColor="text1"/>
        </w:rPr>
      </w:pPr>
      <w:r w:rsidRPr="006F515E">
        <w:rPr>
          <w:rFonts w:ascii="Times New Roman" w:hAnsi="Times New Roman" w:cs="Times New Roman"/>
          <w:b/>
          <w:color w:val="000000" w:themeColor="text1"/>
        </w:rPr>
        <w:t>EASA (European Aviation Safety Agency / Avrupa Havacılık Güvenlik Ajansı):</w:t>
      </w:r>
      <w:r w:rsidRPr="006F515E">
        <w:rPr>
          <w:rFonts w:ascii="Times New Roman" w:hAnsi="Times New Roman" w:cs="Times New Roman"/>
          <w:color w:val="000000" w:themeColor="text1"/>
        </w:rPr>
        <w:t xml:space="preserve"> Avrupa Komisyonu tarafından 2002'de kurulan EASA, AB ülkelerine ait JAA yetki ve sorumluluklarını devralmıştır. EASA'nın sorumlulukları kısaca; havacılık güvenliği mevzuatının hazırlanması ve Avrupa Komisyonu'na ve AB Üye Devletlerine teknik tavsiyeler verilmesi, AB'de faaliyet gösteren uçakların ve uçak parçalarının uçuşa elverişlilik ve tip sertifikasyonun yapılması, AB içinde ve dışında yer alan dünya çapında uçak tasarımı, üretimi ve bakımı yapan organizasyonlarının onaylanmasıdır.</w:t>
      </w:r>
      <w:r w:rsidR="002E77AA">
        <w:rPr>
          <w:rFonts w:ascii="Times New Roman" w:hAnsi="Times New Roman" w:cs="Times New Roman"/>
          <w:color w:val="000000" w:themeColor="text1"/>
        </w:rPr>
        <w:t xml:space="preserve"> Türkiye EASA üyesi bir ülke değildir, ancak kendi isteğiyle (Avrupa Birliğine Entegrasyon kapsamında) EASA kurallarını uygulamaktadır.</w:t>
      </w:r>
    </w:p>
    <w:p w:rsidR="00CE1828" w:rsidRPr="006F515E" w:rsidRDefault="00CE1828" w:rsidP="006F515E">
      <w:pPr>
        <w:pStyle w:val="ListeParagraf"/>
        <w:numPr>
          <w:ilvl w:val="0"/>
          <w:numId w:val="13"/>
        </w:numPr>
        <w:spacing w:before="120" w:after="0" w:line="240" w:lineRule="auto"/>
        <w:jc w:val="both"/>
        <w:rPr>
          <w:rFonts w:ascii="Times New Roman" w:hAnsi="Times New Roman" w:cs="Times New Roman"/>
          <w:color w:val="000000" w:themeColor="text1"/>
        </w:rPr>
      </w:pPr>
      <w:r w:rsidRPr="006F515E">
        <w:rPr>
          <w:rFonts w:ascii="Times New Roman" w:hAnsi="Times New Roman" w:cs="Times New Roman"/>
          <w:b/>
          <w:color w:val="000000" w:themeColor="text1"/>
        </w:rPr>
        <w:t xml:space="preserve">ICAO </w:t>
      </w:r>
      <w:r w:rsidRPr="006F515E">
        <w:rPr>
          <w:rFonts w:ascii="Times New Roman" w:hAnsi="Times New Roman" w:cs="Times New Roman"/>
          <w:b/>
          <w:bCs/>
          <w:color w:val="000000" w:themeColor="text1"/>
        </w:rPr>
        <w:t>(</w:t>
      </w:r>
      <w:hyperlink r:id="rId12" w:history="1">
        <w:r w:rsidRPr="006F515E">
          <w:rPr>
            <w:rStyle w:val="Kpr"/>
            <w:rFonts w:ascii="Times New Roman" w:hAnsi="Times New Roman" w:cs="Times New Roman"/>
            <w:b/>
            <w:color w:val="auto"/>
            <w:u w:val="none"/>
          </w:rPr>
          <w:t>International Civil Aviation Organization</w:t>
        </w:r>
      </w:hyperlink>
      <w:r w:rsidRPr="006F515E">
        <w:rPr>
          <w:rFonts w:ascii="Times New Roman" w:hAnsi="Times New Roman" w:cs="Times New Roman"/>
          <w:b/>
          <w:color w:val="000000" w:themeColor="text1"/>
        </w:rPr>
        <w:t xml:space="preserve"> / Uluslararası Sivil Havacılık Örgütü):</w:t>
      </w:r>
      <w:r w:rsidRPr="006F515E">
        <w:rPr>
          <w:rFonts w:ascii="Times New Roman" w:hAnsi="Times New Roman" w:cs="Times New Roman"/>
          <w:color w:val="000000" w:themeColor="text1"/>
        </w:rPr>
        <w:t xml:space="preserve"> İkinci Dünya Savaşı sonrasında hava taşımacılığında meydana gelen politik ve teknik sorunların çözümüne esas genel düzenlemenin yapılması amacıyla, Kasım 1944'de Şikago'da yapılan çalışmalar sonucunda; 52 ülke temsilcisi tarafından hazırlanan "Uluslararası Sivil Havacılık Anlaşması" 7 Aralık 1944'te Washington D.C.'de ülkelerin imzasına açılmış ve örgüt 1947’de kurularak çalışmalarına başlamıştır. Halen 19</w:t>
      </w:r>
      <w:r w:rsidR="007725E2" w:rsidRPr="006F515E">
        <w:rPr>
          <w:rFonts w:ascii="Times New Roman" w:hAnsi="Times New Roman" w:cs="Times New Roman"/>
          <w:color w:val="000000" w:themeColor="text1"/>
        </w:rPr>
        <w:t>2</w:t>
      </w:r>
      <w:r w:rsidRPr="006F515E">
        <w:rPr>
          <w:rFonts w:ascii="Times New Roman" w:hAnsi="Times New Roman" w:cs="Times New Roman"/>
          <w:color w:val="000000" w:themeColor="text1"/>
        </w:rPr>
        <w:t xml:space="preserve"> üyesi olan ICAO’nun Şikago Sözleşmesi olarak da anılan</w:t>
      </w:r>
      <w:r w:rsidR="006F515E">
        <w:rPr>
          <w:rFonts w:ascii="Times New Roman" w:hAnsi="Times New Roman" w:cs="Times New Roman"/>
          <w:color w:val="000000" w:themeColor="text1"/>
        </w:rPr>
        <w:t xml:space="preserve"> </w:t>
      </w:r>
      <w:r w:rsidRPr="006F515E">
        <w:rPr>
          <w:rFonts w:ascii="Times New Roman" w:hAnsi="Times New Roman" w:cs="Times New Roman"/>
          <w:color w:val="000000" w:themeColor="text1"/>
        </w:rPr>
        <w:t xml:space="preserve">anlaşmanın giriş bölümünde belirtilen amacı; uluslararası sivil havacılığın emin ve düzenli bir şekilde gelişebilmesi ve sivil havacılık hizmetlerinin, eşit imkanlar esası üzerine tesciliyle sağlam ve ekonomik bir şekilde işletilebilmesi için bazı düzenlemeler hususunda mutabık kalınması şeklindedir. </w:t>
      </w:r>
      <w:r w:rsidR="002E77AA">
        <w:rPr>
          <w:rFonts w:ascii="Times New Roman" w:hAnsi="Times New Roman" w:cs="Times New Roman"/>
          <w:color w:val="000000" w:themeColor="text1"/>
        </w:rPr>
        <w:t>Türkiye ICAO üyesidir.</w:t>
      </w:r>
    </w:p>
    <w:p w:rsidR="00CE1828" w:rsidRPr="006F515E" w:rsidRDefault="00CE1828" w:rsidP="006F515E">
      <w:pPr>
        <w:pStyle w:val="ListeParagraf"/>
        <w:numPr>
          <w:ilvl w:val="0"/>
          <w:numId w:val="13"/>
        </w:numPr>
        <w:spacing w:before="120" w:after="0" w:line="240" w:lineRule="auto"/>
        <w:jc w:val="both"/>
        <w:rPr>
          <w:rFonts w:ascii="Times New Roman" w:hAnsi="Times New Roman" w:cs="Times New Roman"/>
          <w:color w:val="000000" w:themeColor="text1"/>
        </w:rPr>
      </w:pPr>
      <w:r w:rsidRPr="006F515E">
        <w:rPr>
          <w:rFonts w:ascii="Times New Roman" w:hAnsi="Times New Roman" w:cs="Times New Roman"/>
          <w:b/>
          <w:color w:val="000000" w:themeColor="text1"/>
        </w:rPr>
        <w:t>CAA (Civil Aviation Authority / Sivil Havacılık Otoritesi):</w:t>
      </w:r>
      <w:r w:rsidRPr="006F515E">
        <w:rPr>
          <w:rFonts w:ascii="Times New Roman" w:hAnsi="Times New Roman" w:cs="Times New Roman"/>
          <w:color w:val="000000" w:themeColor="text1"/>
        </w:rPr>
        <w:t xml:space="preserve"> Bir ülkedeki ulusal havacılık faaliyetlerinin tamamından sorumlu ve yetkili olan düzenleyici organdır. CAA, ICAO tarafından yayımlanan tüm mevzuat gereklerini ulusal mevzuatta uygular ve düzenleyici gözetimden sorumludur.</w:t>
      </w:r>
      <w:r w:rsidR="002E77AA">
        <w:rPr>
          <w:rFonts w:ascii="Times New Roman" w:hAnsi="Times New Roman" w:cs="Times New Roman"/>
          <w:color w:val="000000" w:themeColor="text1"/>
        </w:rPr>
        <w:t xml:space="preserve"> Türkiye’de bu görev SHGM tarafından yürütülmektedir.</w:t>
      </w:r>
    </w:p>
    <w:p w:rsidR="00CE1828" w:rsidRDefault="00CE1828" w:rsidP="00E80BA3">
      <w:pPr>
        <w:pStyle w:val="ListeParagraf"/>
        <w:numPr>
          <w:ilvl w:val="0"/>
          <w:numId w:val="13"/>
        </w:numPr>
        <w:spacing w:before="120" w:line="240" w:lineRule="auto"/>
        <w:jc w:val="both"/>
        <w:rPr>
          <w:rFonts w:ascii="Times New Roman" w:hAnsi="Times New Roman" w:cs="Times New Roman"/>
          <w:color w:val="000000" w:themeColor="text1"/>
        </w:rPr>
      </w:pPr>
      <w:r w:rsidRPr="006F515E">
        <w:rPr>
          <w:rFonts w:ascii="Times New Roman" w:hAnsi="Times New Roman" w:cs="Times New Roman"/>
          <w:b/>
          <w:color w:val="000000" w:themeColor="text1"/>
        </w:rPr>
        <w:t>SHGM (Sivil Havacılık Genel Müdürlüğü):</w:t>
      </w:r>
      <w:r w:rsidRPr="006F515E">
        <w:rPr>
          <w:rFonts w:ascii="Times New Roman" w:hAnsi="Times New Roman" w:cs="Times New Roman"/>
          <w:color w:val="000000" w:themeColor="text1"/>
        </w:rPr>
        <w:t xml:space="preserve"> sektörün düzenli, verimli ve güvenli işleyebilmesi için ülke içindeki tüm sivil havacılık faaliyetlerinin planlamasından, koordinasyonundan ve denetiminden sorumludur. Hız ve emniyet faktörlerinin büyük önem taşıdığı sivil havacılık sahasındaki her türlü faaliyeti ulusal çıkarlar ve uluslararası ilişkilere uygun bir şekilde düzenlemek ve esaslarını belirlemekle yükümlüdür. Bu kapsamda SHGM, Türkiye’de sivil havacılık alanındaki en sorumlu ve yetkili otoritedir.</w:t>
      </w:r>
    </w:p>
    <w:p w:rsidR="001B2788" w:rsidRPr="006F515E" w:rsidRDefault="001B2788" w:rsidP="001B2788">
      <w:pPr>
        <w:pStyle w:val="ListeParagraf"/>
        <w:spacing w:before="120" w:line="240" w:lineRule="auto"/>
        <w:jc w:val="both"/>
        <w:rPr>
          <w:rFonts w:ascii="Times New Roman" w:hAnsi="Times New Roman" w:cs="Times New Roman"/>
          <w:color w:val="000000" w:themeColor="text1"/>
        </w:rPr>
      </w:pPr>
    </w:p>
    <w:p w:rsidR="00E80BA3" w:rsidRPr="00E80BA3" w:rsidRDefault="00E80BA3" w:rsidP="00B6447A">
      <w:pPr>
        <w:pStyle w:val="ListeParagraf"/>
        <w:numPr>
          <w:ilvl w:val="1"/>
          <w:numId w:val="14"/>
        </w:numPr>
        <w:tabs>
          <w:tab w:val="left" w:pos="426"/>
        </w:tabs>
        <w:spacing w:before="120" w:after="0" w:line="240" w:lineRule="auto"/>
        <w:ind w:left="0"/>
        <w:jc w:val="both"/>
        <w:rPr>
          <w:rFonts w:ascii="Times New Roman" w:hAnsi="Times New Roman" w:cs="Times New Roman"/>
          <w:b/>
        </w:rPr>
      </w:pPr>
      <w:r>
        <w:rPr>
          <w:rFonts w:ascii="Times New Roman" w:hAnsi="Times New Roman" w:cs="Times New Roman"/>
          <w:b/>
        </w:rPr>
        <w:t>Bulgular</w:t>
      </w:r>
    </w:p>
    <w:p w:rsidR="00F201B8" w:rsidRDefault="00663AB6" w:rsidP="00663AB6">
      <w:pPr>
        <w:spacing w:before="120" w:after="0" w:line="240" w:lineRule="auto"/>
        <w:ind w:firstLine="708"/>
        <w:jc w:val="both"/>
        <w:rPr>
          <w:rFonts w:ascii="Times New Roman" w:hAnsi="Times New Roman" w:cs="Times New Roman"/>
        </w:rPr>
      </w:pPr>
      <w:r>
        <w:rPr>
          <w:rFonts w:ascii="Times New Roman" w:hAnsi="Times New Roman" w:cs="Times New Roman"/>
          <w:color w:val="000000" w:themeColor="text1"/>
        </w:rPr>
        <w:t xml:space="preserve">Yukarıda açıklanan yöntem ve metotlar kullanılarak elde edilen </w:t>
      </w:r>
      <w:r w:rsidR="00FC7F46">
        <w:rPr>
          <w:rFonts w:ascii="Times New Roman" w:hAnsi="Times New Roman" w:cs="Times New Roman"/>
          <w:color w:val="000000" w:themeColor="text1"/>
        </w:rPr>
        <w:t xml:space="preserve">verilerin özeti </w:t>
      </w:r>
      <w:r w:rsidR="006F515E">
        <w:rPr>
          <w:rFonts w:ascii="Times New Roman" w:hAnsi="Times New Roman" w:cs="Times New Roman"/>
          <w:color w:val="000000" w:themeColor="text1"/>
        </w:rPr>
        <w:t>Tablo:2’de görülmektedir.</w:t>
      </w:r>
      <w:r>
        <w:rPr>
          <w:rFonts w:ascii="Times New Roman" w:hAnsi="Times New Roman" w:cs="Times New Roman"/>
          <w:color w:val="000000" w:themeColor="text1"/>
        </w:rPr>
        <w:t xml:space="preserve"> Elde edilen verilere göre </w:t>
      </w:r>
      <w:r w:rsidRPr="00663AB6">
        <w:rPr>
          <w:rFonts w:ascii="Times New Roman" w:hAnsi="Times New Roman" w:cs="Times New Roman"/>
          <w:color w:val="000000" w:themeColor="text1"/>
        </w:rPr>
        <w:t>Türk Sivil Havacılık Sektörünün Kurumsallaşması sürecinde</w:t>
      </w:r>
      <w:r w:rsidRPr="00663AB6">
        <w:rPr>
          <w:rFonts w:ascii="Times New Roman" w:hAnsi="Times New Roman" w:cs="Times New Roman"/>
        </w:rPr>
        <w:t xml:space="preserve"> yapılan uygulamalar</w:t>
      </w:r>
      <w:r>
        <w:rPr>
          <w:rFonts w:ascii="Times New Roman" w:hAnsi="Times New Roman" w:cs="Times New Roman"/>
        </w:rPr>
        <w:t>, bunların yapılma sebebi, yapılmadan önce beklenen sonuç ve yapıldıktan sonra elde edilen sonuç aşağıda özetlenmiştir.</w:t>
      </w:r>
      <w:r w:rsidR="003E2C87">
        <w:rPr>
          <w:rFonts w:ascii="Times New Roman" w:hAnsi="Times New Roman" w:cs="Times New Roman"/>
        </w:rPr>
        <w:t xml:space="preserve"> Kurumsallaşma süreci içerisinde yapılan bu uygulamalar, makro düzeyde stratejik bir yaklaşımı ortaya koyarken, mikro düzeyde işletmelerdeki değişimi göstermektedir. </w:t>
      </w:r>
    </w:p>
    <w:p w:rsidR="00F201B8" w:rsidRDefault="00F201B8">
      <w:pPr>
        <w:rPr>
          <w:rFonts w:ascii="Times New Roman" w:hAnsi="Times New Roman" w:cs="Times New Roman"/>
        </w:rPr>
      </w:pPr>
      <w:r>
        <w:rPr>
          <w:rFonts w:ascii="Times New Roman" w:hAnsi="Times New Roman" w:cs="Times New Roman"/>
        </w:rPr>
        <w:br w:type="page"/>
      </w:r>
    </w:p>
    <w:p w:rsidR="009A601C" w:rsidRDefault="009A601C" w:rsidP="00663AB6">
      <w:pPr>
        <w:spacing w:before="120" w:after="0" w:line="240" w:lineRule="auto"/>
        <w:ind w:firstLine="708"/>
        <w:jc w:val="both"/>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1439"/>
        <w:gridCol w:w="3212"/>
        <w:gridCol w:w="1982"/>
        <w:gridCol w:w="2655"/>
      </w:tblGrid>
      <w:tr w:rsidR="00EA64DF" w:rsidRPr="00FC7F46" w:rsidTr="001B2788">
        <w:trPr>
          <w:trHeight w:val="661"/>
        </w:trPr>
        <w:tc>
          <w:tcPr>
            <w:tcW w:w="1439" w:type="dxa"/>
          </w:tcPr>
          <w:p w:rsidR="009F1630" w:rsidRDefault="009F1630" w:rsidP="006F515E">
            <w:pPr>
              <w:jc w:val="center"/>
              <w:rPr>
                <w:rFonts w:ascii="Times New Roman" w:hAnsi="Times New Roman" w:cs="Times New Roman"/>
                <w:b/>
              </w:rPr>
            </w:pPr>
            <w:r>
              <w:rPr>
                <w:rFonts w:ascii="Times New Roman" w:hAnsi="Times New Roman" w:cs="Times New Roman"/>
                <w:b/>
              </w:rPr>
              <w:t>Sebep</w:t>
            </w:r>
          </w:p>
        </w:tc>
        <w:tc>
          <w:tcPr>
            <w:tcW w:w="3212" w:type="dxa"/>
          </w:tcPr>
          <w:p w:rsidR="009F1630" w:rsidRPr="00FC7F46" w:rsidRDefault="009F1630" w:rsidP="006F515E">
            <w:pPr>
              <w:jc w:val="center"/>
              <w:rPr>
                <w:rFonts w:ascii="Times New Roman" w:hAnsi="Times New Roman" w:cs="Times New Roman"/>
                <w:b/>
              </w:rPr>
            </w:pPr>
            <w:r>
              <w:rPr>
                <w:rFonts w:ascii="Times New Roman" w:hAnsi="Times New Roman" w:cs="Times New Roman"/>
                <w:b/>
              </w:rPr>
              <w:t>Kurumsallaşma</w:t>
            </w:r>
            <w:r w:rsidRPr="00FC7F46">
              <w:rPr>
                <w:rFonts w:ascii="Times New Roman" w:hAnsi="Times New Roman" w:cs="Times New Roman"/>
                <w:b/>
              </w:rPr>
              <w:t xml:space="preserve"> sürecinde yapılanlar</w:t>
            </w:r>
          </w:p>
        </w:tc>
        <w:tc>
          <w:tcPr>
            <w:tcW w:w="1982" w:type="dxa"/>
          </w:tcPr>
          <w:p w:rsidR="009F1630" w:rsidRPr="00FC7F46" w:rsidRDefault="009F1630" w:rsidP="006F515E">
            <w:pPr>
              <w:jc w:val="center"/>
              <w:rPr>
                <w:rFonts w:ascii="Times New Roman" w:hAnsi="Times New Roman" w:cs="Times New Roman"/>
                <w:b/>
              </w:rPr>
            </w:pPr>
            <w:r w:rsidRPr="00FC7F46">
              <w:rPr>
                <w:rFonts w:ascii="Times New Roman" w:hAnsi="Times New Roman" w:cs="Times New Roman"/>
                <w:b/>
              </w:rPr>
              <w:t>Beklenen sonuç</w:t>
            </w:r>
          </w:p>
        </w:tc>
        <w:tc>
          <w:tcPr>
            <w:tcW w:w="2655" w:type="dxa"/>
          </w:tcPr>
          <w:p w:rsidR="009F1630" w:rsidRPr="00FC7F46" w:rsidRDefault="009F1630" w:rsidP="006F515E">
            <w:pPr>
              <w:jc w:val="center"/>
              <w:rPr>
                <w:rFonts w:ascii="Times New Roman" w:hAnsi="Times New Roman" w:cs="Times New Roman"/>
                <w:b/>
              </w:rPr>
            </w:pPr>
            <w:r w:rsidRPr="00FC7F46">
              <w:rPr>
                <w:rFonts w:ascii="Times New Roman" w:hAnsi="Times New Roman" w:cs="Times New Roman"/>
                <w:b/>
              </w:rPr>
              <w:t>Elde edilen sonuç</w:t>
            </w:r>
          </w:p>
        </w:tc>
      </w:tr>
      <w:tr w:rsidR="00EA64DF" w:rsidTr="001B2788">
        <w:trPr>
          <w:trHeight w:val="1408"/>
        </w:trPr>
        <w:tc>
          <w:tcPr>
            <w:tcW w:w="1439" w:type="dxa"/>
          </w:tcPr>
          <w:p w:rsidR="009F1630" w:rsidRPr="00294891" w:rsidRDefault="000F6717" w:rsidP="006F515E">
            <w:pPr>
              <w:jc w:val="both"/>
              <w:rPr>
                <w:rFonts w:ascii="Times New Roman" w:hAnsi="Times New Roman" w:cs="Times New Roman"/>
                <w:sz w:val="18"/>
                <w:szCs w:val="18"/>
              </w:rPr>
            </w:pPr>
            <w:r>
              <w:rPr>
                <w:rFonts w:ascii="Times New Roman" w:hAnsi="Times New Roman" w:cs="Times New Roman"/>
                <w:sz w:val="18"/>
                <w:szCs w:val="18"/>
              </w:rPr>
              <w:t xml:space="preserve">Uluslararası havacılık kuruluşları (ICAO, </w:t>
            </w:r>
            <w:r w:rsidR="00F55D19">
              <w:rPr>
                <w:rFonts w:ascii="Times New Roman" w:hAnsi="Times New Roman" w:cs="Times New Roman"/>
                <w:sz w:val="18"/>
                <w:szCs w:val="18"/>
              </w:rPr>
              <w:t xml:space="preserve">geçmişte </w:t>
            </w:r>
            <w:r>
              <w:rPr>
                <w:rFonts w:ascii="Times New Roman" w:hAnsi="Times New Roman" w:cs="Times New Roman"/>
                <w:sz w:val="18"/>
                <w:szCs w:val="18"/>
              </w:rPr>
              <w:t xml:space="preserve">JAA ve </w:t>
            </w:r>
            <w:r w:rsidR="00F55D19">
              <w:rPr>
                <w:rFonts w:ascii="Times New Roman" w:hAnsi="Times New Roman" w:cs="Times New Roman"/>
                <w:sz w:val="18"/>
                <w:szCs w:val="18"/>
              </w:rPr>
              <w:t xml:space="preserve">yeni dönemde </w:t>
            </w:r>
            <w:r>
              <w:rPr>
                <w:rFonts w:ascii="Times New Roman" w:hAnsi="Times New Roman" w:cs="Times New Roman"/>
                <w:sz w:val="18"/>
                <w:szCs w:val="18"/>
              </w:rPr>
              <w:t xml:space="preserve">EASA) </w:t>
            </w:r>
            <w:r w:rsidR="005A62D6">
              <w:rPr>
                <w:rFonts w:ascii="Times New Roman" w:hAnsi="Times New Roman" w:cs="Times New Roman"/>
                <w:sz w:val="18"/>
                <w:szCs w:val="18"/>
              </w:rPr>
              <w:t xml:space="preserve">tarafından </w:t>
            </w:r>
            <w:r>
              <w:rPr>
                <w:rFonts w:ascii="Times New Roman" w:hAnsi="Times New Roman" w:cs="Times New Roman"/>
                <w:sz w:val="18"/>
                <w:szCs w:val="18"/>
              </w:rPr>
              <w:t>ortaya konulan yasal gereklilikler</w:t>
            </w:r>
            <w:r w:rsidR="005A62D6">
              <w:rPr>
                <w:rFonts w:ascii="Times New Roman" w:hAnsi="Times New Roman" w:cs="Times New Roman"/>
                <w:sz w:val="18"/>
                <w:szCs w:val="18"/>
              </w:rPr>
              <w:t xml:space="preserve"> </w:t>
            </w:r>
            <w:r w:rsidR="005A62D6" w:rsidRPr="005A62D6">
              <w:rPr>
                <w:rFonts w:ascii="Times New Roman" w:hAnsi="Times New Roman" w:cs="Times New Roman"/>
                <w:i/>
                <w:sz w:val="18"/>
                <w:szCs w:val="18"/>
              </w:rPr>
              <w:t>(</w:t>
            </w:r>
            <w:r w:rsidR="009A7A22">
              <w:rPr>
                <w:rFonts w:ascii="Times New Roman" w:hAnsi="Times New Roman" w:cs="Times New Roman"/>
                <w:i/>
                <w:sz w:val="18"/>
                <w:szCs w:val="18"/>
              </w:rPr>
              <w:t>Bkn</w:t>
            </w:r>
            <w:r w:rsidR="00C57F50">
              <w:rPr>
                <w:rFonts w:ascii="Times New Roman" w:hAnsi="Times New Roman" w:cs="Times New Roman"/>
                <w:i/>
                <w:sz w:val="18"/>
                <w:szCs w:val="18"/>
              </w:rPr>
              <w:t>z</w:t>
            </w:r>
            <w:r w:rsidR="009A7A22">
              <w:rPr>
                <w:rFonts w:ascii="Times New Roman" w:hAnsi="Times New Roman" w:cs="Times New Roman"/>
                <w:i/>
                <w:sz w:val="18"/>
                <w:szCs w:val="18"/>
              </w:rPr>
              <w:t>:. ICAO SARPS</w:t>
            </w:r>
            <w:r w:rsidR="005A62D6">
              <w:rPr>
                <w:rFonts w:ascii="Times New Roman" w:hAnsi="Times New Roman" w:cs="Times New Roman"/>
                <w:i/>
                <w:sz w:val="18"/>
                <w:szCs w:val="18"/>
                <w:lang w:val="en-US"/>
              </w:rPr>
              <w:t xml:space="preserve">, Joint Aviation Requirements </w:t>
            </w:r>
            <w:r w:rsidR="005A62D6" w:rsidRPr="005A62D6">
              <w:rPr>
                <w:rFonts w:ascii="Times New Roman" w:hAnsi="Times New Roman" w:cs="Times New Roman"/>
                <w:i/>
                <w:sz w:val="18"/>
                <w:szCs w:val="18"/>
                <w:lang w:val="en-US"/>
              </w:rPr>
              <w:t>ve EASA</w:t>
            </w:r>
            <w:r w:rsidR="009A7A22">
              <w:rPr>
                <w:rFonts w:ascii="Times New Roman" w:hAnsi="Times New Roman" w:cs="Times New Roman"/>
                <w:i/>
                <w:sz w:val="18"/>
                <w:szCs w:val="18"/>
                <w:lang w:val="en-US"/>
              </w:rPr>
              <w:t xml:space="preserve"> Regulation)</w:t>
            </w:r>
          </w:p>
        </w:tc>
        <w:tc>
          <w:tcPr>
            <w:tcW w:w="3212" w:type="dxa"/>
          </w:tcPr>
          <w:p w:rsidR="00F961D3" w:rsidRPr="000C7687" w:rsidRDefault="009F1630" w:rsidP="006F515E">
            <w:pPr>
              <w:jc w:val="both"/>
              <w:rPr>
                <w:rFonts w:ascii="Times New Roman" w:hAnsi="Times New Roman" w:cs="Times New Roman"/>
                <w:b/>
                <w:sz w:val="18"/>
                <w:szCs w:val="18"/>
              </w:rPr>
            </w:pPr>
            <w:r w:rsidRPr="000C7687">
              <w:rPr>
                <w:rFonts w:ascii="Times New Roman" w:hAnsi="Times New Roman" w:cs="Times New Roman"/>
                <w:b/>
                <w:sz w:val="18"/>
                <w:szCs w:val="18"/>
              </w:rPr>
              <w:t xml:space="preserve">SHGM.’lüğü yetki ve sorumluluklarını belirleyen mevzuatın yenilenmesi ve/veya değiştirilmesi </w:t>
            </w:r>
          </w:p>
          <w:p w:rsidR="00F961D3" w:rsidRPr="00F9720A" w:rsidRDefault="009F1630" w:rsidP="006F515E">
            <w:pPr>
              <w:jc w:val="both"/>
              <w:rPr>
                <w:rFonts w:ascii="Times New Roman" w:hAnsi="Times New Roman" w:cs="Times New Roman"/>
                <w:i/>
                <w:sz w:val="18"/>
                <w:szCs w:val="18"/>
              </w:rPr>
            </w:pPr>
            <w:r w:rsidRPr="00F9720A">
              <w:rPr>
                <w:rFonts w:ascii="Times New Roman" w:hAnsi="Times New Roman" w:cs="Times New Roman"/>
                <w:i/>
                <w:sz w:val="18"/>
                <w:szCs w:val="18"/>
              </w:rPr>
              <w:t>(</w:t>
            </w:r>
            <w:r w:rsidR="00F961D3" w:rsidRPr="00F9720A">
              <w:rPr>
                <w:rFonts w:ascii="Times New Roman" w:hAnsi="Times New Roman" w:cs="Times New Roman"/>
                <w:i/>
                <w:sz w:val="18"/>
                <w:szCs w:val="18"/>
              </w:rPr>
              <w:t>Bu kapsamda 1983 yılındaki “Türk Sivil Havacılık Kanuna” ilave bir k</w:t>
            </w:r>
            <w:r w:rsidRPr="00F9720A">
              <w:rPr>
                <w:rFonts w:ascii="Times New Roman" w:hAnsi="Times New Roman" w:cs="Times New Roman"/>
                <w:i/>
                <w:sz w:val="18"/>
                <w:szCs w:val="18"/>
              </w:rPr>
              <w:t>anun</w:t>
            </w:r>
            <w:r w:rsidR="00F961D3" w:rsidRPr="00F9720A">
              <w:rPr>
                <w:rFonts w:ascii="Times New Roman" w:hAnsi="Times New Roman" w:cs="Times New Roman"/>
                <w:i/>
                <w:sz w:val="18"/>
                <w:szCs w:val="18"/>
              </w:rPr>
              <w:t xml:space="preserve"> daha, kurumsallaşma süreci içerisinde 2005 yılında çıkarılmış ve ulusal lider konumundaki SHGM.’lüğünün “Teşkilat ve Görevleri” küresel boyutta meşruiyeti sağlamak amacıyla yayımlanmıştır)</w:t>
            </w:r>
            <w:r w:rsidR="00F55D19" w:rsidRPr="00F9720A">
              <w:rPr>
                <w:rFonts w:ascii="Times New Roman" w:hAnsi="Times New Roman" w:cs="Times New Roman"/>
                <w:i/>
                <w:sz w:val="18"/>
                <w:szCs w:val="18"/>
              </w:rPr>
              <w:t>.</w:t>
            </w:r>
          </w:p>
          <w:p w:rsidR="009F1630" w:rsidRPr="00294891" w:rsidRDefault="00F55D19" w:rsidP="00E6108C">
            <w:pPr>
              <w:jc w:val="both"/>
              <w:rPr>
                <w:rFonts w:ascii="Times New Roman" w:hAnsi="Times New Roman" w:cs="Times New Roman"/>
                <w:sz w:val="18"/>
                <w:szCs w:val="18"/>
              </w:rPr>
            </w:pPr>
            <w:r w:rsidRPr="00F9720A">
              <w:rPr>
                <w:rFonts w:ascii="Times New Roman" w:hAnsi="Times New Roman" w:cs="Times New Roman"/>
                <w:i/>
                <w:sz w:val="18"/>
                <w:szCs w:val="18"/>
              </w:rPr>
              <w:t>(</w:t>
            </w:r>
            <w:r w:rsidR="00F961D3" w:rsidRPr="00F9720A">
              <w:rPr>
                <w:rFonts w:ascii="Times New Roman" w:hAnsi="Times New Roman" w:cs="Times New Roman"/>
                <w:i/>
                <w:sz w:val="18"/>
                <w:szCs w:val="18"/>
              </w:rPr>
              <w:t>A</w:t>
            </w:r>
            <w:r w:rsidR="00C57F50">
              <w:rPr>
                <w:rFonts w:ascii="Times New Roman" w:hAnsi="Times New Roman" w:cs="Times New Roman"/>
                <w:i/>
                <w:sz w:val="18"/>
                <w:szCs w:val="18"/>
              </w:rPr>
              <w:t>yrıca sivil havacılık sektörünü</w:t>
            </w:r>
            <w:r w:rsidR="00F961D3" w:rsidRPr="00F9720A">
              <w:rPr>
                <w:rFonts w:ascii="Times New Roman" w:hAnsi="Times New Roman" w:cs="Times New Roman"/>
                <w:i/>
                <w:sz w:val="18"/>
                <w:szCs w:val="18"/>
              </w:rPr>
              <w:t xml:space="preserve"> eşbiçimli </w:t>
            </w:r>
            <w:r w:rsidR="00C57F50">
              <w:rPr>
                <w:rFonts w:ascii="Times New Roman" w:hAnsi="Times New Roman" w:cs="Times New Roman"/>
                <w:i/>
                <w:sz w:val="18"/>
                <w:szCs w:val="18"/>
              </w:rPr>
              <w:t>hale getirmek için sektördeki işletmelerin</w:t>
            </w:r>
            <w:r w:rsidR="00F961D3" w:rsidRPr="00F9720A">
              <w:rPr>
                <w:rFonts w:ascii="Times New Roman" w:hAnsi="Times New Roman" w:cs="Times New Roman"/>
                <w:i/>
                <w:sz w:val="18"/>
                <w:szCs w:val="18"/>
              </w:rPr>
              <w:t xml:space="preserve"> </w:t>
            </w:r>
            <w:r w:rsidRPr="00F9720A">
              <w:rPr>
                <w:rFonts w:ascii="Times New Roman" w:hAnsi="Times New Roman" w:cs="Times New Roman"/>
                <w:i/>
                <w:sz w:val="18"/>
                <w:szCs w:val="18"/>
              </w:rPr>
              <w:t xml:space="preserve">kontrol ve düzenlemesini yapan, uluslararası gereklilikleri ulusal boyutta yönlendiren </w:t>
            </w:r>
            <w:r w:rsidR="00E6108C">
              <w:rPr>
                <w:rFonts w:ascii="Times New Roman" w:hAnsi="Times New Roman" w:cs="Times New Roman"/>
                <w:i/>
                <w:sz w:val="18"/>
                <w:szCs w:val="18"/>
              </w:rPr>
              <w:t>süreç içerisinde 2018 yılına kadar</w:t>
            </w:r>
            <w:r w:rsidRPr="00F9720A">
              <w:rPr>
                <w:rFonts w:ascii="Times New Roman" w:hAnsi="Times New Roman" w:cs="Times New Roman"/>
                <w:i/>
                <w:sz w:val="18"/>
                <w:szCs w:val="18"/>
              </w:rPr>
              <w:t xml:space="preserve"> toplam 43 adet </w:t>
            </w:r>
            <w:r w:rsidR="008A54B9">
              <w:rPr>
                <w:rFonts w:ascii="Times New Roman" w:hAnsi="Times New Roman" w:cs="Times New Roman"/>
                <w:i/>
                <w:sz w:val="18"/>
                <w:szCs w:val="18"/>
              </w:rPr>
              <w:t xml:space="preserve">(2005-2007 arası 22 yeni) </w:t>
            </w:r>
            <w:r w:rsidRPr="00F9720A">
              <w:rPr>
                <w:rFonts w:ascii="Times New Roman" w:hAnsi="Times New Roman" w:cs="Times New Roman"/>
                <w:i/>
                <w:sz w:val="18"/>
                <w:szCs w:val="18"/>
              </w:rPr>
              <w:t>y</w:t>
            </w:r>
            <w:r w:rsidR="009F1630" w:rsidRPr="00F9720A">
              <w:rPr>
                <w:rFonts w:ascii="Times New Roman" w:hAnsi="Times New Roman" w:cs="Times New Roman"/>
                <w:i/>
                <w:sz w:val="18"/>
                <w:szCs w:val="18"/>
              </w:rPr>
              <w:t xml:space="preserve">önetmelik, </w:t>
            </w:r>
            <w:r w:rsidRPr="00F9720A">
              <w:rPr>
                <w:rFonts w:ascii="Times New Roman" w:hAnsi="Times New Roman" w:cs="Times New Roman"/>
                <w:i/>
                <w:sz w:val="18"/>
                <w:szCs w:val="18"/>
              </w:rPr>
              <w:t>102 adet talimat,</w:t>
            </w:r>
            <w:r w:rsidR="009F1630" w:rsidRPr="00F9720A">
              <w:rPr>
                <w:rFonts w:ascii="Times New Roman" w:hAnsi="Times New Roman" w:cs="Times New Roman"/>
                <w:i/>
                <w:sz w:val="18"/>
                <w:szCs w:val="18"/>
              </w:rPr>
              <w:t xml:space="preserve"> </w:t>
            </w:r>
            <w:r w:rsidRPr="00F9720A">
              <w:rPr>
                <w:rFonts w:ascii="Times New Roman" w:hAnsi="Times New Roman" w:cs="Times New Roman"/>
                <w:i/>
                <w:sz w:val="18"/>
                <w:szCs w:val="18"/>
              </w:rPr>
              <w:t>119 adet g</w:t>
            </w:r>
            <w:r w:rsidR="009F1630" w:rsidRPr="00F9720A">
              <w:rPr>
                <w:rFonts w:ascii="Times New Roman" w:hAnsi="Times New Roman" w:cs="Times New Roman"/>
                <w:i/>
                <w:sz w:val="18"/>
                <w:szCs w:val="18"/>
              </w:rPr>
              <w:t>enelge</w:t>
            </w:r>
            <w:r w:rsidRPr="00F9720A">
              <w:rPr>
                <w:rFonts w:ascii="Times New Roman" w:hAnsi="Times New Roman" w:cs="Times New Roman"/>
                <w:i/>
                <w:sz w:val="18"/>
                <w:szCs w:val="18"/>
              </w:rPr>
              <w:t>, 4 adet direktif, 1 adet tebliğ ve 2 adet bülten</w:t>
            </w:r>
            <w:r w:rsidR="009F1630" w:rsidRPr="00F9720A">
              <w:rPr>
                <w:rFonts w:ascii="Times New Roman" w:hAnsi="Times New Roman" w:cs="Times New Roman"/>
                <w:i/>
                <w:sz w:val="18"/>
                <w:szCs w:val="18"/>
              </w:rPr>
              <w:t xml:space="preserve"> yayım</w:t>
            </w:r>
            <w:r w:rsidRPr="00F9720A">
              <w:rPr>
                <w:rFonts w:ascii="Times New Roman" w:hAnsi="Times New Roman" w:cs="Times New Roman"/>
                <w:i/>
                <w:sz w:val="18"/>
                <w:szCs w:val="18"/>
              </w:rPr>
              <w:t>lanmıştır).</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Küresel meşruluğun sağlanması,</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İşletmelerin küresel rekabet ortamına uyumu,</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Kontrollü bir saha yaratılması,</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 xml:space="preserve">Türkiye’nin </w:t>
            </w:r>
            <w:r w:rsidR="000C7687">
              <w:rPr>
                <w:rFonts w:ascii="Times New Roman" w:hAnsi="Times New Roman" w:cs="Times New Roman"/>
                <w:sz w:val="18"/>
                <w:szCs w:val="18"/>
              </w:rPr>
              <w:t>küresel boyutta s</w:t>
            </w:r>
            <w:r w:rsidRPr="00294891">
              <w:rPr>
                <w:rFonts w:ascii="Times New Roman" w:hAnsi="Times New Roman" w:cs="Times New Roman"/>
                <w:sz w:val="18"/>
                <w:szCs w:val="18"/>
              </w:rPr>
              <w:t xml:space="preserve">ivil </w:t>
            </w:r>
            <w:r w:rsidR="000C7687">
              <w:rPr>
                <w:rFonts w:ascii="Times New Roman" w:hAnsi="Times New Roman" w:cs="Times New Roman"/>
                <w:sz w:val="18"/>
                <w:szCs w:val="18"/>
              </w:rPr>
              <w:t>h</w:t>
            </w:r>
            <w:r w:rsidRPr="00294891">
              <w:rPr>
                <w:rFonts w:ascii="Times New Roman" w:hAnsi="Times New Roman" w:cs="Times New Roman"/>
                <w:sz w:val="18"/>
                <w:szCs w:val="18"/>
              </w:rPr>
              <w:t>avacılık sektöründe etkin ve güvenilir bir güç odağı haline gelmesi,</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 xml:space="preserve">Türk sivil havacılık </w:t>
            </w:r>
            <w:r>
              <w:rPr>
                <w:rFonts w:ascii="Times New Roman" w:hAnsi="Times New Roman" w:cs="Times New Roman"/>
                <w:sz w:val="18"/>
                <w:szCs w:val="18"/>
              </w:rPr>
              <w:t>sektöründe; örgüt yapısı</w:t>
            </w:r>
            <w:r w:rsidRPr="00294891">
              <w:rPr>
                <w:rFonts w:ascii="Times New Roman" w:hAnsi="Times New Roman" w:cs="Times New Roman"/>
                <w:sz w:val="18"/>
                <w:szCs w:val="18"/>
              </w:rPr>
              <w:t xml:space="preserve"> ve kültür</w:t>
            </w:r>
            <w:r>
              <w:rPr>
                <w:rFonts w:ascii="Times New Roman" w:hAnsi="Times New Roman" w:cs="Times New Roman"/>
                <w:sz w:val="18"/>
                <w:szCs w:val="18"/>
              </w:rPr>
              <w:t xml:space="preserve"> kapsamında </w:t>
            </w:r>
            <w:r w:rsidRPr="00294891">
              <w:rPr>
                <w:rFonts w:ascii="Times New Roman" w:hAnsi="Times New Roman" w:cs="Times New Roman"/>
                <w:sz w:val="18"/>
                <w:szCs w:val="18"/>
              </w:rPr>
              <w:t>küresel uyumunun sağlanması.</w:t>
            </w:r>
          </w:p>
        </w:tc>
        <w:tc>
          <w:tcPr>
            <w:tcW w:w="2655" w:type="dxa"/>
          </w:tcPr>
          <w:p w:rsidR="00E610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Küresel meşruiyet sağlan</w:t>
            </w:r>
            <w:r>
              <w:rPr>
                <w:rFonts w:ascii="Times New Roman" w:hAnsi="Times New Roman" w:cs="Times New Roman"/>
                <w:sz w:val="18"/>
                <w:szCs w:val="18"/>
              </w:rPr>
              <w:t>mış</w:t>
            </w:r>
            <w:r w:rsidR="005A62D6">
              <w:rPr>
                <w:rFonts w:ascii="Times New Roman" w:hAnsi="Times New Roman" w:cs="Times New Roman"/>
                <w:sz w:val="18"/>
                <w:szCs w:val="18"/>
              </w:rPr>
              <w:t xml:space="preserve"> </w:t>
            </w:r>
            <w:r w:rsidR="005A62D6" w:rsidRPr="005A62D6">
              <w:rPr>
                <w:rFonts w:ascii="Times New Roman" w:hAnsi="Times New Roman" w:cs="Times New Roman"/>
                <w:i/>
                <w:sz w:val="18"/>
                <w:szCs w:val="18"/>
              </w:rPr>
              <w:t>(Halen 118 ülkeye uçuş yapan firmalar vardır)</w:t>
            </w:r>
            <w:r w:rsidRPr="00294891">
              <w:rPr>
                <w:rFonts w:ascii="Times New Roman" w:hAnsi="Times New Roman" w:cs="Times New Roman"/>
                <w:sz w:val="18"/>
                <w:szCs w:val="18"/>
              </w:rPr>
              <w:t xml:space="preserve">, </w:t>
            </w:r>
          </w:p>
          <w:p w:rsidR="00E610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 xml:space="preserve">Türk işletmeleri önemli bir rekabet </w:t>
            </w:r>
            <w:r>
              <w:rPr>
                <w:rFonts w:ascii="Times New Roman" w:hAnsi="Times New Roman" w:cs="Times New Roman"/>
                <w:sz w:val="18"/>
                <w:szCs w:val="18"/>
              </w:rPr>
              <w:t>gücü</w:t>
            </w:r>
            <w:r w:rsidRPr="00294891">
              <w:rPr>
                <w:rFonts w:ascii="Times New Roman" w:hAnsi="Times New Roman" w:cs="Times New Roman"/>
                <w:sz w:val="18"/>
                <w:szCs w:val="18"/>
              </w:rPr>
              <w:t xml:space="preserve"> </w:t>
            </w:r>
            <w:r>
              <w:rPr>
                <w:rFonts w:ascii="Times New Roman" w:hAnsi="Times New Roman" w:cs="Times New Roman"/>
                <w:sz w:val="18"/>
                <w:szCs w:val="18"/>
              </w:rPr>
              <w:t>kazanmış</w:t>
            </w:r>
            <w:r w:rsidR="005A62D6">
              <w:rPr>
                <w:rFonts w:ascii="Times New Roman" w:hAnsi="Times New Roman" w:cs="Times New Roman"/>
                <w:sz w:val="18"/>
                <w:szCs w:val="18"/>
              </w:rPr>
              <w:t xml:space="preserve"> </w:t>
            </w:r>
            <w:r w:rsidR="005A62D6" w:rsidRPr="005A62D6">
              <w:rPr>
                <w:rFonts w:ascii="Times New Roman" w:hAnsi="Times New Roman" w:cs="Times New Roman"/>
                <w:i/>
                <w:sz w:val="18"/>
                <w:szCs w:val="18"/>
              </w:rPr>
              <w:t>(2016 itibariyle 23.6 milyar USD cirolu bir sektördür)</w:t>
            </w:r>
            <w:r w:rsidRPr="00294891">
              <w:rPr>
                <w:rFonts w:ascii="Times New Roman" w:hAnsi="Times New Roman" w:cs="Times New Roman"/>
                <w:sz w:val="18"/>
                <w:szCs w:val="18"/>
              </w:rPr>
              <w:t xml:space="preserve">, </w:t>
            </w:r>
          </w:p>
          <w:p w:rsidR="00E610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Türk sivil havacılık sektörü tamamen</w:t>
            </w:r>
            <w:r>
              <w:rPr>
                <w:rFonts w:ascii="Times New Roman" w:hAnsi="Times New Roman" w:cs="Times New Roman"/>
                <w:sz w:val="18"/>
                <w:szCs w:val="18"/>
              </w:rPr>
              <w:t xml:space="preserve"> SHGM.’lüğü kontrolü altına girmiş</w:t>
            </w:r>
            <w:r w:rsidR="009A7A22">
              <w:rPr>
                <w:rFonts w:ascii="Times New Roman" w:hAnsi="Times New Roman" w:cs="Times New Roman"/>
                <w:sz w:val="18"/>
                <w:szCs w:val="18"/>
              </w:rPr>
              <w:t xml:space="preserve"> </w:t>
            </w:r>
            <w:r w:rsidR="009A7A22" w:rsidRPr="009A7A22">
              <w:rPr>
                <w:rFonts w:ascii="Times New Roman" w:hAnsi="Times New Roman" w:cs="Times New Roman"/>
                <w:i/>
                <w:sz w:val="18"/>
                <w:szCs w:val="18"/>
              </w:rPr>
              <w:t>(mevzuat</w:t>
            </w:r>
            <w:r w:rsidR="00C57F50">
              <w:rPr>
                <w:rFonts w:ascii="Times New Roman" w:hAnsi="Times New Roman" w:cs="Times New Roman"/>
                <w:i/>
                <w:sz w:val="18"/>
                <w:szCs w:val="18"/>
              </w:rPr>
              <w:t>a dayalı denetim</w:t>
            </w:r>
            <w:r w:rsidR="009A7A22" w:rsidRPr="009A7A22">
              <w:rPr>
                <w:rFonts w:ascii="Times New Roman" w:hAnsi="Times New Roman" w:cs="Times New Roman"/>
                <w:i/>
                <w:sz w:val="18"/>
                <w:szCs w:val="18"/>
              </w:rPr>
              <w:t xml:space="preserve"> ile)</w:t>
            </w:r>
            <w:r w:rsidR="00C373DA">
              <w:rPr>
                <w:rFonts w:ascii="Times New Roman" w:hAnsi="Times New Roman" w:cs="Times New Roman"/>
                <w:sz w:val="18"/>
                <w:szCs w:val="18"/>
              </w:rPr>
              <w:t>,</w:t>
            </w:r>
            <w:r w:rsidRPr="00294891">
              <w:rPr>
                <w:rFonts w:ascii="Times New Roman" w:hAnsi="Times New Roman" w:cs="Times New Roman"/>
                <w:sz w:val="18"/>
                <w:szCs w:val="18"/>
              </w:rPr>
              <w:t xml:space="preserve"> </w:t>
            </w:r>
          </w:p>
          <w:p w:rsidR="009F1630" w:rsidRDefault="00C373DA" w:rsidP="006F515E">
            <w:pPr>
              <w:jc w:val="both"/>
              <w:rPr>
                <w:rFonts w:ascii="Times New Roman" w:hAnsi="Times New Roman" w:cs="Times New Roman"/>
                <w:sz w:val="18"/>
                <w:szCs w:val="18"/>
              </w:rPr>
            </w:pPr>
            <w:r>
              <w:rPr>
                <w:rFonts w:ascii="Times New Roman" w:hAnsi="Times New Roman" w:cs="Times New Roman"/>
                <w:sz w:val="18"/>
                <w:szCs w:val="18"/>
              </w:rPr>
              <w:t>H</w:t>
            </w:r>
            <w:r w:rsidR="009F1630" w:rsidRPr="00294891">
              <w:rPr>
                <w:rFonts w:ascii="Times New Roman" w:hAnsi="Times New Roman" w:cs="Times New Roman"/>
                <w:sz w:val="18"/>
                <w:szCs w:val="18"/>
              </w:rPr>
              <w:t xml:space="preserve">em küresel hem de ulusal </w:t>
            </w:r>
            <w:r w:rsidR="009F1630">
              <w:rPr>
                <w:rFonts w:ascii="Times New Roman" w:hAnsi="Times New Roman" w:cs="Times New Roman"/>
                <w:sz w:val="18"/>
                <w:szCs w:val="18"/>
              </w:rPr>
              <w:t xml:space="preserve">boyutta </w:t>
            </w:r>
            <w:r w:rsidR="000C7687">
              <w:rPr>
                <w:rFonts w:ascii="Times New Roman" w:hAnsi="Times New Roman" w:cs="Times New Roman"/>
                <w:sz w:val="18"/>
                <w:szCs w:val="18"/>
              </w:rPr>
              <w:t>Türk işletmelerinin</w:t>
            </w:r>
            <w:r w:rsidR="009F1630">
              <w:rPr>
                <w:rFonts w:ascii="Times New Roman" w:hAnsi="Times New Roman" w:cs="Times New Roman"/>
                <w:sz w:val="18"/>
                <w:szCs w:val="18"/>
              </w:rPr>
              <w:t xml:space="preserve"> yapısı ve kültürü değişime maruz kalarak </w:t>
            </w:r>
            <w:r w:rsidR="000C7687">
              <w:rPr>
                <w:rFonts w:ascii="Times New Roman" w:hAnsi="Times New Roman" w:cs="Times New Roman"/>
                <w:sz w:val="18"/>
                <w:szCs w:val="18"/>
              </w:rPr>
              <w:t xml:space="preserve">uluslararası alandaki rakipleriyle ve birbirleriyle </w:t>
            </w:r>
            <w:r w:rsidR="009F1630">
              <w:rPr>
                <w:rFonts w:ascii="Times New Roman" w:hAnsi="Times New Roman" w:cs="Times New Roman"/>
                <w:sz w:val="18"/>
                <w:szCs w:val="18"/>
              </w:rPr>
              <w:t>eşbiçimli hale gelmiştir</w:t>
            </w:r>
            <w:r w:rsidR="009A7A22">
              <w:rPr>
                <w:rFonts w:ascii="Times New Roman" w:hAnsi="Times New Roman" w:cs="Times New Roman"/>
                <w:sz w:val="18"/>
                <w:szCs w:val="18"/>
              </w:rPr>
              <w:t xml:space="preserve"> </w:t>
            </w:r>
            <w:r w:rsidR="009A7A22" w:rsidRPr="009A7A22">
              <w:rPr>
                <w:rFonts w:ascii="Times New Roman" w:hAnsi="Times New Roman" w:cs="Times New Roman"/>
                <w:i/>
                <w:sz w:val="18"/>
                <w:szCs w:val="18"/>
              </w:rPr>
              <w:t xml:space="preserve">(Küresel ticaret yapma kabiliyeti ve </w:t>
            </w:r>
            <w:r w:rsidR="00C57F50">
              <w:rPr>
                <w:rFonts w:ascii="Times New Roman" w:hAnsi="Times New Roman" w:cs="Times New Roman"/>
                <w:i/>
                <w:sz w:val="18"/>
                <w:szCs w:val="18"/>
              </w:rPr>
              <w:t xml:space="preserve">işletmeler tarafından </w:t>
            </w:r>
            <w:r w:rsidR="009A7A22" w:rsidRPr="009A7A22">
              <w:rPr>
                <w:rFonts w:ascii="Times New Roman" w:hAnsi="Times New Roman" w:cs="Times New Roman"/>
                <w:i/>
                <w:sz w:val="18"/>
                <w:szCs w:val="18"/>
              </w:rPr>
              <w:t>uluslararası onaylar</w:t>
            </w:r>
            <w:r w:rsidR="00C57F50">
              <w:rPr>
                <w:rFonts w:ascii="Times New Roman" w:hAnsi="Times New Roman" w:cs="Times New Roman"/>
                <w:i/>
                <w:sz w:val="18"/>
                <w:szCs w:val="18"/>
              </w:rPr>
              <w:t>ın alınması</w:t>
            </w:r>
            <w:r w:rsidR="009A7A22" w:rsidRPr="009A7A22">
              <w:rPr>
                <w:rFonts w:ascii="Times New Roman" w:hAnsi="Times New Roman" w:cs="Times New Roman"/>
                <w:i/>
                <w:sz w:val="18"/>
                <w:szCs w:val="18"/>
              </w:rPr>
              <w:t>)</w:t>
            </w:r>
            <w:r w:rsidR="009F1630">
              <w:rPr>
                <w:rFonts w:ascii="Times New Roman" w:hAnsi="Times New Roman" w:cs="Times New Roman"/>
                <w:sz w:val="18"/>
                <w:szCs w:val="18"/>
              </w:rPr>
              <w:t>.</w:t>
            </w:r>
          </w:p>
          <w:p w:rsidR="009F1630" w:rsidRPr="00294891" w:rsidRDefault="009F1630" w:rsidP="006F515E">
            <w:pPr>
              <w:jc w:val="both"/>
              <w:rPr>
                <w:rFonts w:ascii="Times New Roman" w:hAnsi="Times New Roman" w:cs="Times New Roman"/>
                <w:sz w:val="18"/>
                <w:szCs w:val="18"/>
              </w:rPr>
            </w:pPr>
          </w:p>
        </w:tc>
      </w:tr>
      <w:tr w:rsidR="00EA64DF" w:rsidTr="001B2788">
        <w:trPr>
          <w:trHeight w:val="1544"/>
        </w:trPr>
        <w:tc>
          <w:tcPr>
            <w:tcW w:w="1439" w:type="dxa"/>
          </w:tcPr>
          <w:p w:rsidR="009F1630" w:rsidRPr="00294891" w:rsidRDefault="000C7687" w:rsidP="006F515E">
            <w:pPr>
              <w:jc w:val="both"/>
              <w:rPr>
                <w:rFonts w:ascii="Times New Roman" w:hAnsi="Times New Roman" w:cs="Times New Roman"/>
                <w:sz w:val="18"/>
                <w:szCs w:val="18"/>
              </w:rPr>
            </w:pPr>
            <w:r>
              <w:rPr>
                <w:rFonts w:ascii="Times New Roman" w:hAnsi="Times New Roman" w:cs="Times New Roman"/>
                <w:sz w:val="18"/>
                <w:szCs w:val="18"/>
              </w:rPr>
              <w:t>Uluslararası havacılık kuruluşları tarafından ortaya konulan yasal gereklilikler ve uluslararası örgütlerde etkin olma stratejisi</w:t>
            </w:r>
          </w:p>
        </w:tc>
        <w:tc>
          <w:tcPr>
            <w:tcW w:w="3212" w:type="dxa"/>
          </w:tcPr>
          <w:p w:rsidR="009F1630" w:rsidRPr="004F3C4F" w:rsidRDefault="009F1630" w:rsidP="006F515E">
            <w:pPr>
              <w:jc w:val="both"/>
              <w:rPr>
                <w:rFonts w:ascii="Times New Roman" w:hAnsi="Times New Roman" w:cs="Times New Roman"/>
                <w:b/>
                <w:sz w:val="18"/>
                <w:szCs w:val="18"/>
              </w:rPr>
            </w:pPr>
            <w:r w:rsidRPr="004F3C4F">
              <w:rPr>
                <w:rFonts w:ascii="Times New Roman" w:hAnsi="Times New Roman" w:cs="Times New Roman"/>
                <w:b/>
                <w:sz w:val="18"/>
                <w:szCs w:val="18"/>
              </w:rPr>
              <w:t>SHGM.’lüğü Teşkilat yapısını</w:t>
            </w:r>
            <w:r w:rsidR="004F3C4F">
              <w:rPr>
                <w:rFonts w:ascii="Times New Roman" w:hAnsi="Times New Roman" w:cs="Times New Roman"/>
                <w:b/>
                <w:sz w:val="18"/>
                <w:szCs w:val="18"/>
              </w:rPr>
              <w:t>n</w:t>
            </w:r>
            <w:r w:rsidRPr="004F3C4F">
              <w:rPr>
                <w:rFonts w:ascii="Times New Roman" w:hAnsi="Times New Roman" w:cs="Times New Roman"/>
                <w:b/>
                <w:sz w:val="18"/>
                <w:szCs w:val="18"/>
              </w:rPr>
              <w:t xml:space="preserve"> revize e</w:t>
            </w:r>
            <w:r w:rsidR="004F3C4F">
              <w:rPr>
                <w:rFonts w:ascii="Times New Roman" w:hAnsi="Times New Roman" w:cs="Times New Roman"/>
                <w:b/>
                <w:sz w:val="18"/>
                <w:szCs w:val="18"/>
              </w:rPr>
              <w:t>dilmesi.</w:t>
            </w:r>
          </w:p>
          <w:p w:rsidR="004F3C4F" w:rsidRPr="00F9720A" w:rsidRDefault="000C7687" w:rsidP="00E6108C">
            <w:pPr>
              <w:jc w:val="both"/>
              <w:rPr>
                <w:rFonts w:ascii="Times New Roman" w:hAnsi="Times New Roman" w:cs="Times New Roman"/>
                <w:i/>
                <w:sz w:val="18"/>
                <w:szCs w:val="18"/>
              </w:rPr>
            </w:pPr>
            <w:r w:rsidRPr="00F9720A">
              <w:rPr>
                <w:rFonts w:ascii="Times New Roman" w:hAnsi="Times New Roman" w:cs="Times New Roman"/>
                <w:i/>
                <w:sz w:val="18"/>
                <w:szCs w:val="18"/>
              </w:rPr>
              <w:t xml:space="preserve">(Bu kapsamda </w:t>
            </w:r>
            <w:r w:rsidR="004F3C4F" w:rsidRPr="00F9720A">
              <w:rPr>
                <w:rFonts w:ascii="Times New Roman" w:hAnsi="Times New Roman" w:cs="Times New Roman"/>
                <w:i/>
                <w:sz w:val="18"/>
                <w:szCs w:val="18"/>
              </w:rPr>
              <w:t>2007 yılında ana hizmet birimindeki beş daire başkanlığı ve temsilciliklerde çalışan personel sayısı toplam 133 iken bu sayı 2016 yılında sekiz daire başkanlığı ve temsilciliklerde 259’a çıkmıştır. Artan birim ve personel sayısı ile SHGM.’lüğü organizasyon yapısını da diğer havacılık otoriteleri</w:t>
            </w:r>
            <w:r w:rsidR="00F9720A">
              <w:rPr>
                <w:rFonts w:ascii="Times New Roman" w:hAnsi="Times New Roman" w:cs="Times New Roman"/>
                <w:i/>
                <w:sz w:val="18"/>
                <w:szCs w:val="18"/>
              </w:rPr>
              <w:t>ne benzer yapıya dönüştürmüştür).</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SHGM.’lüğünün etkin ve dinamik bir yapıya dönüşmesi, sektördeki işletmeleri takip edebilmesi ve küresel gelişimi/değişimi daha güncel takip edebilme</w:t>
            </w:r>
            <w:r w:rsidR="00C57F50">
              <w:rPr>
                <w:rFonts w:ascii="Times New Roman" w:hAnsi="Times New Roman" w:cs="Times New Roman"/>
                <w:sz w:val="18"/>
                <w:szCs w:val="18"/>
              </w:rPr>
              <w:t>si.</w:t>
            </w:r>
          </w:p>
        </w:tc>
        <w:tc>
          <w:tcPr>
            <w:tcW w:w="2655" w:type="dxa"/>
          </w:tcPr>
          <w:p w:rsidR="00E610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SHGM.’lüğü</w:t>
            </w:r>
            <w:r>
              <w:rPr>
                <w:rFonts w:ascii="Times New Roman" w:hAnsi="Times New Roman" w:cs="Times New Roman"/>
                <w:sz w:val="18"/>
                <w:szCs w:val="18"/>
              </w:rPr>
              <w:t>,</w:t>
            </w:r>
            <w:r w:rsidRPr="00294891">
              <w:rPr>
                <w:rFonts w:ascii="Times New Roman" w:hAnsi="Times New Roman" w:cs="Times New Roman"/>
                <w:sz w:val="18"/>
                <w:szCs w:val="18"/>
              </w:rPr>
              <w:t xml:space="preserve"> ulusal işletmeleri takip edebilen ve küresel değişimi/gelişimi güncel olarak sektöre yansıtabilen bir yapıya kavuşm</w:t>
            </w:r>
            <w:r>
              <w:rPr>
                <w:rFonts w:ascii="Times New Roman" w:hAnsi="Times New Roman" w:cs="Times New Roman"/>
                <w:sz w:val="18"/>
                <w:szCs w:val="18"/>
              </w:rPr>
              <w:t xml:space="preserve">uştur. </w:t>
            </w:r>
          </w:p>
          <w:p w:rsidR="009F1630" w:rsidRPr="00294891" w:rsidRDefault="009F1630" w:rsidP="006F515E">
            <w:pPr>
              <w:jc w:val="both"/>
              <w:rPr>
                <w:rFonts w:ascii="Times New Roman" w:hAnsi="Times New Roman" w:cs="Times New Roman"/>
                <w:sz w:val="18"/>
                <w:szCs w:val="18"/>
              </w:rPr>
            </w:pPr>
            <w:r>
              <w:rPr>
                <w:rFonts w:ascii="Times New Roman" w:hAnsi="Times New Roman" w:cs="Times New Roman"/>
                <w:sz w:val="18"/>
                <w:szCs w:val="18"/>
              </w:rPr>
              <w:t>Ayrıca uluslararası örgütlerde personel bulundurarak etkinliğini artırmıştır.</w:t>
            </w:r>
            <w:r w:rsidR="00A54DCD">
              <w:rPr>
                <w:rFonts w:ascii="Times New Roman" w:hAnsi="Times New Roman" w:cs="Times New Roman"/>
                <w:sz w:val="18"/>
                <w:szCs w:val="18"/>
              </w:rPr>
              <w:t xml:space="preserve"> </w:t>
            </w:r>
            <w:r w:rsidR="00A54DCD" w:rsidRPr="00A54DCD">
              <w:rPr>
                <w:rFonts w:ascii="Times New Roman" w:hAnsi="Times New Roman" w:cs="Times New Roman"/>
                <w:i/>
                <w:sz w:val="18"/>
                <w:szCs w:val="18"/>
              </w:rPr>
              <w:t>(ICAO Konsey Üyeliği, ECAC Başkan Yardımcılığı, ICAO Emniyet Grubu Baş</w:t>
            </w:r>
            <w:r w:rsidR="00C57F50">
              <w:rPr>
                <w:rFonts w:ascii="Times New Roman" w:hAnsi="Times New Roman" w:cs="Times New Roman"/>
                <w:i/>
                <w:sz w:val="18"/>
                <w:szCs w:val="18"/>
              </w:rPr>
              <w:t>kan</w:t>
            </w:r>
            <w:r w:rsidR="00A54DCD" w:rsidRPr="00A54DCD">
              <w:rPr>
                <w:rFonts w:ascii="Times New Roman" w:hAnsi="Times New Roman" w:cs="Times New Roman"/>
                <w:i/>
                <w:sz w:val="18"/>
                <w:szCs w:val="18"/>
              </w:rPr>
              <w:t xml:space="preserve"> Yardımcılığı, Euro Control PC Başkanlığı ve SRC Başkan Yardımcılığı, D8 Sivil Havacılık Komisyonu Başkan Yardımcılığı, JAA Yönetim Kurulu Üyeliği düzeyinde temsil edilmektedir).</w:t>
            </w:r>
          </w:p>
        </w:tc>
      </w:tr>
      <w:tr w:rsidR="00EA64DF" w:rsidTr="001B2788">
        <w:trPr>
          <w:trHeight w:val="1544"/>
        </w:trPr>
        <w:tc>
          <w:tcPr>
            <w:tcW w:w="1439" w:type="dxa"/>
          </w:tcPr>
          <w:p w:rsidR="009F1630" w:rsidRPr="00294891" w:rsidRDefault="00F9720A" w:rsidP="006F515E">
            <w:pPr>
              <w:jc w:val="both"/>
              <w:rPr>
                <w:rFonts w:ascii="Times New Roman" w:hAnsi="Times New Roman" w:cs="Times New Roman"/>
                <w:sz w:val="18"/>
                <w:szCs w:val="18"/>
              </w:rPr>
            </w:pPr>
            <w:r>
              <w:rPr>
                <w:rFonts w:ascii="Times New Roman" w:hAnsi="Times New Roman" w:cs="Times New Roman"/>
                <w:sz w:val="18"/>
                <w:szCs w:val="18"/>
              </w:rPr>
              <w:t xml:space="preserve">Uluslararası örgütlerin yapılarında yer almak ve kurumsal etkinliğini </w:t>
            </w:r>
            <w:r w:rsidR="00B877F1">
              <w:rPr>
                <w:rFonts w:ascii="Times New Roman" w:hAnsi="Times New Roman" w:cs="Times New Roman"/>
                <w:sz w:val="18"/>
                <w:szCs w:val="18"/>
              </w:rPr>
              <w:t xml:space="preserve">ve </w:t>
            </w:r>
            <w:r>
              <w:rPr>
                <w:rFonts w:ascii="Times New Roman" w:hAnsi="Times New Roman" w:cs="Times New Roman"/>
                <w:sz w:val="18"/>
                <w:szCs w:val="18"/>
              </w:rPr>
              <w:t>güvenilirliğini ispatlayarak küresel meşruiyeti sağlamak</w:t>
            </w:r>
          </w:p>
        </w:tc>
        <w:tc>
          <w:tcPr>
            <w:tcW w:w="3212" w:type="dxa"/>
          </w:tcPr>
          <w:p w:rsidR="009F1630" w:rsidRPr="00F9720A" w:rsidRDefault="009F1630" w:rsidP="006F515E">
            <w:pPr>
              <w:jc w:val="both"/>
              <w:rPr>
                <w:rFonts w:ascii="Times New Roman" w:hAnsi="Times New Roman" w:cs="Times New Roman"/>
                <w:b/>
                <w:sz w:val="18"/>
                <w:szCs w:val="18"/>
              </w:rPr>
            </w:pPr>
            <w:r w:rsidRPr="00F9720A">
              <w:rPr>
                <w:rFonts w:ascii="Times New Roman" w:hAnsi="Times New Roman" w:cs="Times New Roman"/>
                <w:b/>
                <w:sz w:val="18"/>
                <w:szCs w:val="18"/>
              </w:rPr>
              <w:t>SHGM.’lüğünde devlet memuru statüsünde çalışan personel kaynağını</w:t>
            </w:r>
            <w:r w:rsidR="005C4B0E">
              <w:rPr>
                <w:rFonts w:ascii="Times New Roman" w:hAnsi="Times New Roman" w:cs="Times New Roman"/>
                <w:b/>
                <w:sz w:val="18"/>
                <w:szCs w:val="18"/>
              </w:rPr>
              <w:t>n</w:t>
            </w:r>
            <w:r w:rsidRPr="00F9720A">
              <w:rPr>
                <w:rFonts w:ascii="Times New Roman" w:hAnsi="Times New Roman" w:cs="Times New Roman"/>
                <w:b/>
                <w:sz w:val="18"/>
                <w:szCs w:val="18"/>
              </w:rPr>
              <w:t xml:space="preserve"> artır</w:t>
            </w:r>
            <w:r w:rsidR="005C4B0E">
              <w:rPr>
                <w:rFonts w:ascii="Times New Roman" w:hAnsi="Times New Roman" w:cs="Times New Roman"/>
                <w:b/>
                <w:sz w:val="18"/>
                <w:szCs w:val="18"/>
              </w:rPr>
              <w:t>ılması</w:t>
            </w:r>
            <w:r w:rsidRPr="00F9720A">
              <w:rPr>
                <w:rFonts w:ascii="Times New Roman" w:hAnsi="Times New Roman" w:cs="Times New Roman"/>
                <w:b/>
                <w:sz w:val="18"/>
                <w:szCs w:val="18"/>
              </w:rPr>
              <w:t>, niteliklerini</w:t>
            </w:r>
            <w:r w:rsidR="005C4B0E">
              <w:rPr>
                <w:rFonts w:ascii="Times New Roman" w:hAnsi="Times New Roman" w:cs="Times New Roman"/>
                <w:b/>
                <w:sz w:val="18"/>
                <w:szCs w:val="18"/>
              </w:rPr>
              <w:t>n</w:t>
            </w:r>
            <w:r w:rsidRPr="00F9720A">
              <w:rPr>
                <w:rFonts w:ascii="Times New Roman" w:hAnsi="Times New Roman" w:cs="Times New Roman"/>
                <w:b/>
                <w:sz w:val="18"/>
                <w:szCs w:val="18"/>
              </w:rPr>
              <w:t xml:space="preserve"> belirle</w:t>
            </w:r>
            <w:r w:rsidR="005C4B0E">
              <w:rPr>
                <w:rFonts w:ascii="Times New Roman" w:hAnsi="Times New Roman" w:cs="Times New Roman"/>
                <w:b/>
                <w:sz w:val="18"/>
                <w:szCs w:val="18"/>
              </w:rPr>
              <w:t>nmesi</w:t>
            </w:r>
            <w:r w:rsidRPr="00F9720A">
              <w:rPr>
                <w:rFonts w:ascii="Times New Roman" w:hAnsi="Times New Roman" w:cs="Times New Roman"/>
                <w:b/>
                <w:sz w:val="18"/>
                <w:szCs w:val="18"/>
              </w:rPr>
              <w:t xml:space="preserve"> </w:t>
            </w:r>
            <w:r w:rsidR="005C4B0E">
              <w:rPr>
                <w:rFonts w:ascii="Times New Roman" w:hAnsi="Times New Roman" w:cs="Times New Roman"/>
                <w:b/>
                <w:sz w:val="18"/>
                <w:szCs w:val="18"/>
              </w:rPr>
              <w:t xml:space="preserve">ve </w:t>
            </w:r>
            <w:r w:rsidRPr="00F9720A">
              <w:rPr>
                <w:rFonts w:ascii="Times New Roman" w:hAnsi="Times New Roman" w:cs="Times New Roman"/>
                <w:b/>
                <w:sz w:val="18"/>
                <w:szCs w:val="18"/>
              </w:rPr>
              <w:t>işe uygun personel al</w:t>
            </w:r>
            <w:r w:rsidR="005C4B0E">
              <w:rPr>
                <w:rFonts w:ascii="Times New Roman" w:hAnsi="Times New Roman" w:cs="Times New Roman"/>
                <w:b/>
                <w:sz w:val="18"/>
                <w:szCs w:val="18"/>
              </w:rPr>
              <w:t>ınması</w:t>
            </w:r>
            <w:r w:rsidR="00F9720A" w:rsidRPr="00F9720A">
              <w:rPr>
                <w:rFonts w:ascii="Times New Roman" w:hAnsi="Times New Roman" w:cs="Times New Roman"/>
                <w:b/>
                <w:sz w:val="18"/>
                <w:szCs w:val="18"/>
              </w:rPr>
              <w:t>.</w:t>
            </w:r>
          </w:p>
          <w:p w:rsidR="00F9720A" w:rsidRPr="00B877F1" w:rsidRDefault="00F9720A" w:rsidP="006F515E">
            <w:pPr>
              <w:jc w:val="both"/>
              <w:rPr>
                <w:rFonts w:ascii="Times New Roman" w:hAnsi="Times New Roman" w:cs="Times New Roman"/>
                <w:i/>
                <w:sz w:val="18"/>
                <w:szCs w:val="18"/>
              </w:rPr>
            </w:pPr>
            <w:r w:rsidRPr="00B877F1">
              <w:rPr>
                <w:rFonts w:ascii="Times New Roman" w:hAnsi="Times New Roman" w:cs="Times New Roman"/>
                <w:i/>
                <w:sz w:val="18"/>
                <w:szCs w:val="18"/>
              </w:rPr>
              <w:t>(Bu kapsamda 2007 verilerine göre kadrolu personel sayısı 34 iken bu sayı 2016 yılında 127 ‘ye çıkarılmıştır).</w:t>
            </w:r>
          </w:p>
        </w:tc>
        <w:tc>
          <w:tcPr>
            <w:tcW w:w="1982" w:type="dxa"/>
          </w:tcPr>
          <w:p w:rsidR="009F1630" w:rsidRPr="00294891" w:rsidRDefault="00B877F1" w:rsidP="006F515E">
            <w:pPr>
              <w:jc w:val="both"/>
              <w:rPr>
                <w:rFonts w:ascii="Times New Roman" w:hAnsi="Times New Roman" w:cs="Times New Roman"/>
                <w:sz w:val="18"/>
                <w:szCs w:val="18"/>
              </w:rPr>
            </w:pPr>
            <w:r>
              <w:rPr>
                <w:rFonts w:ascii="Times New Roman" w:hAnsi="Times New Roman" w:cs="Times New Roman"/>
                <w:sz w:val="18"/>
                <w:szCs w:val="18"/>
              </w:rPr>
              <w:t>Sektörde d</w:t>
            </w:r>
            <w:r w:rsidR="009F1630" w:rsidRPr="00294891">
              <w:rPr>
                <w:rFonts w:ascii="Times New Roman" w:hAnsi="Times New Roman" w:cs="Times New Roman"/>
                <w:sz w:val="18"/>
                <w:szCs w:val="18"/>
              </w:rPr>
              <w:t>aha etkin denetim ve takip sağlamak,</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Küresel ve ulusal sektör i</w:t>
            </w:r>
            <w:r w:rsidR="00A67D93">
              <w:rPr>
                <w:rFonts w:ascii="Times New Roman" w:hAnsi="Times New Roman" w:cs="Times New Roman"/>
                <w:sz w:val="18"/>
                <w:szCs w:val="18"/>
              </w:rPr>
              <w:t>le daha etkin iletişim sağlamak,</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Türk ekonomisine istihdam</w:t>
            </w:r>
            <w:r>
              <w:rPr>
                <w:rFonts w:ascii="Times New Roman" w:hAnsi="Times New Roman" w:cs="Times New Roman"/>
                <w:sz w:val="18"/>
                <w:szCs w:val="18"/>
              </w:rPr>
              <w:t xml:space="preserve"> </w:t>
            </w:r>
            <w:r w:rsidRPr="00294891">
              <w:rPr>
                <w:rFonts w:ascii="Times New Roman" w:hAnsi="Times New Roman" w:cs="Times New Roman"/>
                <w:sz w:val="18"/>
                <w:szCs w:val="18"/>
              </w:rPr>
              <w:t>imkanı sağlamak.</w:t>
            </w:r>
          </w:p>
        </w:tc>
        <w:tc>
          <w:tcPr>
            <w:tcW w:w="2655" w:type="dxa"/>
          </w:tcPr>
          <w:p w:rsidR="00E610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SHGM.’lüğünün denetim etkinliği artırılmış</w:t>
            </w:r>
            <w:r w:rsidR="00A54DCD">
              <w:rPr>
                <w:rFonts w:ascii="Times New Roman" w:hAnsi="Times New Roman" w:cs="Times New Roman"/>
                <w:sz w:val="18"/>
                <w:szCs w:val="18"/>
              </w:rPr>
              <w:t xml:space="preserve"> </w:t>
            </w:r>
            <w:r w:rsidR="00A54DCD" w:rsidRPr="00A54DCD">
              <w:rPr>
                <w:rFonts w:ascii="Times New Roman" w:hAnsi="Times New Roman" w:cs="Times New Roman"/>
                <w:i/>
                <w:sz w:val="18"/>
                <w:szCs w:val="18"/>
              </w:rPr>
              <w:t>(</w:t>
            </w:r>
            <w:r w:rsidR="00A54DCD" w:rsidRPr="007C5502">
              <w:rPr>
                <w:rFonts w:ascii="Times New Roman" w:hAnsi="Times New Roman" w:cs="Times New Roman"/>
                <w:i/>
                <w:sz w:val="18"/>
                <w:szCs w:val="18"/>
              </w:rPr>
              <w:t>2016 yılında 4004</w:t>
            </w:r>
            <w:r w:rsidR="00A54DCD">
              <w:rPr>
                <w:rFonts w:ascii="Times New Roman" w:hAnsi="Times New Roman" w:cs="Times New Roman"/>
                <w:i/>
                <w:sz w:val="18"/>
                <w:szCs w:val="18"/>
              </w:rPr>
              <w:t>)</w:t>
            </w:r>
            <w:r w:rsidR="00E6108C">
              <w:rPr>
                <w:rFonts w:ascii="Times New Roman" w:hAnsi="Times New Roman" w:cs="Times New Roman"/>
                <w:sz w:val="18"/>
                <w:szCs w:val="18"/>
              </w:rPr>
              <w:t xml:space="preserve"> ve</w:t>
            </w:r>
            <w:r w:rsidRPr="00294891">
              <w:rPr>
                <w:rFonts w:ascii="Times New Roman" w:hAnsi="Times New Roman" w:cs="Times New Roman"/>
                <w:sz w:val="18"/>
                <w:szCs w:val="18"/>
              </w:rPr>
              <w:t xml:space="preserve"> devlet – sektör iletişimi </w:t>
            </w:r>
            <w:r>
              <w:rPr>
                <w:rFonts w:ascii="Times New Roman" w:hAnsi="Times New Roman" w:cs="Times New Roman"/>
                <w:sz w:val="18"/>
                <w:szCs w:val="18"/>
              </w:rPr>
              <w:t>olumlu katkılar sağlayacak</w:t>
            </w:r>
            <w:r w:rsidRPr="00294891">
              <w:rPr>
                <w:rFonts w:ascii="Times New Roman" w:hAnsi="Times New Roman" w:cs="Times New Roman"/>
                <w:sz w:val="18"/>
                <w:szCs w:val="18"/>
              </w:rPr>
              <w:t xml:space="preserve"> hale getirilmiş</w:t>
            </w:r>
            <w:r w:rsidR="00A54DCD">
              <w:rPr>
                <w:rFonts w:ascii="Times New Roman" w:hAnsi="Times New Roman" w:cs="Times New Roman"/>
                <w:sz w:val="18"/>
                <w:szCs w:val="18"/>
              </w:rPr>
              <w:t xml:space="preserve"> </w:t>
            </w:r>
            <w:r w:rsidR="00A54DCD" w:rsidRPr="00A54DCD">
              <w:rPr>
                <w:rFonts w:ascii="Times New Roman" w:hAnsi="Times New Roman" w:cs="Times New Roman"/>
                <w:i/>
                <w:sz w:val="18"/>
                <w:szCs w:val="18"/>
              </w:rPr>
              <w:t>(SHGM’nin içinde olduğu milli projelerin ortaya çıkması</w:t>
            </w:r>
            <w:r w:rsidR="00A67D93">
              <w:rPr>
                <w:rFonts w:ascii="Times New Roman" w:hAnsi="Times New Roman" w:cs="Times New Roman"/>
                <w:i/>
                <w:sz w:val="18"/>
                <w:szCs w:val="18"/>
              </w:rPr>
              <w:t>,</w:t>
            </w:r>
            <w:r w:rsidR="00A54DCD">
              <w:rPr>
                <w:rFonts w:ascii="Times New Roman" w:hAnsi="Times New Roman" w:cs="Times New Roman"/>
                <w:i/>
                <w:sz w:val="18"/>
                <w:szCs w:val="18"/>
              </w:rPr>
              <w:t xml:space="preserve"> örnek: TAI tarafından üretilen uçak ve helikopterlerin küresel boyutta lisanslandırılması</w:t>
            </w:r>
            <w:r w:rsidR="00A54DCD" w:rsidRPr="00A54DCD">
              <w:rPr>
                <w:rFonts w:ascii="Times New Roman" w:hAnsi="Times New Roman" w:cs="Times New Roman"/>
                <w:i/>
                <w:sz w:val="18"/>
                <w:szCs w:val="18"/>
              </w:rPr>
              <w:t>)</w:t>
            </w:r>
            <w:r w:rsidRPr="00294891">
              <w:rPr>
                <w:rFonts w:ascii="Times New Roman" w:hAnsi="Times New Roman" w:cs="Times New Roman"/>
                <w:sz w:val="18"/>
                <w:szCs w:val="18"/>
              </w:rPr>
              <w:t xml:space="preserve">, </w:t>
            </w:r>
          </w:p>
          <w:p w:rsidR="009F1630" w:rsidRPr="00294891" w:rsidRDefault="00E6108C" w:rsidP="006F515E">
            <w:pPr>
              <w:jc w:val="both"/>
              <w:rPr>
                <w:rFonts w:ascii="Times New Roman" w:hAnsi="Times New Roman" w:cs="Times New Roman"/>
                <w:sz w:val="18"/>
                <w:szCs w:val="18"/>
              </w:rPr>
            </w:pPr>
            <w:r>
              <w:rPr>
                <w:rFonts w:ascii="Times New Roman" w:hAnsi="Times New Roman" w:cs="Times New Roman"/>
                <w:sz w:val="18"/>
                <w:szCs w:val="18"/>
              </w:rPr>
              <w:t xml:space="preserve">Ayrıca </w:t>
            </w:r>
            <w:r w:rsidR="009F1630">
              <w:rPr>
                <w:rFonts w:ascii="Times New Roman" w:hAnsi="Times New Roman" w:cs="Times New Roman"/>
                <w:sz w:val="18"/>
                <w:szCs w:val="18"/>
              </w:rPr>
              <w:t xml:space="preserve">ülkede </w:t>
            </w:r>
            <w:r w:rsidR="009F1630" w:rsidRPr="00294891">
              <w:rPr>
                <w:rFonts w:ascii="Times New Roman" w:hAnsi="Times New Roman" w:cs="Times New Roman"/>
                <w:sz w:val="18"/>
                <w:szCs w:val="18"/>
              </w:rPr>
              <w:t xml:space="preserve">istihdam </w:t>
            </w:r>
            <w:r w:rsidR="009F1630">
              <w:rPr>
                <w:rFonts w:ascii="Times New Roman" w:hAnsi="Times New Roman" w:cs="Times New Roman"/>
                <w:sz w:val="18"/>
                <w:szCs w:val="18"/>
              </w:rPr>
              <w:t xml:space="preserve">imkanı </w:t>
            </w:r>
            <w:r w:rsidR="009F1630" w:rsidRPr="00294891">
              <w:rPr>
                <w:rFonts w:ascii="Times New Roman" w:hAnsi="Times New Roman" w:cs="Times New Roman"/>
                <w:sz w:val="18"/>
                <w:szCs w:val="18"/>
              </w:rPr>
              <w:t>sağlanmış ve küresel etkinlik artırılmıştır.</w:t>
            </w:r>
          </w:p>
        </w:tc>
      </w:tr>
      <w:tr w:rsidR="00EA64DF" w:rsidTr="001B2788">
        <w:trPr>
          <w:trHeight w:val="1275"/>
        </w:trPr>
        <w:tc>
          <w:tcPr>
            <w:tcW w:w="1439" w:type="dxa"/>
          </w:tcPr>
          <w:p w:rsidR="009F1630" w:rsidRPr="00294891" w:rsidRDefault="008A54B9" w:rsidP="006F515E">
            <w:pPr>
              <w:jc w:val="both"/>
              <w:rPr>
                <w:rFonts w:ascii="Times New Roman" w:hAnsi="Times New Roman" w:cs="Times New Roman"/>
                <w:sz w:val="18"/>
                <w:szCs w:val="18"/>
              </w:rPr>
            </w:pPr>
            <w:r>
              <w:rPr>
                <w:rFonts w:ascii="Times New Roman" w:hAnsi="Times New Roman" w:cs="Times New Roman"/>
                <w:sz w:val="18"/>
                <w:szCs w:val="18"/>
              </w:rPr>
              <w:t xml:space="preserve">Yurtdışındaki uygulamaları ulusal sistem içerisine taşıyarak </w:t>
            </w:r>
            <w:r w:rsidR="00BF519B">
              <w:rPr>
                <w:rFonts w:ascii="Times New Roman" w:hAnsi="Times New Roman" w:cs="Times New Roman"/>
                <w:sz w:val="18"/>
                <w:szCs w:val="18"/>
              </w:rPr>
              <w:t xml:space="preserve">küresel boyutta </w:t>
            </w:r>
            <w:r>
              <w:rPr>
                <w:rFonts w:ascii="Times New Roman" w:hAnsi="Times New Roman" w:cs="Times New Roman"/>
                <w:sz w:val="18"/>
                <w:szCs w:val="18"/>
              </w:rPr>
              <w:t>eşbiçimli hale gelebilmek</w:t>
            </w:r>
          </w:p>
        </w:tc>
        <w:tc>
          <w:tcPr>
            <w:tcW w:w="3212" w:type="dxa"/>
          </w:tcPr>
          <w:p w:rsidR="009F1630" w:rsidRPr="00A106DC" w:rsidRDefault="009F1630" w:rsidP="006F515E">
            <w:pPr>
              <w:jc w:val="both"/>
              <w:rPr>
                <w:rFonts w:ascii="Times New Roman" w:hAnsi="Times New Roman" w:cs="Times New Roman"/>
                <w:b/>
                <w:sz w:val="18"/>
                <w:szCs w:val="18"/>
              </w:rPr>
            </w:pPr>
            <w:r w:rsidRPr="00A106DC">
              <w:rPr>
                <w:rFonts w:ascii="Times New Roman" w:hAnsi="Times New Roman" w:cs="Times New Roman"/>
                <w:b/>
                <w:sz w:val="18"/>
                <w:szCs w:val="18"/>
              </w:rPr>
              <w:t>SHGM.’lüğünde görev yapan personelin bilgi ve becerisini</w:t>
            </w:r>
            <w:r w:rsidR="005C4B0E">
              <w:rPr>
                <w:rFonts w:ascii="Times New Roman" w:hAnsi="Times New Roman" w:cs="Times New Roman"/>
                <w:b/>
                <w:sz w:val="18"/>
                <w:szCs w:val="18"/>
              </w:rPr>
              <w:t>n</w:t>
            </w:r>
            <w:r w:rsidRPr="00A106DC">
              <w:rPr>
                <w:rFonts w:ascii="Times New Roman" w:hAnsi="Times New Roman" w:cs="Times New Roman"/>
                <w:b/>
                <w:sz w:val="18"/>
                <w:szCs w:val="18"/>
              </w:rPr>
              <w:t xml:space="preserve"> artır</w:t>
            </w:r>
            <w:r w:rsidR="005C4B0E">
              <w:rPr>
                <w:rFonts w:ascii="Times New Roman" w:hAnsi="Times New Roman" w:cs="Times New Roman"/>
                <w:b/>
                <w:sz w:val="18"/>
                <w:szCs w:val="18"/>
              </w:rPr>
              <w:t>ılması</w:t>
            </w:r>
            <w:r w:rsidRPr="00A106DC">
              <w:rPr>
                <w:rFonts w:ascii="Times New Roman" w:hAnsi="Times New Roman" w:cs="Times New Roman"/>
                <w:b/>
                <w:sz w:val="18"/>
                <w:szCs w:val="18"/>
              </w:rPr>
              <w:t xml:space="preserve"> ve </w:t>
            </w:r>
            <w:r w:rsidR="005C4B0E">
              <w:rPr>
                <w:rFonts w:ascii="Times New Roman" w:hAnsi="Times New Roman" w:cs="Times New Roman"/>
                <w:b/>
                <w:sz w:val="18"/>
                <w:szCs w:val="18"/>
              </w:rPr>
              <w:t xml:space="preserve">mesleki </w:t>
            </w:r>
            <w:r w:rsidRPr="00A106DC">
              <w:rPr>
                <w:rFonts w:ascii="Times New Roman" w:hAnsi="Times New Roman" w:cs="Times New Roman"/>
                <w:b/>
                <w:sz w:val="18"/>
                <w:szCs w:val="18"/>
              </w:rPr>
              <w:t>gelişimini</w:t>
            </w:r>
            <w:r w:rsidR="005C4B0E">
              <w:rPr>
                <w:rFonts w:ascii="Times New Roman" w:hAnsi="Times New Roman" w:cs="Times New Roman"/>
                <w:b/>
                <w:sz w:val="18"/>
                <w:szCs w:val="18"/>
              </w:rPr>
              <w:t>n</w:t>
            </w:r>
            <w:r w:rsidRPr="00A106DC">
              <w:rPr>
                <w:rFonts w:ascii="Times New Roman" w:hAnsi="Times New Roman" w:cs="Times New Roman"/>
                <w:b/>
                <w:sz w:val="18"/>
                <w:szCs w:val="18"/>
              </w:rPr>
              <w:t xml:space="preserve"> sağla</w:t>
            </w:r>
            <w:r w:rsidR="005C4B0E">
              <w:rPr>
                <w:rFonts w:ascii="Times New Roman" w:hAnsi="Times New Roman" w:cs="Times New Roman"/>
                <w:b/>
                <w:sz w:val="18"/>
                <w:szCs w:val="18"/>
              </w:rPr>
              <w:t>n</w:t>
            </w:r>
            <w:r w:rsidRPr="00A106DC">
              <w:rPr>
                <w:rFonts w:ascii="Times New Roman" w:hAnsi="Times New Roman" w:cs="Times New Roman"/>
                <w:b/>
                <w:sz w:val="18"/>
                <w:szCs w:val="18"/>
              </w:rPr>
              <w:t>ma</w:t>
            </w:r>
            <w:r w:rsidR="005C4B0E">
              <w:rPr>
                <w:rFonts w:ascii="Times New Roman" w:hAnsi="Times New Roman" w:cs="Times New Roman"/>
                <w:b/>
                <w:sz w:val="18"/>
                <w:szCs w:val="18"/>
              </w:rPr>
              <w:t>sı</w:t>
            </w:r>
            <w:r w:rsidRPr="00A106DC">
              <w:rPr>
                <w:rFonts w:ascii="Times New Roman" w:hAnsi="Times New Roman" w:cs="Times New Roman"/>
                <w:b/>
                <w:sz w:val="18"/>
                <w:szCs w:val="18"/>
              </w:rPr>
              <w:t xml:space="preserve"> için yurt içi ve yurt dışı paydaşlardan eğitim al</w:t>
            </w:r>
            <w:r w:rsidR="005C4B0E">
              <w:rPr>
                <w:rFonts w:ascii="Times New Roman" w:hAnsi="Times New Roman" w:cs="Times New Roman"/>
                <w:b/>
                <w:sz w:val="18"/>
                <w:szCs w:val="18"/>
              </w:rPr>
              <w:t>ınması</w:t>
            </w:r>
            <w:r w:rsidRPr="00A106DC">
              <w:rPr>
                <w:rFonts w:ascii="Times New Roman" w:hAnsi="Times New Roman" w:cs="Times New Roman"/>
                <w:b/>
                <w:sz w:val="18"/>
                <w:szCs w:val="18"/>
              </w:rPr>
              <w:t>.</w:t>
            </w:r>
          </w:p>
          <w:p w:rsidR="00A106DC" w:rsidRPr="00A106DC" w:rsidRDefault="00A106DC" w:rsidP="006F515E">
            <w:pPr>
              <w:jc w:val="both"/>
              <w:rPr>
                <w:rFonts w:ascii="Times New Roman" w:hAnsi="Times New Roman" w:cs="Times New Roman"/>
                <w:i/>
                <w:sz w:val="18"/>
                <w:szCs w:val="18"/>
              </w:rPr>
            </w:pPr>
            <w:r w:rsidRPr="00A106DC">
              <w:rPr>
                <w:rFonts w:ascii="Times New Roman" w:hAnsi="Times New Roman" w:cs="Times New Roman"/>
                <w:i/>
                <w:sz w:val="18"/>
                <w:szCs w:val="18"/>
              </w:rPr>
              <w:t xml:space="preserve">(Bu kapsamda eldeki analiz raporlarına göre alınan eğitim miktarı tam olarak tespit edilememiştir. Ancak görüşmelere dayalı olarak yurtdışına eğitim için personel gönderildiği ayrıca yurtdışından eğitmen getirilerek SHGM </w:t>
            </w:r>
            <w:r w:rsidRPr="00A106DC">
              <w:rPr>
                <w:rFonts w:ascii="Times New Roman" w:hAnsi="Times New Roman" w:cs="Times New Roman"/>
                <w:i/>
                <w:sz w:val="18"/>
                <w:szCs w:val="18"/>
              </w:rPr>
              <w:lastRenderedPageBreak/>
              <w:t xml:space="preserve">personeline eğitim verildiği bilinmektedir). </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lastRenderedPageBreak/>
              <w:t>Personelin</w:t>
            </w:r>
            <w:r>
              <w:rPr>
                <w:rFonts w:ascii="Times New Roman" w:hAnsi="Times New Roman" w:cs="Times New Roman"/>
                <w:sz w:val="18"/>
                <w:szCs w:val="18"/>
              </w:rPr>
              <w:t xml:space="preserve"> eğitimler alması sonucunda,</w:t>
            </w:r>
            <w:r w:rsidRPr="00294891">
              <w:rPr>
                <w:rFonts w:ascii="Times New Roman" w:hAnsi="Times New Roman" w:cs="Times New Roman"/>
                <w:sz w:val="18"/>
                <w:szCs w:val="18"/>
              </w:rPr>
              <w:t xml:space="preserve"> küresel gereklilikleri</w:t>
            </w:r>
            <w:r>
              <w:rPr>
                <w:rFonts w:ascii="Times New Roman" w:hAnsi="Times New Roman" w:cs="Times New Roman"/>
                <w:sz w:val="18"/>
                <w:szCs w:val="18"/>
              </w:rPr>
              <w:t>n</w:t>
            </w:r>
            <w:r w:rsidRPr="00294891">
              <w:rPr>
                <w:rFonts w:ascii="Times New Roman" w:hAnsi="Times New Roman" w:cs="Times New Roman"/>
                <w:sz w:val="18"/>
                <w:szCs w:val="18"/>
              </w:rPr>
              <w:t xml:space="preserve"> daha iyi anla</w:t>
            </w:r>
            <w:r>
              <w:rPr>
                <w:rFonts w:ascii="Times New Roman" w:hAnsi="Times New Roman" w:cs="Times New Roman"/>
                <w:sz w:val="18"/>
                <w:szCs w:val="18"/>
              </w:rPr>
              <w:t>şıl</w:t>
            </w:r>
            <w:r w:rsidRPr="00294891">
              <w:rPr>
                <w:rFonts w:ascii="Times New Roman" w:hAnsi="Times New Roman" w:cs="Times New Roman"/>
                <w:sz w:val="18"/>
                <w:szCs w:val="18"/>
              </w:rPr>
              <w:t>ması ve öğren</w:t>
            </w:r>
            <w:r>
              <w:rPr>
                <w:rFonts w:ascii="Times New Roman" w:hAnsi="Times New Roman" w:cs="Times New Roman"/>
                <w:sz w:val="18"/>
                <w:szCs w:val="18"/>
              </w:rPr>
              <w:t>ilenlerin</w:t>
            </w:r>
            <w:r w:rsidRPr="00294891">
              <w:rPr>
                <w:rFonts w:ascii="Times New Roman" w:hAnsi="Times New Roman" w:cs="Times New Roman"/>
                <w:sz w:val="18"/>
                <w:szCs w:val="18"/>
              </w:rPr>
              <w:t xml:space="preserve"> sektördeki işletmelere ve personele etkileşim içerisinde aktar</w:t>
            </w:r>
            <w:r>
              <w:rPr>
                <w:rFonts w:ascii="Times New Roman" w:hAnsi="Times New Roman" w:cs="Times New Roman"/>
                <w:sz w:val="18"/>
                <w:szCs w:val="18"/>
              </w:rPr>
              <w:t>ıl</w:t>
            </w:r>
            <w:r w:rsidRPr="00294891">
              <w:rPr>
                <w:rFonts w:ascii="Times New Roman" w:hAnsi="Times New Roman" w:cs="Times New Roman"/>
                <w:sz w:val="18"/>
                <w:szCs w:val="18"/>
              </w:rPr>
              <w:t>ması.</w:t>
            </w:r>
          </w:p>
        </w:tc>
        <w:tc>
          <w:tcPr>
            <w:tcW w:w="2655" w:type="dxa"/>
          </w:tcPr>
          <w:p w:rsidR="00E610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Küresel gereklilikler daha iyi anlaşılmış</w:t>
            </w:r>
            <w:r w:rsidR="00BF519B">
              <w:rPr>
                <w:rFonts w:ascii="Times New Roman" w:hAnsi="Times New Roman" w:cs="Times New Roman"/>
                <w:sz w:val="18"/>
                <w:szCs w:val="18"/>
              </w:rPr>
              <w:t xml:space="preserve"> </w:t>
            </w:r>
            <w:r w:rsidR="00BF519B" w:rsidRPr="00BF519B">
              <w:rPr>
                <w:rFonts w:ascii="Times New Roman" w:hAnsi="Times New Roman" w:cs="Times New Roman"/>
                <w:i/>
                <w:sz w:val="18"/>
                <w:szCs w:val="18"/>
              </w:rPr>
              <w:t>(Bu kapsamda öğrenilenler SHGM.’lüğü teşkilat yapısı ve mevzuatına aktarılmıştır)</w:t>
            </w:r>
            <w:r w:rsidRPr="00294891">
              <w:rPr>
                <w:rFonts w:ascii="Times New Roman" w:hAnsi="Times New Roman" w:cs="Times New Roman"/>
                <w:sz w:val="18"/>
                <w:szCs w:val="18"/>
              </w:rPr>
              <w:t>, elde edilen bilgiler sektöre aktarılmış</w:t>
            </w:r>
            <w:r w:rsidR="00A106DC">
              <w:rPr>
                <w:rFonts w:ascii="Times New Roman" w:hAnsi="Times New Roman" w:cs="Times New Roman"/>
                <w:sz w:val="18"/>
                <w:szCs w:val="18"/>
              </w:rPr>
              <w:t>tır</w:t>
            </w:r>
            <w:r w:rsidR="008B474A">
              <w:rPr>
                <w:rFonts w:ascii="Times New Roman" w:hAnsi="Times New Roman" w:cs="Times New Roman"/>
                <w:sz w:val="18"/>
                <w:szCs w:val="18"/>
              </w:rPr>
              <w:t xml:space="preserve"> </w:t>
            </w:r>
            <w:r w:rsidR="008B474A" w:rsidRPr="008B474A">
              <w:rPr>
                <w:rFonts w:ascii="Times New Roman" w:hAnsi="Times New Roman" w:cs="Times New Roman"/>
                <w:i/>
                <w:sz w:val="18"/>
                <w:szCs w:val="18"/>
              </w:rPr>
              <w:t>(denetimler</w:t>
            </w:r>
            <w:r w:rsidR="00A67D93">
              <w:rPr>
                <w:rFonts w:ascii="Times New Roman" w:hAnsi="Times New Roman" w:cs="Times New Roman"/>
                <w:i/>
                <w:sz w:val="18"/>
                <w:szCs w:val="18"/>
              </w:rPr>
              <w:t>, konferanslar</w:t>
            </w:r>
            <w:r w:rsidR="008B474A" w:rsidRPr="008B474A">
              <w:rPr>
                <w:rFonts w:ascii="Times New Roman" w:hAnsi="Times New Roman" w:cs="Times New Roman"/>
                <w:i/>
                <w:sz w:val="18"/>
                <w:szCs w:val="18"/>
              </w:rPr>
              <w:t xml:space="preserve"> ve eğitimler aracılığ</w:t>
            </w:r>
            <w:r w:rsidR="00A67D93">
              <w:rPr>
                <w:rFonts w:ascii="Times New Roman" w:hAnsi="Times New Roman" w:cs="Times New Roman"/>
                <w:i/>
                <w:sz w:val="18"/>
                <w:szCs w:val="18"/>
              </w:rPr>
              <w:t>ı</w:t>
            </w:r>
            <w:r w:rsidR="008B474A" w:rsidRPr="008B474A">
              <w:rPr>
                <w:rFonts w:ascii="Times New Roman" w:hAnsi="Times New Roman" w:cs="Times New Roman"/>
                <w:i/>
                <w:sz w:val="18"/>
                <w:szCs w:val="18"/>
              </w:rPr>
              <w:t>yla)</w:t>
            </w:r>
            <w:r w:rsidR="00A106DC">
              <w:rPr>
                <w:rFonts w:ascii="Times New Roman" w:hAnsi="Times New Roman" w:cs="Times New Roman"/>
                <w:sz w:val="18"/>
                <w:szCs w:val="18"/>
              </w:rPr>
              <w:t>.</w:t>
            </w:r>
            <w:r w:rsidRPr="00294891">
              <w:rPr>
                <w:rFonts w:ascii="Times New Roman" w:hAnsi="Times New Roman" w:cs="Times New Roman"/>
                <w:sz w:val="18"/>
                <w:szCs w:val="18"/>
              </w:rPr>
              <w:t xml:space="preserve"> </w:t>
            </w:r>
          </w:p>
          <w:p w:rsidR="009F1630" w:rsidRPr="00294891" w:rsidRDefault="009F1630" w:rsidP="006F515E">
            <w:pPr>
              <w:jc w:val="both"/>
              <w:rPr>
                <w:rFonts w:ascii="Times New Roman" w:hAnsi="Times New Roman" w:cs="Times New Roman"/>
                <w:sz w:val="18"/>
                <w:szCs w:val="18"/>
              </w:rPr>
            </w:pPr>
            <w:r>
              <w:rPr>
                <w:rFonts w:ascii="Times New Roman" w:hAnsi="Times New Roman" w:cs="Times New Roman"/>
                <w:sz w:val="18"/>
                <w:szCs w:val="18"/>
              </w:rPr>
              <w:t xml:space="preserve">İşletmeler bağlamında ise kurumsallaşma kapsamında küresel durum daha iyi </w:t>
            </w:r>
            <w:r>
              <w:rPr>
                <w:rFonts w:ascii="Times New Roman" w:hAnsi="Times New Roman" w:cs="Times New Roman"/>
                <w:sz w:val="18"/>
                <w:szCs w:val="18"/>
              </w:rPr>
              <w:lastRenderedPageBreak/>
              <w:t>anlaşılarak rakipler ile eşbiçimli hale gelebilecek ortam yaratılmıştır</w:t>
            </w:r>
            <w:r w:rsidR="008B474A">
              <w:rPr>
                <w:rFonts w:ascii="Times New Roman" w:hAnsi="Times New Roman" w:cs="Times New Roman"/>
                <w:sz w:val="18"/>
                <w:szCs w:val="18"/>
              </w:rPr>
              <w:t xml:space="preserve"> </w:t>
            </w:r>
            <w:r w:rsidR="008B474A" w:rsidRPr="008B474A">
              <w:rPr>
                <w:rFonts w:ascii="Times New Roman" w:hAnsi="Times New Roman" w:cs="Times New Roman"/>
                <w:i/>
                <w:sz w:val="18"/>
                <w:szCs w:val="18"/>
              </w:rPr>
              <w:t>(Hava yolu şirketlerinin yurtiçi ve dışı performansı artarken yeni havaalanları yapımı önemli bir rekabet avantajı sağlamaktadır)</w:t>
            </w:r>
            <w:r>
              <w:rPr>
                <w:rFonts w:ascii="Times New Roman" w:hAnsi="Times New Roman" w:cs="Times New Roman"/>
                <w:sz w:val="18"/>
                <w:szCs w:val="18"/>
              </w:rPr>
              <w:t>.</w:t>
            </w:r>
          </w:p>
        </w:tc>
      </w:tr>
      <w:tr w:rsidR="00EA64DF" w:rsidTr="001B2788">
        <w:trPr>
          <w:trHeight w:val="2484"/>
        </w:trPr>
        <w:tc>
          <w:tcPr>
            <w:tcW w:w="1439" w:type="dxa"/>
          </w:tcPr>
          <w:p w:rsidR="009F1630" w:rsidRPr="001116CE" w:rsidRDefault="001116CE" w:rsidP="006F515E">
            <w:pPr>
              <w:jc w:val="both"/>
              <w:rPr>
                <w:rFonts w:ascii="Times New Roman" w:hAnsi="Times New Roman" w:cs="Times New Roman"/>
                <w:sz w:val="18"/>
                <w:szCs w:val="18"/>
              </w:rPr>
            </w:pPr>
            <w:r w:rsidRPr="001116CE">
              <w:rPr>
                <w:rFonts w:ascii="Times New Roman" w:hAnsi="Times New Roman" w:cs="Times New Roman"/>
                <w:sz w:val="18"/>
                <w:szCs w:val="18"/>
              </w:rPr>
              <w:lastRenderedPageBreak/>
              <w:t>Uluslararası Sivil Havacılık Örgütü (ICAO) 2002 yılından itibaren, Evrensel Güvenlik Denetleme Programı</w:t>
            </w:r>
            <w:r w:rsidR="008B474A">
              <w:rPr>
                <w:rFonts w:ascii="Times New Roman" w:hAnsi="Times New Roman" w:cs="Times New Roman"/>
                <w:sz w:val="18"/>
                <w:szCs w:val="18"/>
              </w:rPr>
              <w:t xml:space="preserve"> </w:t>
            </w:r>
            <w:r w:rsidRPr="001116CE">
              <w:rPr>
                <w:rFonts w:ascii="Times New Roman" w:hAnsi="Times New Roman" w:cs="Times New Roman"/>
                <w:sz w:val="18"/>
                <w:szCs w:val="18"/>
              </w:rPr>
              <w:t>(USAP) kapsamında üye devletlerde denetim yapmakta ve yetkili sivil havacılık otoritelerinin havacılık güvenliği faaliyetlerini düzenleme ve denetleme kapasitesi açısından ölçmektedir.</w:t>
            </w:r>
          </w:p>
        </w:tc>
        <w:tc>
          <w:tcPr>
            <w:tcW w:w="3212" w:type="dxa"/>
          </w:tcPr>
          <w:p w:rsidR="007C5502" w:rsidRPr="007C5502" w:rsidRDefault="009F1630" w:rsidP="006F515E">
            <w:pPr>
              <w:jc w:val="both"/>
              <w:rPr>
                <w:rFonts w:ascii="Times New Roman" w:hAnsi="Times New Roman" w:cs="Times New Roman"/>
                <w:b/>
                <w:sz w:val="18"/>
                <w:szCs w:val="18"/>
              </w:rPr>
            </w:pPr>
            <w:r w:rsidRPr="007C5502">
              <w:rPr>
                <w:rFonts w:ascii="Times New Roman" w:hAnsi="Times New Roman" w:cs="Times New Roman"/>
                <w:b/>
                <w:sz w:val="18"/>
                <w:szCs w:val="18"/>
              </w:rPr>
              <w:t>Sivil Havacılık sektöründe ticari faaliyet yürüten her çeşit havacılık işletmesine, belirli periyotlarda mevzuata uyum denetimi yap</w:t>
            </w:r>
            <w:r w:rsidR="005C4B0E">
              <w:rPr>
                <w:rFonts w:ascii="Times New Roman" w:hAnsi="Times New Roman" w:cs="Times New Roman"/>
                <w:b/>
                <w:sz w:val="18"/>
                <w:szCs w:val="18"/>
              </w:rPr>
              <w:t>ılması.</w:t>
            </w:r>
          </w:p>
          <w:p w:rsidR="009F1630" w:rsidRPr="007C5502" w:rsidRDefault="007C5502" w:rsidP="006F515E">
            <w:pPr>
              <w:jc w:val="both"/>
              <w:rPr>
                <w:rFonts w:ascii="Times New Roman" w:hAnsi="Times New Roman" w:cs="Times New Roman"/>
                <w:i/>
                <w:sz w:val="18"/>
                <w:szCs w:val="18"/>
              </w:rPr>
            </w:pPr>
            <w:r w:rsidRPr="007C5502">
              <w:rPr>
                <w:rFonts w:ascii="Times New Roman" w:hAnsi="Times New Roman" w:cs="Times New Roman"/>
                <w:i/>
                <w:sz w:val="18"/>
                <w:szCs w:val="18"/>
              </w:rPr>
              <w:t>(Bu kapsamda örnek teşkil etmesi amacıyla 2007 yılında SHGM tarafından sektöre yönelik toplam 1739 adet denetim yapılırken bu sayı 2016 yılında 4004 adet olarak gerçekleşmiştir).</w:t>
            </w:r>
            <w:r w:rsidR="009F1630" w:rsidRPr="007C5502">
              <w:rPr>
                <w:rFonts w:ascii="Times New Roman" w:hAnsi="Times New Roman" w:cs="Times New Roman"/>
                <w:i/>
                <w:sz w:val="18"/>
                <w:szCs w:val="18"/>
              </w:rPr>
              <w:t xml:space="preserve"> </w:t>
            </w:r>
            <w:r>
              <w:rPr>
                <w:rFonts w:ascii="Times New Roman" w:hAnsi="Times New Roman" w:cs="Times New Roman"/>
                <w:i/>
                <w:sz w:val="18"/>
                <w:szCs w:val="18"/>
              </w:rPr>
              <w:t>(Bununla birlikte 2007 yılında denetim yoluyla sektörün kontrolü amaçlanırken, 2016 yılında d</w:t>
            </w:r>
            <w:r w:rsidRPr="007C5502">
              <w:rPr>
                <w:rFonts w:ascii="Times New Roman" w:hAnsi="Times New Roman" w:cs="Times New Roman"/>
                <w:i/>
                <w:sz w:val="18"/>
                <w:szCs w:val="18"/>
              </w:rPr>
              <w:t>enetimlerin sayısından ziyade uçuş emniyetini artıracak</w:t>
            </w:r>
            <w:r>
              <w:rPr>
                <w:rFonts w:ascii="Times New Roman" w:hAnsi="Times New Roman" w:cs="Times New Roman"/>
                <w:i/>
                <w:sz w:val="18"/>
                <w:szCs w:val="18"/>
              </w:rPr>
              <w:t xml:space="preserve"> </w:t>
            </w:r>
            <w:r w:rsidRPr="007C5502">
              <w:rPr>
                <w:rFonts w:ascii="Times New Roman" w:hAnsi="Times New Roman" w:cs="Times New Roman"/>
                <w:i/>
                <w:sz w:val="18"/>
                <w:szCs w:val="18"/>
              </w:rPr>
              <w:t xml:space="preserve">etkinliklerin geliştirilmesi amacıyla, </w:t>
            </w:r>
            <w:r>
              <w:rPr>
                <w:rFonts w:ascii="Times New Roman" w:hAnsi="Times New Roman" w:cs="Times New Roman"/>
                <w:i/>
                <w:sz w:val="18"/>
                <w:szCs w:val="18"/>
              </w:rPr>
              <w:t>sadece denetleyenin denetlenmesi şeklindeki bir yaklaşım ile</w:t>
            </w:r>
            <w:r w:rsidRPr="007C5502">
              <w:rPr>
                <w:rFonts w:ascii="Times New Roman" w:hAnsi="Times New Roman" w:cs="Times New Roman"/>
                <w:i/>
                <w:sz w:val="18"/>
                <w:szCs w:val="18"/>
              </w:rPr>
              <w:t xml:space="preserve"> sektörün kendini</w:t>
            </w:r>
            <w:r>
              <w:rPr>
                <w:rFonts w:ascii="Times New Roman" w:hAnsi="Times New Roman" w:cs="Times New Roman"/>
                <w:i/>
                <w:sz w:val="18"/>
                <w:szCs w:val="18"/>
              </w:rPr>
              <w:t xml:space="preserve"> </w:t>
            </w:r>
            <w:r w:rsidRPr="007C5502">
              <w:rPr>
                <w:rFonts w:ascii="Times New Roman" w:hAnsi="Times New Roman" w:cs="Times New Roman"/>
                <w:i/>
                <w:sz w:val="18"/>
                <w:szCs w:val="18"/>
              </w:rPr>
              <w:t>denetler</w:t>
            </w:r>
            <w:r>
              <w:rPr>
                <w:rFonts w:ascii="Times New Roman" w:hAnsi="Times New Roman" w:cs="Times New Roman"/>
                <w:i/>
                <w:sz w:val="18"/>
                <w:szCs w:val="18"/>
              </w:rPr>
              <w:t xml:space="preserve"> hale gelmesi amacına ulaşılmıştır</w:t>
            </w:r>
            <w:r w:rsidR="00C57F50">
              <w:rPr>
                <w:rFonts w:ascii="Times New Roman" w:hAnsi="Times New Roman" w:cs="Times New Roman"/>
                <w:i/>
                <w:sz w:val="18"/>
                <w:szCs w:val="18"/>
              </w:rPr>
              <w:t>. Her işletmeye SHY 6A, 6B, M, 145 vb. yönetmelikler ile Kalite Yöneticisi çalıştırma zorunluluğu getirilmiştir</w:t>
            </w:r>
            <w:r w:rsidR="001116CE">
              <w:rPr>
                <w:rFonts w:ascii="Times New Roman" w:hAnsi="Times New Roman" w:cs="Times New Roman"/>
                <w:i/>
                <w:sz w:val="18"/>
                <w:szCs w:val="18"/>
              </w:rPr>
              <w:t>)</w:t>
            </w:r>
            <w:r>
              <w:rPr>
                <w:rFonts w:ascii="Times New Roman" w:hAnsi="Times New Roman" w:cs="Times New Roman"/>
                <w:i/>
                <w:sz w:val="18"/>
                <w:szCs w:val="18"/>
              </w:rPr>
              <w:t>.</w:t>
            </w:r>
          </w:p>
          <w:p w:rsidR="009F1630" w:rsidRDefault="009F1630" w:rsidP="006F515E">
            <w:pPr>
              <w:jc w:val="both"/>
              <w:rPr>
                <w:rFonts w:ascii="Times New Roman" w:hAnsi="Times New Roman" w:cs="Times New Roman"/>
                <w:sz w:val="18"/>
                <w:szCs w:val="18"/>
              </w:rPr>
            </w:pPr>
          </w:p>
          <w:p w:rsidR="00C57F50" w:rsidRPr="00294891" w:rsidRDefault="00C57F50" w:rsidP="006F515E">
            <w:pPr>
              <w:jc w:val="both"/>
              <w:rPr>
                <w:rFonts w:ascii="Times New Roman" w:hAnsi="Times New Roman" w:cs="Times New Roman"/>
                <w:sz w:val="18"/>
                <w:szCs w:val="18"/>
              </w:rPr>
            </w:pPr>
          </w:p>
          <w:p w:rsidR="009F1630" w:rsidRDefault="009F1630" w:rsidP="006F515E">
            <w:pPr>
              <w:jc w:val="both"/>
              <w:rPr>
                <w:rFonts w:ascii="Times New Roman" w:hAnsi="Times New Roman" w:cs="Times New Roman"/>
                <w:sz w:val="18"/>
                <w:szCs w:val="18"/>
              </w:rPr>
            </w:pPr>
            <w:r w:rsidRPr="007C5502">
              <w:rPr>
                <w:rFonts w:ascii="Times New Roman" w:hAnsi="Times New Roman" w:cs="Times New Roman"/>
                <w:b/>
                <w:sz w:val="18"/>
                <w:szCs w:val="18"/>
              </w:rPr>
              <w:t>Denetim sonuçlarına gör</w:t>
            </w:r>
            <w:r w:rsidR="005C4B0E">
              <w:rPr>
                <w:rFonts w:ascii="Times New Roman" w:hAnsi="Times New Roman" w:cs="Times New Roman"/>
                <w:b/>
                <w:sz w:val="18"/>
                <w:szCs w:val="18"/>
              </w:rPr>
              <w:t>e, (</w:t>
            </w:r>
            <w:r w:rsidR="005C4B0E" w:rsidRPr="007C5502">
              <w:rPr>
                <w:rFonts w:ascii="Times New Roman" w:hAnsi="Times New Roman" w:cs="Times New Roman"/>
                <w:b/>
                <w:sz w:val="18"/>
                <w:szCs w:val="18"/>
              </w:rPr>
              <w:t>idari ve/veya para cezası ver</w:t>
            </w:r>
            <w:r w:rsidR="005C4B0E">
              <w:rPr>
                <w:rFonts w:ascii="Times New Roman" w:hAnsi="Times New Roman" w:cs="Times New Roman"/>
                <w:b/>
                <w:sz w:val="18"/>
                <w:szCs w:val="18"/>
              </w:rPr>
              <w:t>ilmesi</w:t>
            </w:r>
            <w:r w:rsidR="005C4B0E" w:rsidRPr="007C5502">
              <w:rPr>
                <w:rFonts w:ascii="Times New Roman" w:hAnsi="Times New Roman" w:cs="Times New Roman"/>
                <w:b/>
                <w:sz w:val="18"/>
                <w:szCs w:val="18"/>
              </w:rPr>
              <w:t xml:space="preserve"> veya yetkilerini</w:t>
            </w:r>
            <w:r w:rsidR="005C4B0E">
              <w:rPr>
                <w:rFonts w:ascii="Times New Roman" w:hAnsi="Times New Roman" w:cs="Times New Roman"/>
                <w:b/>
                <w:sz w:val="18"/>
                <w:szCs w:val="18"/>
              </w:rPr>
              <w:t xml:space="preserve">n </w:t>
            </w:r>
            <w:r w:rsidR="005C4B0E" w:rsidRPr="007C5502">
              <w:rPr>
                <w:rFonts w:ascii="Times New Roman" w:hAnsi="Times New Roman" w:cs="Times New Roman"/>
                <w:b/>
                <w:sz w:val="18"/>
                <w:szCs w:val="18"/>
              </w:rPr>
              <w:t>sona erdir</w:t>
            </w:r>
            <w:r w:rsidR="005C4B0E">
              <w:rPr>
                <w:rFonts w:ascii="Times New Roman" w:hAnsi="Times New Roman" w:cs="Times New Roman"/>
                <w:b/>
                <w:sz w:val="18"/>
                <w:szCs w:val="18"/>
              </w:rPr>
              <w:t>ilmesi yöntemi ile)</w:t>
            </w:r>
            <w:r w:rsidR="005C4B0E" w:rsidRPr="007C5502">
              <w:rPr>
                <w:rFonts w:ascii="Times New Roman" w:hAnsi="Times New Roman" w:cs="Times New Roman"/>
                <w:b/>
                <w:sz w:val="18"/>
                <w:szCs w:val="18"/>
              </w:rPr>
              <w:t xml:space="preserve"> </w:t>
            </w:r>
            <w:r w:rsidR="005C4B0E">
              <w:rPr>
                <w:rFonts w:ascii="Times New Roman" w:hAnsi="Times New Roman" w:cs="Times New Roman"/>
                <w:b/>
                <w:sz w:val="18"/>
                <w:szCs w:val="18"/>
              </w:rPr>
              <w:t>ticari işletmelerin gelişim</w:t>
            </w:r>
            <w:r w:rsidRPr="007C5502">
              <w:rPr>
                <w:rFonts w:ascii="Times New Roman" w:hAnsi="Times New Roman" w:cs="Times New Roman"/>
                <w:b/>
                <w:sz w:val="18"/>
                <w:szCs w:val="18"/>
              </w:rPr>
              <w:t xml:space="preserve">/değişim </w:t>
            </w:r>
            <w:r w:rsidR="005C4B0E">
              <w:rPr>
                <w:rFonts w:ascii="Times New Roman" w:hAnsi="Times New Roman" w:cs="Times New Roman"/>
                <w:b/>
                <w:sz w:val="18"/>
                <w:szCs w:val="18"/>
              </w:rPr>
              <w:t>yönünde zorlanması.</w:t>
            </w:r>
          </w:p>
          <w:p w:rsidR="00F9720A" w:rsidRPr="001116CE" w:rsidRDefault="00F9720A" w:rsidP="006F515E">
            <w:pPr>
              <w:jc w:val="both"/>
              <w:rPr>
                <w:rFonts w:ascii="Times New Roman" w:hAnsi="Times New Roman" w:cs="Times New Roman"/>
                <w:i/>
                <w:sz w:val="18"/>
                <w:szCs w:val="18"/>
              </w:rPr>
            </w:pPr>
            <w:r w:rsidRPr="001116CE">
              <w:rPr>
                <w:rFonts w:ascii="Times New Roman" w:hAnsi="Times New Roman" w:cs="Times New Roman"/>
                <w:i/>
                <w:sz w:val="18"/>
                <w:szCs w:val="18"/>
              </w:rPr>
              <w:t>(</w:t>
            </w:r>
            <w:r w:rsidR="001116CE" w:rsidRPr="001116CE">
              <w:rPr>
                <w:rFonts w:ascii="Times New Roman" w:hAnsi="Times New Roman" w:cs="Times New Roman"/>
                <w:i/>
                <w:sz w:val="18"/>
                <w:szCs w:val="18"/>
              </w:rPr>
              <w:t>Bu kapsam içerisinde eldeki analiz raporlarına göre istatistiki bir veri mevcut olmamakla birlikte, yapılan görüşmelere dayalı olarak işletmelerde yapılan denetimlerde uygunsuzluklar</w:t>
            </w:r>
            <w:r w:rsidR="001116CE">
              <w:rPr>
                <w:rFonts w:ascii="Times New Roman" w:hAnsi="Times New Roman" w:cs="Times New Roman"/>
                <w:i/>
                <w:sz w:val="18"/>
                <w:szCs w:val="18"/>
              </w:rPr>
              <w:t>ın</w:t>
            </w:r>
            <w:r w:rsidR="001116CE" w:rsidRPr="001116CE">
              <w:rPr>
                <w:rFonts w:ascii="Times New Roman" w:hAnsi="Times New Roman" w:cs="Times New Roman"/>
                <w:i/>
                <w:sz w:val="18"/>
                <w:szCs w:val="18"/>
              </w:rPr>
              <w:t xml:space="preserve"> bulunduğu ancak verilen süre içerisinde düzeltici işlemlerin</w:t>
            </w:r>
            <w:r w:rsidR="00A67D93">
              <w:rPr>
                <w:rFonts w:ascii="Times New Roman" w:hAnsi="Times New Roman" w:cs="Times New Roman"/>
                <w:i/>
                <w:sz w:val="18"/>
                <w:szCs w:val="18"/>
              </w:rPr>
              <w:t xml:space="preserve"> </w:t>
            </w:r>
            <w:r w:rsidR="001116CE">
              <w:rPr>
                <w:rFonts w:ascii="Times New Roman" w:hAnsi="Times New Roman" w:cs="Times New Roman"/>
                <w:i/>
                <w:sz w:val="18"/>
                <w:szCs w:val="18"/>
              </w:rPr>
              <w:t xml:space="preserve">(gelişim – değişim) </w:t>
            </w:r>
            <w:r w:rsidR="001116CE" w:rsidRPr="001116CE">
              <w:rPr>
                <w:rFonts w:ascii="Times New Roman" w:hAnsi="Times New Roman" w:cs="Times New Roman"/>
                <w:i/>
                <w:sz w:val="18"/>
                <w:szCs w:val="18"/>
              </w:rPr>
              <w:t xml:space="preserve"> yapıldığı bilinmektedir. Düzeltici </w:t>
            </w:r>
            <w:r w:rsidR="001116CE">
              <w:rPr>
                <w:rFonts w:ascii="Times New Roman" w:hAnsi="Times New Roman" w:cs="Times New Roman"/>
                <w:i/>
                <w:sz w:val="18"/>
                <w:szCs w:val="18"/>
              </w:rPr>
              <w:t>işlem yapmayan firmalara,</w:t>
            </w:r>
            <w:r w:rsidR="001116CE" w:rsidRPr="001116CE">
              <w:rPr>
                <w:rFonts w:ascii="Times New Roman" w:hAnsi="Times New Roman" w:cs="Times New Roman"/>
                <w:i/>
                <w:sz w:val="18"/>
                <w:szCs w:val="18"/>
              </w:rPr>
              <w:t xml:space="preserve"> emniyeti düşüren bulgu ile ilgili mevzuata uygun olarak ceza</w:t>
            </w:r>
            <w:r w:rsidR="001116CE">
              <w:rPr>
                <w:rFonts w:ascii="Times New Roman" w:hAnsi="Times New Roman" w:cs="Times New Roman"/>
                <w:i/>
                <w:sz w:val="18"/>
                <w:szCs w:val="18"/>
              </w:rPr>
              <w:t>i</w:t>
            </w:r>
            <w:r w:rsidR="001116CE" w:rsidRPr="001116CE">
              <w:rPr>
                <w:rFonts w:ascii="Times New Roman" w:hAnsi="Times New Roman" w:cs="Times New Roman"/>
                <w:i/>
                <w:sz w:val="18"/>
                <w:szCs w:val="18"/>
              </w:rPr>
              <w:t xml:space="preserve"> işlem yapılmaktadır).</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İşletmelerin mevzuata uyum durumunun takibi ve uyumsuzlukların</w:t>
            </w:r>
            <w:r w:rsidR="00A67D93">
              <w:rPr>
                <w:rFonts w:ascii="Times New Roman" w:hAnsi="Times New Roman" w:cs="Times New Roman"/>
                <w:sz w:val="18"/>
                <w:szCs w:val="18"/>
              </w:rPr>
              <w:t xml:space="preserve"> </w:t>
            </w:r>
            <w:r w:rsidRPr="00294891">
              <w:rPr>
                <w:rFonts w:ascii="Times New Roman" w:hAnsi="Times New Roman" w:cs="Times New Roman"/>
                <w:sz w:val="18"/>
                <w:szCs w:val="18"/>
              </w:rPr>
              <w:t>düzeltilmesi,</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İşletmelerin küresel gereklilikleri öğrenmesi için paylaşım yapılması,</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 faaliyetlerinin takip edilmesi,</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İşletmelerin mevzuat ile uyumlu ve küresel işletmelerle eş biçimli hale getirilmesi.</w:t>
            </w:r>
          </w:p>
        </w:tc>
        <w:tc>
          <w:tcPr>
            <w:tcW w:w="2655"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w:t>
            </w:r>
            <w:r w:rsidR="00E35A9F">
              <w:rPr>
                <w:rFonts w:ascii="Times New Roman" w:hAnsi="Times New Roman" w:cs="Times New Roman"/>
                <w:sz w:val="18"/>
                <w:szCs w:val="18"/>
              </w:rPr>
              <w:t>den ayakta kalabilenler</w:t>
            </w:r>
            <w:r>
              <w:rPr>
                <w:rFonts w:ascii="Times New Roman" w:hAnsi="Times New Roman" w:cs="Times New Roman"/>
                <w:sz w:val="18"/>
                <w:szCs w:val="18"/>
              </w:rPr>
              <w:t>,</w:t>
            </w:r>
            <w:r w:rsidRPr="00294891">
              <w:rPr>
                <w:rFonts w:ascii="Times New Roman" w:hAnsi="Times New Roman" w:cs="Times New Roman"/>
                <w:sz w:val="18"/>
                <w:szCs w:val="18"/>
              </w:rPr>
              <w:t xml:space="preserve"> küresel rekabet ortamına uygun</w:t>
            </w:r>
            <w:r w:rsidR="00E35A9F">
              <w:rPr>
                <w:rFonts w:ascii="Times New Roman" w:hAnsi="Times New Roman" w:cs="Times New Roman"/>
                <w:sz w:val="18"/>
                <w:szCs w:val="18"/>
              </w:rPr>
              <w:t xml:space="preserve">, rakipleriyle eşbiçimli </w:t>
            </w:r>
            <w:r w:rsidRPr="00294891">
              <w:rPr>
                <w:rFonts w:ascii="Times New Roman" w:hAnsi="Times New Roman" w:cs="Times New Roman"/>
                <w:sz w:val="18"/>
                <w:szCs w:val="18"/>
              </w:rPr>
              <w:t xml:space="preserve">ve </w:t>
            </w:r>
            <w:r w:rsidR="00E35A9F">
              <w:rPr>
                <w:rFonts w:ascii="Times New Roman" w:hAnsi="Times New Roman" w:cs="Times New Roman"/>
                <w:sz w:val="18"/>
                <w:szCs w:val="18"/>
              </w:rPr>
              <w:t xml:space="preserve">hatta daha iyi bir vaziyette ayrıca </w:t>
            </w:r>
            <w:r w:rsidRPr="00294891">
              <w:rPr>
                <w:rFonts w:ascii="Times New Roman" w:hAnsi="Times New Roman" w:cs="Times New Roman"/>
                <w:sz w:val="18"/>
                <w:szCs w:val="18"/>
              </w:rPr>
              <w:t xml:space="preserve">mevzuat ile uyumlu </w:t>
            </w:r>
            <w:r w:rsidR="00E35A9F">
              <w:rPr>
                <w:rFonts w:ascii="Times New Roman" w:hAnsi="Times New Roman" w:cs="Times New Roman"/>
                <w:sz w:val="18"/>
                <w:szCs w:val="18"/>
              </w:rPr>
              <w:t>hale gelmiş</w:t>
            </w:r>
            <w:r w:rsidRPr="00294891">
              <w:rPr>
                <w:rFonts w:ascii="Times New Roman" w:hAnsi="Times New Roman" w:cs="Times New Roman"/>
                <w:sz w:val="18"/>
                <w:szCs w:val="18"/>
              </w:rPr>
              <w:t xml:space="preserve"> ve iktisadi faaliyetlerini devam et</w:t>
            </w:r>
            <w:r w:rsidR="00E35A9F">
              <w:rPr>
                <w:rFonts w:ascii="Times New Roman" w:hAnsi="Times New Roman" w:cs="Times New Roman"/>
                <w:sz w:val="18"/>
                <w:szCs w:val="18"/>
              </w:rPr>
              <w:t>mektedir</w:t>
            </w:r>
            <w:r>
              <w:rPr>
                <w:rFonts w:ascii="Times New Roman" w:hAnsi="Times New Roman" w:cs="Times New Roman"/>
                <w:sz w:val="18"/>
                <w:szCs w:val="18"/>
              </w:rPr>
              <w:t>,</w:t>
            </w:r>
          </w:p>
          <w:p w:rsidR="001116CE" w:rsidRDefault="009F1630" w:rsidP="006F515E">
            <w:pPr>
              <w:jc w:val="both"/>
              <w:rPr>
                <w:rFonts w:ascii="Times New Roman" w:hAnsi="Times New Roman" w:cs="Times New Roman"/>
                <w:i/>
                <w:sz w:val="18"/>
                <w:szCs w:val="18"/>
              </w:rPr>
            </w:pPr>
            <w:r w:rsidRPr="00294891">
              <w:rPr>
                <w:rFonts w:ascii="Times New Roman" w:hAnsi="Times New Roman" w:cs="Times New Roman"/>
                <w:sz w:val="18"/>
                <w:szCs w:val="18"/>
              </w:rPr>
              <w:t>Sektörde, denetim kültürü yerleşmiş ve takip sonucu elde edilen veriler ve öğrenilenler gelecek planları için kullanılmaya</w:t>
            </w:r>
            <w:r>
              <w:rPr>
                <w:rFonts w:ascii="Times New Roman" w:hAnsi="Times New Roman" w:cs="Times New Roman"/>
                <w:sz w:val="18"/>
                <w:szCs w:val="18"/>
              </w:rPr>
              <w:t xml:space="preserve"> </w:t>
            </w:r>
            <w:r w:rsidRPr="00294891">
              <w:rPr>
                <w:rFonts w:ascii="Times New Roman" w:hAnsi="Times New Roman" w:cs="Times New Roman"/>
                <w:sz w:val="18"/>
                <w:szCs w:val="18"/>
              </w:rPr>
              <w:t>başlanmıştır.</w:t>
            </w:r>
            <w:r w:rsidR="001116CE" w:rsidRPr="00B32040">
              <w:rPr>
                <w:rFonts w:ascii="Times New Roman" w:hAnsi="Times New Roman" w:cs="Times New Roman"/>
                <w:i/>
                <w:sz w:val="18"/>
                <w:szCs w:val="18"/>
              </w:rPr>
              <w:t xml:space="preserve"> </w:t>
            </w:r>
          </w:p>
          <w:p w:rsidR="00E6108C" w:rsidRDefault="001116CE" w:rsidP="006F515E">
            <w:pPr>
              <w:jc w:val="both"/>
              <w:rPr>
                <w:rFonts w:ascii="Times New Roman" w:hAnsi="Times New Roman" w:cs="Times New Roman"/>
                <w:i/>
                <w:sz w:val="18"/>
                <w:szCs w:val="18"/>
              </w:rPr>
            </w:pPr>
            <w:r w:rsidRPr="00B32040">
              <w:rPr>
                <w:rFonts w:ascii="Times New Roman" w:hAnsi="Times New Roman" w:cs="Times New Roman"/>
                <w:i/>
                <w:sz w:val="18"/>
                <w:szCs w:val="18"/>
              </w:rPr>
              <w:t>(Bu kapsamda, sivil havacılık güvenliği mevzuatının kritik unsurlarının uygulanmasındaki eksiklik derecesinin</w:t>
            </w:r>
            <w:r w:rsidR="00A67D93">
              <w:rPr>
                <w:rFonts w:ascii="Times New Roman" w:hAnsi="Times New Roman" w:cs="Times New Roman"/>
                <w:i/>
                <w:sz w:val="18"/>
                <w:szCs w:val="18"/>
              </w:rPr>
              <w:t xml:space="preserve"> azaltılması,</w:t>
            </w:r>
            <w:r>
              <w:rPr>
                <w:rFonts w:ascii="Times New Roman" w:hAnsi="Times New Roman" w:cs="Times New Roman"/>
                <w:i/>
                <w:sz w:val="18"/>
                <w:szCs w:val="18"/>
              </w:rPr>
              <w:t xml:space="preserve"> örnek olarak; 2016 yılında Türkiye için</w:t>
            </w:r>
            <w:r w:rsidRPr="00B32040">
              <w:rPr>
                <w:rFonts w:ascii="Times New Roman" w:hAnsi="Times New Roman" w:cs="Times New Roman"/>
                <w:i/>
                <w:sz w:val="18"/>
                <w:szCs w:val="18"/>
              </w:rPr>
              <w:t xml:space="preserve"> </w:t>
            </w:r>
            <w:r>
              <w:rPr>
                <w:rFonts w:ascii="Times New Roman" w:hAnsi="Times New Roman" w:cs="Times New Roman"/>
                <w:i/>
                <w:sz w:val="18"/>
                <w:szCs w:val="18"/>
              </w:rPr>
              <w:t>yüzde 6,37 ve</w:t>
            </w:r>
            <w:r w:rsidRPr="00B32040">
              <w:rPr>
                <w:rFonts w:ascii="Times New Roman" w:hAnsi="Times New Roman" w:cs="Times New Roman"/>
                <w:i/>
                <w:sz w:val="18"/>
                <w:szCs w:val="18"/>
              </w:rPr>
              <w:t xml:space="preserve"> uyum oranının ise yüzde 93,63 olduğu belirlenmiştir).</w:t>
            </w:r>
            <w:r>
              <w:rPr>
                <w:rFonts w:ascii="Times New Roman" w:hAnsi="Times New Roman" w:cs="Times New Roman"/>
                <w:i/>
                <w:sz w:val="18"/>
                <w:szCs w:val="18"/>
              </w:rPr>
              <w:t xml:space="preserve"> </w:t>
            </w:r>
          </w:p>
          <w:p w:rsidR="009F1630" w:rsidRPr="00294891" w:rsidRDefault="001116CE" w:rsidP="006F515E">
            <w:pPr>
              <w:jc w:val="both"/>
              <w:rPr>
                <w:rFonts w:ascii="Times New Roman" w:hAnsi="Times New Roman" w:cs="Times New Roman"/>
                <w:sz w:val="18"/>
                <w:szCs w:val="18"/>
              </w:rPr>
            </w:pPr>
            <w:r>
              <w:rPr>
                <w:rFonts w:ascii="Times New Roman" w:hAnsi="Times New Roman" w:cs="Times New Roman"/>
                <w:i/>
                <w:sz w:val="18"/>
                <w:szCs w:val="18"/>
              </w:rPr>
              <w:t>(Ayrıca hava operasyonlarının güvenliğinin ölçülmesi maksadıyla yapılan küresel denetimler bağlamında y</w:t>
            </w:r>
            <w:r w:rsidRPr="00B32040">
              <w:rPr>
                <w:rFonts w:ascii="Times New Roman" w:hAnsi="Times New Roman" w:cs="Times New Roman"/>
                <w:i/>
                <w:sz w:val="18"/>
                <w:szCs w:val="18"/>
              </w:rPr>
              <w:t xml:space="preserve">apılan etkin ve yoğun denetimler ile </w:t>
            </w:r>
            <w:r>
              <w:rPr>
                <w:rFonts w:ascii="Times New Roman" w:hAnsi="Times New Roman" w:cs="Times New Roman"/>
                <w:i/>
                <w:sz w:val="18"/>
                <w:szCs w:val="18"/>
              </w:rPr>
              <w:t xml:space="preserve">Türk Sivil Havacılığının </w:t>
            </w:r>
            <w:r w:rsidRPr="00B32040">
              <w:rPr>
                <w:rFonts w:ascii="Times New Roman" w:hAnsi="Times New Roman" w:cs="Times New Roman"/>
                <w:i/>
                <w:sz w:val="18"/>
                <w:szCs w:val="18"/>
              </w:rPr>
              <w:t>SAFA puanı, 2016 yıl</w:t>
            </w:r>
            <w:r>
              <w:rPr>
                <w:rFonts w:ascii="Times New Roman" w:hAnsi="Times New Roman" w:cs="Times New Roman"/>
                <w:i/>
                <w:sz w:val="18"/>
                <w:szCs w:val="18"/>
              </w:rPr>
              <w:t xml:space="preserve">ı </w:t>
            </w:r>
            <w:r w:rsidRPr="00B32040">
              <w:rPr>
                <w:rFonts w:ascii="Times New Roman" w:hAnsi="Times New Roman" w:cs="Times New Roman"/>
                <w:i/>
                <w:sz w:val="18"/>
                <w:szCs w:val="18"/>
              </w:rPr>
              <w:t>sonu itibarıyla Avrupa Birliği üye ülkelerinin 0,52 olan</w:t>
            </w:r>
            <w:r>
              <w:rPr>
                <w:rFonts w:ascii="Times New Roman" w:hAnsi="Times New Roman" w:cs="Times New Roman"/>
                <w:i/>
                <w:sz w:val="18"/>
                <w:szCs w:val="18"/>
              </w:rPr>
              <w:t xml:space="preserve"> </w:t>
            </w:r>
            <w:r w:rsidRPr="00B32040">
              <w:rPr>
                <w:rFonts w:ascii="Times New Roman" w:hAnsi="Times New Roman" w:cs="Times New Roman"/>
                <w:i/>
                <w:sz w:val="18"/>
                <w:szCs w:val="18"/>
              </w:rPr>
              <w:t>değerinden daha iyi bir değer olan 0,39 değerine ulaşmıştır</w:t>
            </w:r>
            <w:r>
              <w:rPr>
                <w:rFonts w:ascii="Times New Roman" w:hAnsi="Times New Roman" w:cs="Times New Roman"/>
                <w:i/>
                <w:sz w:val="18"/>
                <w:szCs w:val="18"/>
              </w:rPr>
              <w:t>)</w:t>
            </w:r>
            <w:r w:rsidRPr="00B32040">
              <w:rPr>
                <w:rFonts w:ascii="Times New Roman" w:hAnsi="Times New Roman" w:cs="Times New Roman"/>
                <w:i/>
                <w:sz w:val="18"/>
                <w:szCs w:val="18"/>
              </w:rPr>
              <w:t>.</w:t>
            </w:r>
          </w:p>
        </w:tc>
      </w:tr>
      <w:tr w:rsidR="00EA64DF" w:rsidTr="001B2788">
        <w:trPr>
          <w:trHeight w:val="1118"/>
        </w:trPr>
        <w:tc>
          <w:tcPr>
            <w:tcW w:w="1439" w:type="dxa"/>
          </w:tcPr>
          <w:p w:rsidR="009F1630" w:rsidRPr="00294891" w:rsidRDefault="008B474A" w:rsidP="006F515E">
            <w:pPr>
              <w:jc w:val="both"/>
              <w:rPr>
                <w:rFonts w:ascii="Times New Roman" w:hAnsi="Times New Roman" w:cs="Times New Roman"/>
                <w:sz w:val="18"/>
                <w:szCs w:val="18"/>
              </w:rPr>
            </w:pPr>
            <w:r>
              <w:rPr>
                <w:rFonts w:ascii="Times New Roman" w:hAnsi="Times New Roman" w:cs="Times New Roman"/>
                <w:sz w:val="18"/>
                <w:szCs w:val="18"/>
              </w:rPr>
              <w:t>Sektörün güvenilir devamlılığını sağlamak ve meşruiyeti devam ettirmek</w:t>
            </w:r>
          </w:p>
        </w:tc>
        <w:tc>
          <w:tcPr>
            <w:tcW w:w="3212" w:type="dxa"/>
          </w:tcPr>
          <w:p w:rsidR="009F1630" w:rsidRPr="00EA64DF" w:rsidRDefault="009F1630" w:rsidP="006F515E">
            <w:pPr>
              <w:jc w:val="both"/>
              <w:rPr>
                <w:rFonts w:ascii="Times New Roman" w:hAnsi="Times New Roman" w:cs="Times New Roman"/>
                <w:b/>
                <w:sz w:val="18"/>
                <w:szCs w:val="18"/>
              </w:rPr>
            </w:pPr>
            <w:r w:rsidRPr="00EA64DF">
              <w:rPr>
                <w:rFonts w:ascii="Times New Roman" w:hAnsi="Times New Roman" w:cs="Times New Roman"/>
                <w:b/>
                <w:sz w:val="18"/>
                <w:szCs w:val="18"/>
              </w:rPr>
              <w:t>Sektöre yeni girmek isteyen işletmelere denetim yap</w:t>
            </w:r>
            <w:r w:rsidR="005C4B0E">
              <w:rPr>
                <w:rFonts w:ascii="Times New Roman" w:hAnsi="Times New Roman" w:cs="Times New Roman"/>
                <w:b/>
                <w:sz w:val="18"/>
                <w:szCs w:val="18"/>
              </w:rPr>
              <w:t>ılarak</w:t>
            </w:r>
            <w:r w:rsidRPr="00EA64DF">
              <w:rPr>
                <w:rFonts w:ascii="Times New Roman" w:hAnsi="Times New Roman" w:cs="Times New Roman"/>
                <w:b/>
                <w:sz w:val="18"/>
                <w:szCs w:val="18"/>
              </w:rPr>
              <w:t xml:space="preserve">, mevzuata uygun </w:t>
            </w:r>
            <w:r w:rsidR="005C4B0E">
              <w:rPr>
                <w:rFonts w:ascii="Times New Roman" w:hAnsi="Times New Roman" w:cs="Times New Roman"/>
                <w:b/>
                <w:sz w:val="18"/>
                <w:szCs w:val="18"/>
              </w:rPr>
              <w:t xml:space="preserve">olarak </w:t>
            </w:r>
            <w:r w:rsidRPr="00EA64DF">
              <w:rPr>
                <w:rFonts w:ascii="Times New Roman" w:hAnsi="Times New Roman" w:cs="Times New Roman"/>
                <w:b/>
                <w:sz w:val="18"/>
                <w:szCs w:val="18"/>
              </w:rPr>
              <w:t>yetki ver</w:t>
            </w:r>
            <w:r w:rsidR="005C4B0E">
              <w:rPr>
                <w:rFonts w:ascii="Times New Roman" w:hAnsi="Times New Roman" w:cs="Times New Roman"/>
                <w:b/>
                <w:sz w:val="18"/>
                <w:szCs w:val="18"/>
              </w:rPr>
              <w:t>ilmesi</w:t>
            </w:r>
            <w:r w:rsidR="008B474A" w:rsidRPr="00EA64DF">
              <w:rPr>
                <w:rFonts w:ascii="Times New Roman" w:hAnsi="Times New Roman" w:cs="Times New Roman"/>
                <w:b/>
                <w:sz w:val="18"/>
                <w:szCs w:val="18"/>
              </w:rPr>
              <w:t>.</w:t>
            </w:r>
          </w:p>
          <w:p w:rsidR="008B474A" w:rsidRDefault="008B474A" w:rsidP="006F515E">
            <w:pPr>
              <w:autoSpaceDE w:val="0"/>
              <w:autoSpaceDN w:val="0"/>
              <w:adjustRightInd w:val="0"/>
              <w:jc w:val="both"/>
              <w:rPr>
                <w:rFonts w:ascii="Times New Roman" w:hAnsi="Times New Roman" w:cs="Times New Roman"/>
                <w:i/>
                <w:sz w:val="18"/>
                <w:szCs w:val="18"/>
              </w:rPr>
            </w:pPr>
            <w:r w:rsidRPr="00EA64DF">
              <w:rPr>
                <w:rFonts w:ascii="Times New Roman" w:hAnsi="Times New Roman" w:cs="Times New Roman"/>
                <w:i/>
                <w:sz w:val="18"/>
                <w:szCs w:val="18"/>
              </w:rPr>
              <w:t>(Bu kapsamda sadece 2016 yılında</w:t>
            </w:r>
            <w:r w:rsidR="00EA64DF" w:rsidRPr="00EA64DF">
              <w:rPr>
                <w:rFonts w:ascii="Times New Roman" w:hAnsi="Times New Roman" w:cs="Times New Roman"/>
                <w:i/>
                <w:sz w:val="18"/>
                <w:szCs w:val="18"/>
              </w:rPr>
              <w:t>;</w:t>
            </w:r>
            <w:r w:rsidRPr="00EA64DF">
              <w:rPr>
                <w:rFonts w:ascii="Times New Roman" w:hAnsi="Times New Roman" w:cs="Times New Roman"/>
                <w:i/>
                <w:sz w:val="18"/>
                <w:szCs w:val="18"/>
              </w:rPr>
              <w:t xml:space="preserve"> </w:t>
            </w:r>
            <w:r w:rsidR="00EA64DF" w:rsidRPr="00EA64DF">
              <w:rPr>
                <w:rFonts w:ascii="Times New Roman" w:hAnsi="Times New Roman" w:cs="Times New Roman"/>
                <w:i/>
                <w:sz w:val="18"/>
                <w:szCs w:val="18"/>
              </w:rPr>
              <w:t>4 firma havacılık g</w:t>
            </w:r>
            <w:r w:rsidRPr="00EA64DF">
              <w:rPr>
                <w:rFonts w:ascii="Times New Roman" w:hAnsi="Times New Roman" w:cs="Times New Roman"/>
                <w:i/>
                <w:sz w:val="18"/>
                <w:szCs w:val="18"/>
              </w:rPr>
              <w:t xml:space="preserve">üvenliği </w:t>
            </w:r>
            <w:r w:rsidR="00EA64DF" w:rsidRPr="00EA64DF">
              <w:rPr>
                <w:rFonts w:ascii="Times New Roman" w:hAnsi="Times New Roman" w:cs="Times New Roman"/>
                <w:i/>
                <w:sz w:val="18"/>
                <w:szCs w:val="18"/>
              </w:rPr>
              <w:t>eğitim k</w:t>
            </w:r>
            <w:r w:rsidRPr="00EA64DF">
              <w:rPr>
                <w:rFonts w:ascii="Times New Roman" w:hAnsi="Times New Roman" w:cs="Times New Roman"/>
                <w:i/>
                <w:sz w:val="18"/>
                <w:szCs w:val="18"/>
              </w:rPr>
              <w:t xml:space="preserve">uruluşu, 9 firma </w:t>
            </w:r>
            <w:r w:rsidR="00EA64DF" w:rsidRPr="00EA64DF">
              <w:rPr>
                <w:rFonts w:ascii="Times New Roman" w:hAnsi="Times New Roman" w:cs="Times New Roman"/>
                <w:i/>
                <w:sz w:val="18"/>
                <w:szCs w:val="18"/>
              </w:rPr>
              <w:t>b</w:t>
            </w:r>
            <w:r w:rsidRPr="00EA64DF">
              <w:rPr>
                <w:rFonts w:ascii="Times New Roman" w:hAnsi="Times New Roman" w:cs="Times New Roman"/>
                <w:i/>
                <w:sz w:val="18"/>
                <w:szCs w:val="18"/>
              </w:rPr>
              <w:t xml:space="preserve">ilinen </w:t>
            </w:r>
            <w:r w:rsidR="00EA64DF" w:rsidRPr="00EA64DF">
              <w:rPr>
                <w:rFonts w:ascii="Times New Roman" w:hAnsi="Times New Roman" w:cs="Times New Roman"/>
                <w:i/>
                <w:sz w:val="18"/>
                <w:szCs w:val="18"/>
              </w:rPr>
              <w:t>t</w:t>
            </w:r>
            <w:r w:rsidRPr="00EA64DF">
              <w:rPr>
                <w:rFonts w:ascii="Times New Roman" w:hAnsi="Times New Roman" w:cs="Times New Roman"/>
                <w:i/>
                <w:sz w:val="18"/>
                <w:szCs w:val="18"/>
              </w:rPr>
              <w:t>edarik</w:t>
            </w:r>
            <w:r w:rsidR="00EA64DF" w:rsidRPr="00EA64DF">
              <w:rPr>
                <w:rFonts w:ascii="Times New Roman" w:hAnsi="Times New Roman" w:cs="Times New Roman"/>
                <w:i/>
                <w:sz w:val="18"/>
                <w:szCs w:val="18"/>
              </w:rPr>
              <w:t>çi, 54 firma yetkili acente,</w:t>
            </w:r>
            <w:r w:rsidRPr="00EA64DF">
              <w:rPr>
                <w:rFonts w:ascii="Times New Roman" w:hAnsi="Times New Roman" w:cs="Times New Roman"/>
                <w:i/>
                <w:sz w:val="18"/>
                <w:szCs w:val="18"/>
              </w:rPr>
              <w:t xml:space="preserve"> 1 firma </w:t>
            </w:r>
            <w:r w:rsidR="00EA64DF" w:rsidRPr="00EA64DF">
              <w:rPr>
                <w:rFonts w:ascii="Times New Roman" w:hAnsi="Times New Roman" w:cs="Times New Roman"/>
                <w:i/>
                <w:sz w:val="18"/>
                <w:szCs w:val="18"/>
              </w:rPr>
              <w:t>bilinen g</w:t>
            </w:r>
            <w:r w:rsidRPr="00EA64DF">
              <w:rPr>
                <w:rFonts w:ascii="Times New Roman" w:hAnsi="Times New Roman" w:cs="Times New Roman"/>
                <w:i/>
                <w:sz w:val="18"/>
                <w:szCs w:val="18"/>
              </w:rPr>
              <w:t>önderici</w:t>
            </w:r>
            <w:r w:rsidR="00EA64DF" w:rsidRPr="00EA64DF">
              <w:rPr>
                <w:rFonts w:ascii="Times New Roman" w:hAnsi="Times New Roman" w:cs="Times New Roman"/>
                <w:i/>
                <w:sz w:val="18"/>
                <w:szCs w:val="18"/>
              </w:rPr>
              <w:t>, 6 adet heliport işletme ruhsatı,</w:t>
            </w:r>
            <w:r w:rsidRPr="00EA64DF">
              <w:rPr>
                <w:rFonts w:ascii="Times New Roman" w:hAnsi="Times New Roman" w:cs="Times New Roman"/>
                <w:i/>
                <w:sz w:val="18"/>
                <w:szCs w:val="18"/>
              </w:rPr>
              <w:t xml:space="preserve"> </w:t>
            </w:r>
            <w:r w:rsidR="00EA64DF" w:rsidRPr="00EA64DF">
              <w:rPr>
                <w:rFonts w:ascii="Times New Roman" w:hAnsi="Times New Roman" w:cs="Times New Roman"/>
                <w:i/>
                <w:sz w:val="18"/>
                <w:szCs w:val="18"/>
              </w:rPr>
              <w:t xml:space="preserve">26 adet gayrisıhhi çalışma ruhsatı, 478 adet sıhhi çalışma ruhsatı, yer hizmetleri kuruluşlarına 13 adet çalışma ruhsatı, 5 adet havacılık tıp merkezine ilk yetkilendirme, 1 adet balon ruhsatı ve 6 adet genel havacılık ruhsatı için </w:t>
            </w:r>
            <w:r w:rsidRPr="00EA64DF">
              <w:rPr>
                <w:rFonts w:ascii="Times New Roman" w:hAnsi="Times New Roman" w:cs="Times New Roman"/>
                <w:i/>
                <w:sz w:val="18"/>
                <w:szCs w:val="18"/>
              </w:rPr>
              <w:t>denetle</w:t>
            </w:r>
            <w:r w:rsidR="00EA64DF" w:rsidRPr="00EA64DF">
              <w:rPr>
                <w:rFonts w:ascii="Times New Roman" w:hAnsi="Times New Roman" w:cs="Times New Roman"/>
                <w:i/>
                <w:sz w:val="18"/>
                <w:szCs w:val="18"/>
              </w:rPr>
              <w:t xml:space="preserve">me yapılmış </w:t>
            </w:r>
            <w:r w:rsidRPr="00EA64DF">
              <w:rPr>
                <w:rFonts w:ascii="Times New Roman" w:hAnsi="Times New Roman" w:cs="Times New Roman"/>
                <w:i/>
                <w:sz w:val="18"/>
                <w:szCs w:val="18"/>
              </w:rPr>
              <w:t>ve yetkilendirilmiştir).</w:t>
            </w:r>
          </w:p>
          <w:p w:rsidR="00E6108C" w:rsidRDefault="00E6108C" w:rsidP="006F515E">
            <w:pPr>
              <w:autoSpaceDE w:val="0"/>
              <w:autoSpaceDN w:val="0"/>
              <w:adjustRightInd w:val="0"/>
              <w:jc w:val="both"/>
              <w:rPr>
                <w:rFonts w:ascii="Times New Roman" w:hAnsi="Times New Roman" w:cs="Times New Roman"/>
                <w:i/>
                <w:sz w:val="18"/>
                <w:szCs w:val="18"/>
              </w:rPr>
            </w:pPr>
          </w:p>
          <w:p w:rsidR="00E6108C" w:rsidRDefault="00E6108C" w:rsidP="006F515E">
            <w:pPr>
              <w:autoSpaceDE w:val="0"/>
              <w:autoSpaceDN w:val="0"/>
              <w:adjustRightInd w:val="0"/>
              <w:jc w:val="both"/>
              <w:rPr>
                <w:rFonts w:ascii="Times New Roman" w:hAnsi="Times New Roman" w:cs="Times New Roman"/>
                <w:i/>
                <w:sz w:val="18"/>
                <w:szCs w:val="18"/>
              </w:rPr>
            </w:pPr>
          </w:p>
          <w:p w:rsidR="00E6108C" w:rsidRPr="00EA64DF" w:rsidRDefault="00E6108C" w:rsidP="006F515E">
            <w:pPr>
              <w:autoSpaceDE w:val="0"/>
              <w:autoSpaceDN w:val="0"/>
              <w:adjustRightInd w:val="0"/>
              <w:jc w:val="both"/>
              <w:rPr>
                <w:rFonts w:ascii="Times New Roman" w:hAnsi="Times New Roman" w:cs="Times New Roman"/>
                <w:i/>
                <w:sz w:val="18"/>
                <w:szCs w:val="18"/>
              </w:rPr>
            </w:pP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Sadece mevzuat ile uyumunu sağlamış ve sektörde rekabet edebilecek özellikteki işletmelerin sektöre dahil edilmesi.</w:t>
            </w:r>
          </w:p>
        </w:tc>
        <w:tc>
          <w:tcPr>
            <w:tcW w:w="2655"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 xml:space="preserve">Sektöre yeni giren işletmeler </w:t>
            </w:r>
            <w:r>
              <w:rPr>
                <w:rFonts w:ascii="Times New Roman" w:hAnsi="Times New Roman" w:cs="Times New Roman"/>
                <w:sz w:val="18"/>
                <w:szCs w:val="18"/>
              </w:rPr>
              <w:t>öncekiler</w:t>
            </w:r>
            <w:r w:rsidRPr="00294891">
              <w:rPr>
                <w:rFonts w:ascii="Times New Roman" w:hAnsi="Times New Roman" w:cs="Times New Roman"/>
                <w:sz w:val="18"/>
                <w:szCs w:val="18"/>
              </w:rPr>
              <w:t xml:space="preserve"> ile eşbiçimli halde sektöre giriş yapmış ve küresel ve ulusal çevrede rekabet edebilm</w:t>
            </w:r>
            <w:r w:rsidR="00EA64DF">
              <w:rPr>
                <w:rFonts w:ascii="Times New Roman" w:hAnsi="Times New Roman" w:cs="Times New Roman"/>
                <w:sz w:val="18"/>
                <w:szCs w:val="18"/>
              </w:rPr>
              <w:t>e imkanına kavuşmuştur</w:t>
            </w:r>
            <w:r w:rsidRPr="00294891">
              <w:rPr>
                <w:rFonts w:ascii="Times New Roman" w:hAnsi="Times New Roman" w:cs="Times New Roman"/>
                <w:sz w:val="18"/>
                <w:szCs w:val="18"/>
              </w:rPr>
              <w:t>.</w:t>
            </w:r>
          </w:p>
        </w:tc>
      </w:tr>
      <w:tr w:rsidR="00EA64DF" w:rsidTr="001B2788">
        <w:trPr>
          <w:trHeight w:val="551"/>
        </w:trPr>
        <w:tc>
          <w:tcPr>
            <w:tcW w:w="1439" w:type="dxa"/>
          </w:tcPr>
          <w:p w:rsidR="009F1630" w:rsidRPr="00294891" w:rsidRDefault="00EA64DF" w:rsidP="006F515E">
            <w:pPr>
              <w:jc w:val="both"/>
              <w:rPr>
                <w:rFonts w:ascii="Times New Roman" w:hAnsi="Times New Roman" w:cs="Times New Roman"/>
                <w:sz w:val="18"/>
                <w:szCs w:val="18"/>
              </w:rPr>
            </w:pPr>
            <w:r>
              <w:rPr>
                <w:rFonts w:ascii="Times New Roman" w:hAnsi="Times New Roman" w:cs="Times New Roman"/>
                <w:sz w:val="18"/>
                <w:szCs w:val="18"/>
              </w:rPr>
              <w:lastRenderedPageBreak/>
              <w:t>Sektörde homojen ve düzenli bir yapının oluşması için liderin</w:t>
            </w:r>
            <w:r w:rsidR="00BF001D">
              <w:rPr>
                <w:rFonts w:ascii="Times New Roman" w:hAnsi="Times New Roman" w:cs="Times New Roman"/>
                <w:sz w:val="18"/>
                <w:szCs w:val="18"/>
              </w:rPr>
              <w:t xml:space="preserve"> doğrudan iletişime geçmesi</w:t>
            </w:r>
          </w:p>
        </w:tc>
        <w:tc>
          <w:tcPr>
            <w:tcW w:w="3212" w:type="dxa"/>
          </w:tcPr>
          <w:p w:rsidR="009F1630" w:rsidRPr="00370BD5" w:rsidRDefault="009F1630" w:rsidP="006F515E">
            <w:pPr>
              <w:jc w:val="both"/>
              <w:rPr>
                <w:rFonts w:ascii="Times New Roman" w:hAnsi="Times New Roman" w:cs="Times New Roman"/>
                <w:b/>
                <w:sz w:val="18"/>
                <w:szCs w:val="18"/>
              </w:rPr>
            </w:pPr>
            <w:r w:rsidRPr="00370BD5">
              <w:rPr>
                <w:rFonts w:ascii="Times New Roman" w:hAnsi="Times New Roman" w:cs="Times New Roman"/>
                <w:b/>
                <w:sz w:val="18"/>
                <w:szCs w:val="18"/>
              </w:rPr>
              <w:t>Sektörde faaliyet gösteren işletmelere ve çalışanlarına mevzuata uyum süreci hakkında eğitimler ver</w:t>
            </w:r>
            <w:r w:rsidR="005C4B0E">
              <w:rPr>
                <w:rFonts w:ascii="Times New Roman" w:hAnsi="Times New Roman" w:cs="Times New Roman"/>
                <w:b/>
                <w:sz w:val="18"/>
                <w:szCs w:val="18"/>
              </w:rPr>
              <w:t>ilmesi</w:t>
            </w:r>
            <w:r w:rsidRPr="00370BD5">
              <w:rPr>
                <w:rFonts w:ascii="Times New Roman" w:hAnsi="Times New Roman" w:cs="Times New Roman"/>
                <w:b/>
                <w:sz w:val="18"/>
                <w:szCs w:val="18"/>
              </w:rPr>
              <w:t xml:space="preserve"> ve lisanslandır</w:t>
            </w:r>
            <w:r w:rsidR="005C4B0E">
              <w:rPr>
                <w:rFonts w:ascii="Times New Roman" w:hAnsi="Times New Roman" w:cs="Times New Roman"/>
                <w:b/>
                <w:sz w:val="18"/>
                <w:szCs w:val="18"/>
              </w:rPr>
              <w:t>ılması</w:t>
            </w:r>
            <w:r w:rsidRPr="00370BD5">
              <w:rPr>
                <w:rFonts w:ascii="Times New Roman" w:hAnsi="Times New Roman" w:cs="Times New Roman"/>
                <w:b/>
                <w:sz w:val="18"/>
                <w:szCs w:val="18"/>
              </w:rPr>
              <w:t>.</w:t>
            </w:r>
          </w:p>
          <w:p w:rsidR="00370BD5" w:rsidRDefault="00370BD5" w:rsidP="006F515E">
            <w:pPr>
              <w:jc w:val="both"/>
              <w:rPr>
                <w:rFonts w:ascii="Times New Roman" w:hAnsi="Times New Roman" w:cs="Times New Roman"/>
                <w:i/>
                <w:sz w:val="18"/>
                <w:szCs w:val="18"/>
              </w:rPr>
            </w:pPr>
            <w:r w:rsidRPr="00370BD5">
              <w:rPr>
                <w:rFonts w:ascii="Times New Roman" w:hAnsi="Times New Roman" w:cs="Times New Roman"/>
                <w:i/>
                <w:sz w:val="18"/>
                <w:szCs w:val="18"/>
              </w:rPr>
              <w:t xml:space="preserve">(Bu kapsamda </w:t>
            </w:r>
            <w:r w:rsidR="00373BD3">
              <w:rPr>
                <w:rFonts w:ascii="Times New Roman" w:hAnsi="Times New Roman" w:cs="Times New Roman"/>
                <w:i/>
                <w:sz w:val="18"/>
                <w:szCs w:val="18"/>
              </w:rPr>
              <w:t xml:space="preserve">kurumsallaşma süreci içerisinde işletmelere sürekli bilgi aktarımı yapılmış olmakla birlikte örnek olması açısından, </w:t>
            </w:r>
            <w:r w:rsidRPr="00370BD5">
              <w:rPr>
                <w:rFonts w:ascii="Times New Roman" w:hAnsi="Times New Roman" w:cs="Times New Roman"/>
                <w:i/>
                <w:sz w:val="18"/>
                <w:szCs w:val="18"/>
              </w:rPr>
              <w:t>sadece 2016 yılında yurt içinde ve dışında Eğitim, Konferans ve Toplantı şeklinde toplam 205 adet etkinlik düzenlenmiştir</w:t>
            </w:r>
            <w:r w:rsidR="00A67D93">
              <w:rPr>
                <w:rFonts w:ascii="Times New Roman" w:hAnsi="Times New Roman" w:cs="Times New Roman"/>
                <w:i/>
                <w:sz w:val="18"/>
                <w:szCs w:val="18"/>
              </w:rPr>
              <w:t>),</w:t>
            </w:r>
            <w:r w:rsidR="00373BD3">
              <w:rPr>
                <w:rFonts w:ascii="Times New Roman" w:hAnsi="Times New Roman" w:cs="Times New Roman"/>
                <w:i/>
                <w:sz w:val="18"/>
                <w:szCs w:val="18"/>
              </w:rPr>
              <w:t xml:space="preserve"> </w:t>
            </w:r>
            <w:r w:rsidR="00A67D93">
              <w:rPr>
                <w:rFonts w:ascii="Times New Roman" w:hAnsi="Times New Roman" w:cs="Times New Roman"/>
                <w:i/>
                <w:sz w:val="18"/>
                <w:szCs w:val="18"/>
              </w:rPr>
              <w:t>(</w:t>
            </w:r>
            <w:r w:rsidR="00373BD3">
              <w:rPr>
                <w:rFonts w:ascii="Times New Roman" w:hAnsi="Times New Roman" w:cs="Times New Roman"/>
                <w:i/>
                <w:sz w:val="18"/>
                <w:szCs w:val="18"/>
              </w:rPr>
              <w:t>Ayrıca yetkilendirilen eğitim kuruluşlarından eğitim alınması yasal zorunluluk haline getirilmiş ve bu eğitim kuruluşlarındaki eğitim programları SHGM tarafından denetlenmiş ve onaylanmıştır</w:t>
            </w:r>
            <w:r w:rsidRPr="00370BD5">
              <w:rPr>
                <w:rFonts w:ascii="Times New Roman" w:hAnsi="Times New Roman" w:cs="Times New Roman"/>
                <w:i/>
                <w:sz w:val="18"/>
                <w:szCs w:val="18"/>
              </w:rPr>
              <w:t>)</w:t>
            </w:r>
          </w:p>
          <w:p w:rsidR="00373BD3" w:rsidRPr="00370BD5" w:rsidRDefault="00373BD3" w:rsidP="006F515E">
            <w:pPr>
              <w:jc w:val="both"/>
              <w:rPr>
                <w:rFonts w:ascii="Times New Roman" w:hAnsi="Times New Roman" w:cs="Times New Roman"/>
                <w:i/>
                <w:sz w:val="18"/>
                <w:szCs w:val="18"/>
              </w:rPr>
            </w:pPr>
            <w:r>
              <w:rPr>
                <w:rFonts w:ascii="Times New Roman" w:hAnsi="Times New Roman" w:cs="Times New Roman"/>
                <w:i/>
                <w:sz w:val="18"/>
                <w:szCs w:val="18"/>
              </w:rPr>
              <w:t>(</w:t>
            </w:r>
            <w:r w:rsidRPr="00373BD3">
              <w:rPr>
                <w:rFonts w:ascii="Times New Roman" w:hAnsi="Times New Roman" w:cs="Times New Roman"/>
                <w:i/>
                <w:sz w:val="18"/>
                <w:szCs w:val="18"/>
              </w:rPr>
              <w:t>S</w:t>
            </w:r>
            <w:r>
              <w:rPr>
                <w:rFonts w:ascii="Times New Roman" w:hAnsi="Times New Roman" w:cs="Times New Roman"/>
                <w:i/>
                <w:sz w:val="18"/>
                <w:szCs w:val="18"/>
              </w:rPr>
              <w:t xml:space="preserve">ertifikalandırma, belgelendirme, lisanslandırma ve ruhsatlandırma kapsamında örnek olarak sadece 2016 yılında </w:t>
            </w:r>
            <w:r w:rsidR="008B75AB">
              <w:rPr>
                <w:rFonts w:ascii="Times New Roman" w:hAnsi="Times New Roman" w:cs="Times New Roman"/>
                <w:i/>
                <w:sz w:val="18"/>
                <w:szCs w:val="18"/>
              </w:rPr>
              <w:t xml:space="preserve">mevzuata uygun olarak </w:t>
            </w:r>
            <w:r>
              <w:rPr>
                <w:rFonts w:ascii="Times New Roman" w:hAnsi="Times New Roman" w:cs="Times New Roman"/>
                <w:i/>
                <w:sz w:val="18"/>
                <w:szCs w:val="18"/>
              </w:rPr>
              <w:t xml:space="preserve">10.728 </w:t>
            </w:r>
            <w:r w:rsidR="008B75AB">
              <w:rPr>
                <w:rFonts w:ascii="Times New Roman" w:hAnsi="Times New Roman" w:cs="Times New Roman"/>
                <w:i/>
                <w:sz w:val="18"/>
                <w:szCs w:val="18"/>
              </w:rPr>
              <w:t xml:space="preserve">adet </w:t>
            </w:r>
            <w:r>
              <w:rPr>
                <w:rFonts w:ascii="Times New Roman" w:hAnsi="Times New Roman" w:cs="Times New Roman"/>
                <w:i/>
                <w:sz w:val="18"/>
                <w:szCs w:val="18"/>
              </w:rPr>
              <w:t>onay gerçekleştirilmiştir.</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İşletmelerin küresel yeterli hale gelebilmesi ve mevzuat ile uyumlu olabilmesi için, Sivil Havacılık Otoritelerinin isteklerinin birinci ağızdan öğrenilerek daha etkin ve hızlı bir uyum süreci sağlanması.</w:t>
            </w:r>
          </w:p>
        </w:tc>
        <w:tc>
          <w:tcPr>
            <w:tcW w:w="2655" w:type="dxa"/>
          </w:tcPr>
          <w:p w:rsidR="009F1630"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 ve çalışanları gerek çevre gerekliliklerini gerekse mevzuat kriterlerini doğrudan otoriteden alarak hızlı ve etkin bir değişim süreci yaşayarak, başarıyla kurumsal kimliğe kavuşmuştur.</w:t>
            </w:r>
          </w:p>
          <w:p w:rsidR="008B75AB" w:rsidRPr="008B75AB" w:rsidRDefault="008B75AB" w:rsidP="006F515E">
            <w:pPr>
              <w:jc w:val="both"/>
              <w:rPr>
                <w:rFonts w:ascii="Times New Roman" w:hAnsi="Times New Roman" w:cs="Times New Roman"/>
                <w:i/>
                <w:sz w:val="18"/>
                <w:szCs w:val="18"/>
              </w:rPr>
            </w:pPr>
            <w:r w:rsidRPr="008B75AB">
              <w:rPr>
                <w:rFonts w:ascii="Times New Roman" w:hAnsi="Times New Roman" w:cs="Times New Roman"/>
                <w:i/>
                <w:sz w:val="18"/>
                <w:szCs w:val="18"/>
              </w:rPr>
              <w:t>(Bu kapsamda havacılık sektörüne uygun personel yetiştirilmesi amacıyla 07 Kasım 2012 tarihinde YÖK ve SHGM arasında işbirliği protokolü imzalanmış ve Sivil Havacılık Komisyonu oluşturulmuştur. Komisyon yılda iki kez bir araya gelmektedir)</w:t>
            </w:r>
          </w:p>
        </w:tc>
      </w:tr>
      <w:tr w:rsidR="00EA64DF" w:rsidTr="001B2788">
        <w:trPr>
          <w:trHeight w:val="1978"/>
        </w:trPr>
        <w:tc>
          <w:tcPr>
            <w:tcW w:w="1439" w:type="dxa"/>
          </w:tcPr>
          <w:p w:rsidR="009F1630" w:rsidRPr="00294891" w:rsidRDefault="00BF001D" w:rsidP="006F515E">
            <w:pPr>
              <w:jc w:val="both"/>
              <w:rPr>
                <w:rFonts w:ascii="Times New Roman" w:hAnsi="Times New Roman" w:cs="Times New Roman"/>
                <w:sz w:val="18"/>
                <w:szCs w:val="18"/>
              </w:rPr>
            </w:pPr>
            <w:r>
              <w:rPr>
                <w:rFonts w:ascii="Times New Roman" w:hAnsi="Times New Roman" w:cs="Times New Roman"/>
                <w:sz w:val="18"/>
                <w:szCs w:val="18"/>
              </w:rPr>
              <w:t>Sektörde yeterliliği uygun olan personelin çalıştırılarak; küresel mevzuata uyum, emniyetin üst seviyede sağlanması ve yetişmiş insan kaynağı ile rekabet üstünlüğü elde etmek</w:t>
            </w:r>
          </w:p>
        </w:tc>
        <w:tc>
          <w:tcPr>
            <w:tcW w:w="3212" w:type="dxa"/>
          </w:tcPr>
          <w:p w:rsidR="009F1630" w:rsidRPr="005C4B0E" w:rsidRDefault="009F1630" w:rsidP="006F515E">
            <w:pPr>
              <w:jc w:val="both"/>
              <w:rPr>
                <w:rFonts w:ascii="Times New Roman" w:hAnsi="Times New Roman" w:cs="Times New Roman"/>
                <w:b/>
                <w:sz w:val="18"/>
                <w:szCs w:val="18"/>
              </w:rPr>
            </w:pPr>
            <w:r w:rsidRPr="005C4B0E">
              <w:rPr>
                <w:rFonts w:ascii="Times New Roman" w:hAnsi="Times New Roman" w:cs="Times New Roman"/>
                <w:b/>
                <w:sz w:val="18"/>
                <w:szCs w:val="18"/>
              </w:rPr>
              <w:t>Sektörde çalışan personele, belirlenen kriterleri karşılaması durumunda, mevzuata uygun olarak yetki ve çalışma izni ver</w:t>
            </w:r>
            <w:r w:rsidR="005C4B0E" w:rsidRPr="005C4B0E">
              <w:rPr>
                <w:rFonts w:ascii="Times New Roman" w:hAnsi="Times New Roman" w:cs="Times New Roman"/>
                <w:b/>
                <w:sz w:val="18"/>
                <w:szCs w:val="18"/>
              </w:rPr>
              <w:t>ilmesi</w:t>
            </w:r>
            <w:r w:rsidR="00BF001D" w:rsidRPr="005C4B0E">
              <w:rPr>
                <w:rFonts w:ascii="Times New Roman" w:hAnsi="Times New Roman" w:cs="Times New Roman"/>
                <w:b/>
                <w:sz w:val="18"/>
                <w:szCs w:val="18"/>
              </w:rPr>
              <w:t>.</w:t>
            </w:r>
          </w:p>
          <w:p w:rsidR="00BF001D" w:rsidRPr="00BF001D" w:rsidRDefault="00BF001D" w:rsidP="006F515E">
            <w:pPr>
              <w:jc w:val="both"/>
              <w:rPr>
                <w:rFonts w:ascii="Times New Roman" w:hAnsi="Times New Roman" w:cs="Times New Roman"/>
                <w:i/>
                <w:sz w:val="18"/>
                <w:szCs w:val="18"/>
              </w:rPr>
            </w:pPr>
            <w:r w:rsidRPr="00BF001D">
              <w:rPr>
                <w:rFonts w:ascii="Times New Roman" w:hAnsi="Times New Roman" w:cs="Times New Roman"/>
                <w:i/>
                <w:sz w:val="18"/>
                <w:szCs w:val="18"/>
              </w:rPr>
              <w:t>(Bu kapsamda 2016 yılında 1.667 adet uçak pilotu, 64 adet helikopter pilotu, 31 adet çok hafif hava aracı pilotu, 52 adet dispeç, 954 adet öğrenci pilot, ayrıca teknisyen ve yönetici personel lisanslandırması yapılmış ve 273 adet yabancı pilot çal</w:t>
            </w:r>
            <w:r w:rsidR="009B1459">
              <w:rPr>
                <w:rFonts w:ascii="Times New Roman" w:hAnsi="Times New Roman" w:cs="Times New Roman"/>
                <w:i/>
                <w:sz w:val="18"/>
                <w:szCs w:val="18"/>
              </w:rPr>
              <w:t>ışma yetki belgesi verilmiştir)</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Sadece sektörde çalışan işletmelerin değil</w:t>
            </w:r>
            <w:r w:rsidR="00A67D93">
              <w:rPr>
                <w:rFonts w:ascii="Times New Roman" w:hAnsi="Times New Roman" w:cs="Times New Roman"/>
                <w:sz w:val="18"/>
                <w:szCs w:val="18"/>
              </w:rPr>
              <w:t>,</w:t>
            </w:r>
            <w:r w:rsidRPr="00294891">
              <w:rPr>
                <w:rFonts w:ascii="Times New Roman" w:hAnsi="Times New Roman" w:cs="Times New Roman"/>
                <w:sz w:val="18"/>
                <w:szCs w:val="18"/>
              </w:rPr>
              <w:t xml:space="preserve"> sektörde çalışan insan kaynağının da mevzuat ile uyumlu kriterleri karşılaması ve çalışanların da küresel gerekliliklere uygun hale getirilmesi,</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Sektör için nitelikli personel yetiştirilmesi.</w:t>
            </w:r>
          </w:p>
        </w:tc>
        <w:tc>
          <w:tcPr>
            <w:tcW w:w="2655" w:type="dxa"/>
          </w:tcPr>
          <w:p w:rsidR="00E610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 xml:space="preserve">Çalışanlar nitelikli hale gelmeye başlamış, </w:t>
            </w:r>
            <w:r w:rsidR="00BA68DF">
              <w:rPr>
                <w:rFonts w:ascii="Times New Roman" w:hAnsi="Times New Roman" w:cs="Times New Roman"/>
                <w:sz w:val="18"/>
                <w:szCs w:val="18"/>
              </w:rPr>
              <w:t>güvenirlik oranı yükselmiş</w:t>
            </w:r>
            <w:r w:rsidR="00E6108C">
              <w:rPr>
                <w:rFonts w:ascii="Times New Roman" w:hAnsi="Times New Roman" w:cs="Times New Roman"/>
                <w:sz w:val="18"/>
                <w:szCs w:val="18"/>
              </w:rPr>
              <w:t>tir</w:t>
            </w:r>
            <w:r w:rsidR="00E72212">
              <w:rPr>
                <w:rFonts w:ascii="Times New Roman" w:hAnsi="Times New Roman" w:cs="Times New Roman"/>
                <w:sz w:val="18"/>
                <w:szCs w:val="18"/>
              </w:rPr>
              <w:t xml:space="preserve"> </w:t>
            </w:r>
            <w:r w:rsidR="00E72212" w:rsidRPr="00E72212">
              <w:rPr>
                <w:rFonts w:ascii="Times New Roman" w:hAnsi="Times New Roman" w:cs="Times New Roman"/>
                <w:i/>
                <w:sz w:val="18"/>
                <w:szCs w:val="18"/>
              </w:rPr>
              <w:t>(</w:t>
            </w:r>
            <w:r w:rsidR="00E72212" w:rsidRPr="00B32040">
              <w:rPr>
                <w:rFonts w:ascii="Times New Roman" w:hAnsi="Times New Roman" w:cs="Times New Roman"/>
                <w:i/>
                <w:sz w:val="18"/>
                <w:szCs w:val="18"/>
              </w:rPr>
              <w:t>SAFA puanı, 2016 yıl</w:t>
            </w:r>
            <w:r w:rsidR="00E72212">
              <w:rPr>
                <w:rFonts w:ascii="Times New Roman" w:hAnsi="Times New Roman" w:cs="Times New Roman"/>
                <w:i/>
                <w:sz w:val="18"/>
                <w:szCs w:val="18"/>
              </w:rPr>
              <w:t xml:space="preserve">ı </w:t>
            </w:r>
            <w:r w:rsidR="00E72212" w:rsidRPr="00B32040">
              <w:rPr>
                <w:rFonts w:ascii="Times New Roman" w:hAnsi="Times New Roman" w:cs="Times New Roman"/>
                <w:i/>
                <w:sz w:val="18"/>
                <w:szCs w:val="18"/>
              </w:rPr>
              <w:t>sonu itibarıyla Avrupa Birliği üye ülkelerinin 0,52 olan</w:t>
            </w:r>
            <w:r w:rsidR="00E72212">
              <w:rPr>
                <w:rFonts w:ascii="Times New Roman" w:hAnsi="Times New Roman" w:cs="Times New Roman"/>
                <w:i/>
                <w:sz w:val="18"/>
                <w:szCs w:val="18"/>
              </w:rPr>
              <w:t xml:space="preserve"> </w:t>
            </w:r>
            <w:r w:rsidR="00E72212" w:rsidRPr="00B32040">
              <w:rPr>
                <w:rFonts w:ascii="Times New Roman" w:hAnsi="Times New Roman" w:cs="Times New Roman"/>
                <w:i/>
                <w:sz w:val="18"/>
                <w:szCs w:val="18"/>
              </w:rPr>
              <w:t>değerinden daha iyi bir değer olan 0,39 değerine ulaşmıştır</w:t>
            </w:r>
            <w:r w:rsidR="00E72212">
              <w:rPr>
                <w:rFonts w:ascii="Times New Roman" w:hAnsi="Times New Roman" w:cs="Times New Roman"/>
                <w:sz w:val="18"/>
                <w:szCs w:val="18"/>
              </w:rPr>
              <w:t>)</w:t>
            </w:r>
            <w:r w:rsidR="00E6108C">
              <w:rPr>
                <w:rFonts w:ascii="Times New Roman" w:hAnsi="Times New Roman" w:cs="Times New Roman"/>
                <w:sz w:val="18"/>
                <w:szCs w:val="18"/>
              </w:rPr>
              <w:t>.</w:t>
            </w:r>
            <w:r w:rsidRPr="00294891">
              <w:rPr>
                <w:rFonts w:ascii="Times New Roman" w:hAnsi="Times New Roman" w:cs="Times New Roman"/>
                <w:sz w:val="18"/>
                <w:szCs w:val="18"/>
              </w:rPr>
              <w:t xml:space="preserve"> </w:t>
            </w:r>
          </w:p>
          <w:p w:rsidR="00D6078C" w:rsidRDefault="00D6078C" w:rsidP="006F515E">
            <w:pPr>
              <w:jc w:val="both"/>
              <w:rPr>
                <w:rFonts w:ascii="Times New Roman" w:hAnsi="Times New Roman" w:cs="Times New Roman"/>
                <w:sz w:val="18"/>
                <w:szCs w:val="18"/>
              </w:rPr>
            </w:pPr>
          </w:p>
          <w:p w:rsidR="009F1630" w:rsidRDefault="00D6078C" w:rsidP="006F515E">
            <w:pPr>
              <w:jc w:val="both"/>
              <w:rPr>
                <w:rFonts w:ascii="Times New Roman" w:hAnsi="Times New Roman" w:cs="Times New Roman"/>
                <w:sz w:val="18"/>
                <w:szCs w:val="18"/>
              </w:rPr>
            </w:pPr>
            <w:r>
              <w:rPr>
                <w:rFonts w:ascii="Times New Roman" w:hAnsi="Times New Roman" w:cs="Times New Roman"/>
                <w:sz w:val="18"/>
                <w:szCs w:val="18"/>
              </w:rPr>
              <w:t>S</w:t>
            </w:r>
            <w:r w:rsidR="009F1630" w:rsidRPr="00294891">
              <w:rPr>
                <w:rFonts w:ascii="Times New Roman" w:hAnsi="Times New Roman" w:cs="Times New Roman"/>
                <w:sz w:val="18"/>
                <w:szCs w:val="18"/>
              </w:rPr>
              <w:t xml:space="preserve">ektörde istihdam oranı artmış ve yeni </w:t>
            </w:r>
            <w:r w:rsidR="009F1630">
              <w:rPr>
                <w:rFonts w:ascii="Times New Roman" w:hAnsi="Times New Roman" w:cs="Times New Roman"/>
                <w:sz w:val="18"/>
                <w:szCs w:val="18"/>
              </w:rPr>
              <w:t>eğitim kurumları açılarak ekonomiye katkı sağlanmıştır</w:t>
            </w:r>
            <w:r w:rsidR="00BF001D">
              <w:rPr>
                <w:rFonts w:ascii="Times New Roman" w:hAnsi="Times New Roman" w:cs="Times New Roman"/>
                <w:sz w:val="18"/>
                <w:szCs w:val="18"/>
              </w:rPr>
              <w:t xml:space="preserve"> </w:t>
            </w:r>
            <w:r w:rsidR="00BF001D" w:rsidRPr="00BF001D">
              <w:rPr>
                <w:rFonts w:ascii="Times New Roman" w:hAnsi="Times New Roman" w:cs="Times New Roman"/>
                <w:i/>
                <w:sz w:val="18"/>
                <w:szCs w:val="18"/>
              </w:rPr>
              <w:t>(</w:t>
            </w:r>
            <w:r w:rsidR="00E72212">
              <w:rPr>
                <w:rFonts w:ascii="Times New Roman" w:hAnsi="Times New Roman" w:cs="Times New Roman"/>
                <w:i/>
                <w:sz w:val="18"/>
                <w:szCs w:val="18"/>
              </w:rPr>
              <w:t xml:space="preserve">Sivil Havacılık Komisyonunun kurulmasıyla </w:t>
            </w:r>
            <w:r w:rsidR="00BF001D" w:rsidRPr="00BF001D">
              <w:rPr>
                <w:rFonts w:ascii="Times New Roman" w:hAnsi="Times New Roman" w:cs="Times New Roman"/>
                <w:i/>
                <w:sz w:val="18"/>
                <w:szCs w:val="18"/>
              </w:rPr>
              <w:t>yeni eğitim kurumları ve YÖK bu hususta söz sahibi olmuş</w:t>
            </w:r>
            <w:r w:rsidR="00E72212">
              <w:rPr>
                <w:rFonts w:ascii="Times New Roman" w:hAnsi="Times New Roman" w:cs="Times New Roman"/>
                <w:i/>
                <w:sz w:val="18"/>
                <w:szCs w:val="18"/>
              </w:rPr>
              <w:t>tur</w:t>
            </w:r>
            <w:r w:rsidR="00BF001D" w:rsidRPr="00BF001D">
              <w:rPr>
                <w:rFonts w:ascii="Times New Roman" w:hAnsi="Times New Roman" w:cs="Times New Roman"/>
                <w:i/>
                <w:sz w:val="18"/>
                <w:szCs w:val="18"/>
              </w:rPr>
              <w:t>)</w:t>
            </w:r>
            <w:r w:rsidR="009F1630">
              <w:rPr>
                <w:rFonts w:ascii="Times New Roman" w:hAnsi="Times New Roman" w:cs="Times New Roman"/>
                <w:sz w:val="18"/>
                <w:szCs w:val="18"/>
              </w:rPr>
              <w:t>.</w:t>
            </w:r>
          </w:p>
          <w:p w:rsidR="00E6108C" w:rsidRPr="00294891" w:rsidRDefault="00E6108C" w:rsidP="006F515E">
            <w:pPr>
              <w:jc w:val="both"/>
              <w:rPr>
                <w:rFonts w:ascii="Times New Roman" w:hAnsi="Times New Roman" w:cs="Times New Roman"/>
                <w:sz w:val="18"/>
                <w:szCs w:val="18"/>
              </w:rPr>
            </w:pPr>
          </w:p>
        </w:tc>
      </w:tr>
      <w:tr w:rsidR="00EA64DF" w:rsidTr="001B2788">
        <w:trPr>
          <w:trHeight w:val="1680"/>
        </w:trPr>
        <w:tc>
          <w:tcPr>
            <w:tcW w:w="1439" w:type="dxa"/>
          </w:tcPr>
          <w:p w:rsidR="009F1630" w:rsidRPr="00294891" w:rsidRDefault="00E72212" w:rsidP="006F515E">
            <w:pPr>
              <w:jc w:val="both"/>
              <w:rPr>
                <w:rFonts w:ascii="Times New Roman" w:hAnsi="Times New Roman" w:cs="Times New Roman"/>
                <w:sz w:val="18"/>
                <w:szCs w:val="18"/>
              </w:rPr>
            </w:pPr>
            <w:r>
              <w:rPr>
                <w:rFonts w:ascii="Times New Roman" w:hAnsi="Times New Roman" w:cs="Times New Roman"/>
                <w:sz w:val="18"/>
                <w:szCs w:val="18"/>
              </w:rPr>
              <w:t>Gelecek stratejiyi oluşturmak maksadıyla geçmişe bakılması</w:t>
            </w:r>
          </w:p>
        </w:tc>
        <w:tc>
          <w:tcPr>
            <w:tcW w:w="3212" w:type="dxa"/>
          </w:tcPr>
          <w:p w:rsidR="009F1630" w:rsidRDefault="009F1630" w:rsidP="006F515E">
            <w:pPr>
              <w:jc w:val="both"/>
              <w:rPr>
                <w:rFonts w:ascii="Times New Roman" w:hAnsi="Times New Roman" w:cs="Times New Roman"/>
                <w:b/>
                <w:sz w:val="18"/>
                <w:szCs w:val="18"/>
              </w:rPr>
            </w:pPr>
            <w:r w:rsidRPr="005C4B0E">
              <w:rPr>
                <w:rFonts w:ascii="Times New Roman" w:hAnsi="Times New Roman" w:cs="Times New Roman"/>
                <w:b/>
                <w:sz w:val="18"/>
                <w:szCs w:val="18"/>
              </w:rPr>
              <w:t>Sektörün tamamını ilgilendiren konularda istatistiki veri oluştur</w:t>
            </w:r>
            <w:r w:rsidR="005C4B0E" w:rsidRPr="005C4B0E">
              <w:rPr>
                <w:rFonts w:ascii="Times New Roman" w:hAnsi="Times New Roman" w:cs="Times New Roman"/>
                <w:b/>
                <w:sz w:val="18"/>
                <w:szCs w:val="18"/>
              </w:rPr>
              <w:t>ulması.</w:t>
            </w:r>
          </w:p>
          <w:p w:rsidR="005C4B0E" w:rsidRPr="005C4B0E" w:rsidRDefault="005C4B0E" w:rsidP="006F515E">
            <w:pPr>
              <w:jc w:val="both"/>
              <w:rPr>
                <w:rFonts w:ascii="Times New Roman" w:hAnsi="Times New Roman" w:cs="Times New Roman"/>
                <w:i/>
                <w:sz w:val="18"/>
                <w:szCs w:val="18"/>
              </w:rPr>
            </w:pPr>
            <w:r w:rsidRPr="005C4B0E">
              <w:rPr>
                <w:rFonts w:ascii="Times New Roman" w:hAnsi="Times New Roman" w:cs="Times New Roman"/>
                <w:i/>
                <w:sz w:val="18"/>
                <w:szCs w:val="18"/>
              </w:rPr>
              <w:t xml:space="preserve">(Bu kapsamda </w:t>
            </w:r>
            <w:r>
              <w:rPr>
                <w:rFonts w:ascii="Times New Roman" w:hAnsi="Times New Roman" w:cs="Times New Roman"/>
                <w:i/>
                <w:sz w:val="18"/>
                <w:szCs w:val="18"/>
              </w:rPr>
              <w:t xml:space="preserve">kurumsallaşma sürecinin başlangıcından itibaren </w:t>
            </w:r>
            <w:r w:rsidRPr="005C4B0E">
              <w:rPr>
                <w:rFonts w:ascii="Times New Roman" w:hAnsi="Times New Roman" w:cs="Times New Roman"/>
                <w:i/>
                <w:sz w:val="18"/>
                <w:szCs w:val="18"/>
              </w:rPr>
              <w:t xml:space="preserve">düzenli </w:t>
            </w:r>
            <w:r>
              <w:rPr>
                <w:rFonts w:ascii="Times New Roman" w:hAnsi="Times New Roman" w:cs="Times New Roman"/>
                <w:i/>
                <w:sz w:val="18"/>
                <w:szCs w:val="18"/>
              </w:rPr>
              <w:t xml:space="preserve">ve detaylı </w:t>
            </w:r>
            <w:r w:rsidRPr="005C4B0E">
              <w:rPr>
                <w:rFonts w:ascii="Times New Roman" w:hAnsi="Times New Roman" w:cs="Times New Roman"/>
                <w:i/>
                <w:sz w:val="18"/>
                <w:szCs w:val="18"/>
              </w:rPr>
              <w:t xml:space="preserve">şekilde istatistik verileri oluşturulmaktadır. </w:t>
            </w:r>
            <w:r w:rsidRPr="005C4B0E">
              <w:rPr>
                <w:rFonts w:ascii="Times New Roman" w:hAnsi="Times New Roman" w:cs="Times New Roman"/>
                <w:i/>
                <w:color w:val="000000" w:themeColor="text1"/>
                <w:sz w:val="20"/>
                <w:szCs w:val="20"/>
              </w:rPr>
              <w:t>bknz: kaynaklar 42, 43, 44, 45, 46, 47 ve</w:t>
            </w:r>
            <w:r w:rsidR="009B1459">
              <w:rPr>
                <w:rFonts w:ascii="Times New Roman" w:hAnsi="Times New Roman" w:cs="Times New Roman"/>
                <w:i/>
                <w:color w:val="000000" w:themeColor="text1"/>
                <w:sz w:val="20"/>
                <w:szCs w:val="20"/>
              </w:rPr>
              <w:t xml:space="preserve"> 48)</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Güncel durumu net olarak bilmek, gelişmeyi sağlayacak gelecek projeksiyonlarını hazırlamak.</w:t>
            </w:r>
          </w:p>
        </w:tc>
        <w:tc>
          <w:tcPr>
            <w:tcW w:w="2655"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Zaman içerisinde gerek ulusal gerekse küresel düzeyde istatistik veriler toplanmış ve bunlar sektörün gelişimi ve geleceğe yönelik devlet politikalarının oluşumunda kullanılmıştır</w:t>
            </w:r>
            <w:r w:rsidR="00E72212">
              <w:rPr>
                <w:rFonts w:ascii="Times New Roman" w:hAnsi="Times New Roman" w:cs="Times New Roman"/>
                <w:sz w:val="18"/>
                <w:szCs w:val="18"/>
              </w:rPr>
              <w:t xml:space="preserve"> </w:t>
            </w:r>
          </w:p>
        </w:tc>
      </w:tr>
      <w:tr w:rsidR="00EA64DF" w:rsidTr="001B2788">
        <w:trPr>
          <w:trHeight w:val="2253"/>
        </w:trPr>
        <w:tc>
          <w:tcPr>
            <w:tcW w:w="1439" w:type="dxa"/>
          </w:tcPr>
          <w:p w:rsidR="009F1630" w:rsidRPr="00294891" w:rsidRDefault="00E72212" w:rsidP="006F515E">
            <w:pPr>
              <w:jc w:val="both"/>
              <w:rPr>
                <w:rFonts w:ascii="Times New Roman" w:hAnsi="Times New Roman" w:cs="Times New Roman"/>
                <w:sz w:val="18"/>
                <w:szCs w:val="18"/>
              </w:rPr>
            </w:pPr>
            <w:r>
              <w:rPr>
                <w:rFonts w:ascii="Times New Roman" w:hAnsi="Times New Roman" w:cs="Times New Roman"/>
                <w:sz w:val="18"/>
                <w:szCs w:val="18"/>
              </w:rPr>
              <w:t>Emniyet kültürünün oluşturulması ve artırılması</w:t>
            </w:r>
          </w:p>
        </w:tc>
        <w:tc>
          <w:tcPr>
            <w:tcW w:w="3212" w:type="dxa"/>
          </w:tcPr>
          <w:p w:rsidR="00E72212" w:rsidRPr="00002368" w:rsidRDefault="009F1630" w:rsidP="006F515E">
            <w:pPr>
              <w:jc w:val="both"/>
              <w:rPr>
                <w:rFonts w:ascii="Times New Roman" w:hAnsi="Times New Roman" w:cs="Times New Roman"/>
                <w:b/>
                <w:sz w:val="18"/>
                <w:szCs w:val="18"/>
              </w:rPr>
            </w:pPr>
            <w:r w:rsidRPr="00002368">
              <w:rPr>
                <w:rFonts w:ascii="Times New Roman" w:hAnsi="Times New Roman" w:cs="Times New Roman"/>
                <w:b/>
                <w:sz w:val="18"/>
                <w:szCs w:val="18"/>
              </w:rPr>
              <w:t>Sivil havacılık sektöründeki kaza olaylarındaki miktarın, nedenlerin ve sonuçlarının izlenmesi.</w:t>
            </w:r>
          </w:p>
          <w:p w:rsidR="009F1630" w:rsidRPr="00756E3A" w:rsidRDefault="00E72212" w:rsidP="006F515E">
            <w:pPr>
              <w:jc w:val="both"/>
              <w:rPr>
                <w:rFonts w:ascii="Times New Roman" w:hAnsi="Times New Roman" w:cs="Times New Roman"/>
                <w:i/>
                <w:sz w:val="18"/>
                <w:szCs w:val="18"/>
              </w:rPr>
            </w:pPr>
            <w:r w:rsidRPr="00756E3A">
              <w:rPr>
                <w:rFonts w:ascii="Times New Roman" w:hAnsi="Times New Roman" w:cs="Times New Roman"/>
                <w:i/>
                <w:sz w:val="18"/>
                <w:szCs w:val="18"/>
              </w:rPr>
              <w:t xml:space="preserve">(Bu kapsamda </w:t>
            </w:r>
            <w:r w:rsidR="00756E3A" w:rsidRPr="00756E3A">
              <w:rPr>
                <w:rFonts w:ascii="Times New Roman" w:hAnsi="Times New Roman" w:cs="Times New Roman"/>
                <w:i/>
                <w:sz w:val="18"/>
                <w:szCs w:val="18"/>
              </w:rPr>
              <w:t xml:space="preserve">SHT OLAY talimatı kullanılmakta ve SHGM.’lüğü organizasyon yapısı içerisindeki kaza ve olay birimi tarafından takip edilmektedir) </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Değişimin emniyet kültürüne olan etkisinin görünür hale ge</w:t>
            </w:r>
            <w:r>
              <w:rPr>
                <w:rFonts w:ascii="Times New Roman" w:hAnsi="Times New Roman" w:cs="Times New Roman"/>
                <w:sz w:val="18"/>
                <w:szCs w:val="18"/>
              </w:rPr>
              <w:t>tiri</w:t>
            </w:r>
            <w:r w:rsidRPr="00294891">
              <w:rPr>
                <w:rFonts w:ascii="Times New Roman" w:hAnsi="Times New Roman" w:cs="Times New Roman"/>
                <w:sz w:val="18"/>
                <w:szCs w:val="18"/>
              </w:rPr>
              <w:t xml:space="preserve">lmesi </w:t>
            </w:r>
            <w:r w:rsidR="00002368">
              <w:rPr>
                <w:rFonts w:ascii="Times New Roman" w:hAnsi="Times New Roman" w:cs="Times New Roman"/>
                <w:sz w:val="18"/>
                <w:szCs w:val="18"/>
              </w:rPr>
              <w:t>ve proaktif önlemlerin alınması,</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Küresel rekabet ortamında hem meşru otoriteler hem de yolcular üzerinde güvenirliğin sağlanması.</w:t>
            </w:r>
          </w:p>
        </w:tc>
        <w:tc>
          <w:tcPr>
            <w:tcW w:w="2655" w:type="dxa"/>
          </w:tcPr>
          <w:p w:rsidR="00D607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 xml:space="preserve">Gelecek planları için temel veriler oluşturulmuş ve ayrıca elde edilmeye devam etmektedir. </w:t>
            </w:r>
          </w:p>
          <w:p w:rsidR="00D6078C" w:rsidRDefault="00D6078C" w:rsidP="006F515E">
            <w:pPr>
              <w:jc w:val="both"/>
              <w:rPr>
                <w:rFonts w:ascii="Times New Roman" w:hAnsi="Times New Roman" w:cs="Times New Roman"/>
                <w:sz w:val="18"/>
                <w:szCs w:val="18"/>
              </w:rPr>
            </w:pPr>
          </w:p>
          <w:p w:rsidR="00D6078C"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Bununla birlikte kaza miktarı</w:t>
            </w:r>
            <w:r w:rsidR="00756E3A">
              <w:rPr>
                <w:rFonts w:ascii="Times New Roman" w:hAnsi="Times New Roman" w:cs="Times New Roman"/>
                <w:sz w:val="18"/>
                <w:szCs w:val="18"/>
              </w:rPr>
              <w:t>na ve şekline göre tedbir olacak şekilde</w:t>
            </w:r>
            <w:r w:rsidRPr="00294891">
              <w:rPr>
                <w:rFonts w:ascii="Times New Roman" w:hAnsi="Times New Roman" w:cs="Times New Roman"/>
                <w:sz w:val="18"/>
                <w:szCs w:val="18"/>
              </w:rPr>
              <w:t xml:space="preserve"> yeni bir emniyet kültürü oluşturularak mevzuata yansıtılmış </w:t>
            </w:r>
            <w:r w:rsidR="00756E3A" w:rsidRPr="00756E3A">
              <w:rPr>
                <w:rFonts w:ascii="Times New Roman" w:hAnsi="Times New Roman" w:cs="Times New Roman"/>
                <w:i/>
                <w:sz w:val="18"/>
                <w:szCs w:val="18"/>
              </w:rPr>
              <w:t>(Safety Management System SHT-SMS talimatı)</w:t>
            </w:r>
            <w:r w:rsidR="00756E3A">
              <w:rPr>
                <w:rFonts w:ascii="Times New Roman" w:hAnsi="Times New Roman" w:cs="Times New Roman"/>
                <w:sz w:val="18"/>
                <w:szCs w:val="18"/>
              </w:rPr>
              <w:t xml:space="preserve"> </w:t>
            </w:r>
            <w:r w:rsidRPr="00294891">
              <w:rPr>
                <w:rFonts w:ascii="Times New Roman" w:hAnsi="Times New Roman" w:cs="Times New Roman"/>
                <w:sz w:val="18"/>
                <w:szCs w:val="18"/>
              </w:rPr>
              <w:t xml:space="preserve">ve takip edilmeye başlanmıştır. </w:t>
            </w:r>
          </w:p>
          <w:p w:rsidR="00D6078C" w:rsidRDefault="00D6078C" w:rsidP="006F515E">
            <w:pPr>
              <w:jc w:val="both"/>
              <w:rPr>
                <w:rFonts w:ascii="Times New Roman" w:hAnsi="Times New Roman" w:cs="Times New Roman"/>
                <w:sz w:val="18"/>
                <w:szCs w:val="18"/>
              </w:rPr>
            </w:pP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Rekabet avantajı getiren bir küresel güvenirlik ortamı oluşturulm</w:t>
            </w:r>
            <w:r w:rsidR="00756E3A">
              <w:rPr>
                <w:rFonts w:ascii="Times New Roman" w:hAnsi="Times New Roman" w:cs="Times New Roman"/>
                <w:sz w:val="18"/>
                <w:szCs w:val="18"/>
              </w:rPr>
              <w:t>aya devam etmektedir.</w:t>
            </w:r>
          </w:p>
        </w:tc>
      </w:tr>
      <w:tr w:rsidR="00EA64DF" w:rsidTr="001B2788">
        <w:trPr>
          <w:trHeight w:val="1607"/>
        </w:trPr>
        <w:tc>
          <w:tcPr>
            <w:tcW w:w="1439" w:type="dxa"/>
          </w:tcPr>
          <w:p w:rsidR="009F1630" w:rsidRPr="00294891" w:rsidRDefault="00756E3A" w:rsidP="006F515E">
            <w:pPr>
              <w:jc w:val="both"/>
              <w:rPr>
                <w:rFonts w:ascii="Times New Roman" w:hAnsi="Times New Roman" w:cs="Times New Roman"/>
                <w:sz w:val="18"/>
                <w:szCs w:val="18"/>
              </w:rPr>
            </w:pPr>
            <w:r>
              <w:rPr>
                <w:rFonts w:ascii="Times New Roman" w:hAnsi="Times New Roman" w:cs="Times New Roman"/>
                <w:sz w:val="18"/>
                <w:szCs w:val="18"/>
              </w:rPr>
              <w:lastRenderedPageBreak/>
              <w:t>Ortaya çıkan hata ve kusurların tüm işletmeler tarafından eş zamanlı olarak düzeltilmesi</w:t>
            </w:r>
          </w:p>
        </w:tc>
        <w:tc>
          <w:tcPr>
            <w:tcW w:w="3212" w:type="dxa"/>
          </w:tcPr>
          <w:p w:rsidR="009F1630" w:rsidRPr="00002368" w:rsidRDefault="009F1630" w:rsidP="006F515E">
            <w:pPr>
              <w:jc w:val="both"/>
              <w:rPr>
                <w:rFonts w:ascii="Times New Roman" w:hAnsi="Times New Roman" w:cs="Times New Roman"/>
                <w:b/>
                <w:sz w:val="18"/>
                <w:szCs w:val="18"/>
              </w:rPr>
            </w:pPr>
            <w:r w:rsidRPr="00002368">
              <w:rPr>
                <w:rFonts w:ascii="Times New Roman" w:hAnsi="Times New Roman" w:cs="Times New Roman"/>
                <w:b/>
                <w:sz w:val="18"/>
                <w:szCs w:val="18"/>
              </w:rPr>
              <w:t>İşletmelere yapılan uyum denetimi verilerini tüm işletmelere belirli periyotlarla duyurmak.</w:t>
            </w:r>
          </w:p>
          <w:p w:rsidR="005C4B0E" w:rsidRPr="0097365B" w:rsidRDefault="005C4B0E" w:rsidP="006F515E">
            <w:pPr>
              <w:jc w:val="both"/>
              <w:rPr>
                <w:rFonts w:ascii="Times New Roman" w:hAnsi="Times New Roman" w:cs="Times New Roman"/>
                <w:i/>
                <w:sz w:val="18"/>
                <w:szCs w:val="18"/>
              </w:rPr>
            </w:pPr>
            <w:r w:rsidRPr="0097365B">
              <w:rPr>
                <w:rFonts w:ascii="Times New Roman" w:hAnsi="Times New Roman" w:cs="Times New Roman"/>
                <w:i/>
                <w:sz w:val="18"/>
                <w:szCs w:val="18"/>
              </w:rPr>
              <w:t xml:space="preserve">(Bu kapsamda </w:t>
            </w:r>
            <w:r w:rsidR="0097365B" w:rsidRPr="0097365B">
              <w:rPr>
                <w:rFonts w:ascii="Times New Roman" w:hAnsi="Times New Roman" w:cs="Times New Roman"/>
                <w:i/>
                <w:sz w:val="18"/>
                <w:szCs w:val="18"/>
              </w:rPr>
              <w:t xml:space="preserve">son birkaç yıldır </w:t>
            </w:r>
            <w:r w:rsidR="00B17E70">
              <w:rPr>
                <w:rFonts w:ascii="Times New Roman" w:hAnsi="Times New Roman" w:cs="Times New Roman"/>
                <w:i/>
                <w:sz w:val="18"/>
                <w:szCs w:val="18"/>
              </w:rPr>
              <w:t xml:space="preserve">sektörde faaliyet gösteren </w:t>
            </w:r>
            <w:r w:rsidR="0097365B" w:rsidRPr="0097365B">
              <w:rPr>
                <w:rFonts w:ascii="Times New Roman" w:hAnsi="Times New Roman" w:cs="Times New Roman"/>
                <w:i/>
                <w:sz w:val="18"/>
                <w:szCs w:val="18"/>
              </w:rPr>
              <w:t>işletmelerin yöneticilerine</w:t>
            </w:r>
            <w:r w:rsidR="00B17E70">
              <w:rPr>
                <w:rFonts w:ascii="Times New Roman" w:hAnsi="Times New Roman" w:cs="Times New Roman"/>
                <w:i/>
                <w:sz w:val="18"/>
                <w:szCs w:val="18"/>
              </w:rPr>
              <w:t>;</w:t>
            </w:r>
            <w:r w:rsidR="0097365B" w:rsidRPr="0097365B">
              <w:rPr>
                <w:rFonts w:ascii="Times New Roman" w:hAnsi="Times New Roman" w:cs="Times New Roman"/>
                <w:i/>
                <w:sz w:val="18"/>
                <w:szCs w:val="18"/>
              </w:rPr>
              <w:t xml:space="preserve"> yılda en az bir defa olmak üzere</w:t>
            </w:r>
            <w:r w:rsidR="00B17E70">
              <w:rPr>
                <w:rFonts w:ascii="Times New Roman" w:hAnsi="Times New Roman" w:cs="Times New Roman"/>
                <w:i/>
                <w:sz w:val="18"/>
                <w:szCs w:val="18"/>
              </w:rPr>
              <w:t>,</w:t>
            </w:r>
            <w:r w:rsidR="0097365B" w:rsidRPr="0097365B">
              <w:rPr>
                <w:rFonts w:ascii="Times New Roman" w:hAnsi="Times New Roman" w:cs="Times New Roman"/>
                <w:i/>
                <w:sz w:val="18"/>
                <w:szCs w:val="18"/>
              </w:rPr>
              <w:t xml:space="preserve"> </w:t>
            </w:r>
            <w:r w:rsidR="00B17E70">
              <w:rPr>
                <w:rFonts w:ascii="Times New Roman" w:hAnsi="Times New Roman" w:cs="Times New Roman"/>
                <w:i/>
                <w:sz w:val="18"/>
                <w:szCs w:val="18"/>
              </w:rPr>
              <w:t xml:space="preserve">şirket özel bilgileri paylaşılmaksızın ve şirketin faaliyet kapsamına uygun olacak şekilde, sektör içerisindeki genel hatalar ve bulgular </w:t>
            </w:r>
            <w:r w:rsidR="0097365B" w:rsidRPr="0097365B">
              <w:rPr>
                <w:rFonts w:ascii="Times New Roman" w:hAnsi="Times New Roman" w:cs="Times New Roman"/>
                <w:i/>
                <w:sz w:val="18"/>
                <w:szCs w:val="18"/>
              </w:rPr>
              <w:t>eposta yöntemi ile bulgu havuzu şeklinde bilgilendirme yapılmaktadır)</w:t>
            </w:r>
          </w:p>
        </w:tc>
        <w:tc>
          <w:tcPr>
            <w:tcW w:w="1982"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İşletmelerin eşbiçimli hale gelmesi,</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Örgütsel öğrenmenin ve şeffaflığın ortaya çıkması.</w:t>
            </w:r>
          </w:p>
        </w:tc>
        <w:tc>
          <w:tcPr>
            <w:tcW w:w="2655" w:type="dxa"/>
          </w:tcPr>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İşletmeler genel yapılan hatalardan ders çıkararak eş biçimli hale gelmiş,</w:t>
            </w:r>
          </w:p>
          <w:p w:rsidR="009F1630" w:rsidRPr="00294891" w:rsidRDefault="009F1630" w:rsidP="006F515E">
            <w:pPr>
              <w:jc w:val="both"/>
              <w:rPr>
                <w:rFonts w:ascii="Times New Roman" w:hAnsi="Times New Roman" w:cs="Times New Roman"/>
                <w:sz w:val="18"/>
                <w:szCs w:val="18"/>
              </w:rPr>
            </w:pPr>
            <w:r w:rsidRPr="00294891">
              <w:rPr>
                <w:rFonts w:ascii="Times New Roman" w:hAnsi="Times New Roman" w:cs="Times New Roman"/>
                <w:sz w:val="18"/>
                <w:szCs w:val="18"/>
              </w:rPr>
              <w:t>Bulguların ortaya çıkmaması için proaktif tedbirler alınarak işletmelerin yapısı istendik hale getirilmiştir.</w:t>
            </w:r>
          </w:p>
        </w:tc>
      </w:tr>
    </w:tbl>
    <w:p w:rsidR="00FC7F46" w:rsidRDefault="00FC7F46" w:rsidP="00312FFC">
      <w:pPr>
        <w:spacing w:before="120" w:after="0" w:line="240" w:lineRule="auto"/>
        <w:jc w:val="both"/>
        <w:rPr>
          <w:rFonts w:ascii="Times New Roman" w:hAnsi="Times New Roman" w:cs="Times New Roman"/>
          <w:sz w:val="20"/>
          <w:szCs w:val="20"/>
        </w:rPr>
      </w:pPr>
      <w:r w:rsidRPr="008335AD">
        <w:rPr>
          <w:rFonts w:ascii="Times New Roman" w:hAnsi="Times New Roman" w:cs="Times New Roman"/>
          <w:color w:val="000000" w:themeColor="text1"/>
          <w:sz w:val="20"/>
          <w:szCs w:val="20"/>
        </w:rPr>
        <w:t>Tablo:</w:t>
      </w:r>
      <w:r w:rsidR="002C1DCE" w:rsidRPr="008335AD">
        <w:rPr>
          <w:rFonts w:ascii="Times New Roman" w:hAnsi="Times New Roman" w:cs="Times New Roman"/>
          <w:color w:val="000000" w:themeColor="text1"/>
          <w:sz w:val="20"/>
          <w:szCs w:val="20"/>
        </w:rPr>
        <w:t>2</w:t>
      </w:r>
      <w:r w:rsidR="00F201B8" w:rsidRPr="008335AD">
        <w:rPr>
          <w:rFonts w:ascii="Times New Roman" w:hAnsi="Times New Roman" w:cs="Times New Roman"/>
          <w:color w:val="000000" w:themeColor="text1"/>
          <w:sz w:val="20"/>
          <w:szCs w:val="20"/>
        </w:rPr>
        <w:t xml:space="preserve"> </w:t>
      </w:r>
      <w:r w:rsidR="008335AD" w:rsidRPr="008335AD">
        <w:rPr>
          <w:rFonts w:ascii="Times New Roman" w:hAnsi="Times New Roman" w:cs="Times New Roman"/>
          <w:color w:val="000000" w:themeColor="text1"/>
          <w:sz w:val="20"/>
          <w:szCs w:val="20"/>
        </w:rPr>
        <w:t xml:space="preserve">Türk Sivil Havacılık Sektörünün Kurumsallaşması </w:t>
      </w:r>
      <w:r w:rsidR="00F201B8" w:rsidRPr="008335AD">
        <w:rPr>
          <w:rFonts w:ascii="Times New Roman" w:hAnsi="Times New Roman" w:cs="Times New Roman"/>
          <w:color w:val="000000" w:themeColor="text1"/>
          <w:sz w:val="20"/>
          <w:szCs w:val="20"/>
        </w:rPr>
        <w:t>Sürecinde</w:t>
      </w:r>
      <w:r w:rsidR="00F201B8" w:rsidRPr="008335AD">
        <w:rPr>
          <w:rFonts w:ascii="Times New Roman" w:hAnsi="Times New Roman" w:cs="Times New Roman"/>
          <w:sz w:val="20"/>
          <w:szCs w:val="20"/>
        </w:rPr>
        <w:t xml:space="preserve"> Yapılan Uygulamalar</w:t>
      </w:r>
    </w:p>
    <w:p w:rsidR="00962864" w:rsidRDefault="00294891" w:rsidP="00E80BA3">
      <w:pPr>
        <w:spacing w:before="120"/>
        <w:ind w:firstLine="708"/>
        <w:jc w:val="both"/>
        <w:rPr>
          <w:rFonts w:ascii="Times New Roman" w:hAnsi="Times New Roman" w:cs="Times New Roman"/>
        </w:rPr>
      </w:pPr>
      <w:r>
        <w:rPr>
          <w:rFonts w:ascii="Times New Roman" w:hAnsi="Times New Roman" w:cs="Times New Roman"/>
        </w:rPr>
        <w:t>Türk Sivil Havacılık sektörünün</w:t>
      </w:r>
      <w:r w:rsidR="00962864" w:rsidRPr="00FC7F46">
        <w:rPr>
          <w:rFonts w:ascii="Times New Roman" w:hAnsi="Times New Roman" w:cs="Times New Roman"/>
        </w:rPr>
        <w:t xml:space="preserve"> kurumsallaşma sürecinde planlanan </w:t>
      </w:r>
      <w:r>
        <w:rPr>
          <w:rFonts w:ascii="Times New Roman" w:hAnsi="Times New Roman" w:cs="Times New Roman"/>
        </w:rPr>
        <w:t xml:space="preserve">uygulamaların </w:t>
      </w:r>
      <w:r w:rsidRPr="00FC7F46">
        <w:rPr>
          <w:rFonts w:ascii="Times New Roman" w:hAnsi="Times New Roman" w:cs="Times New Roman"/>
        </w:rPr>
        <w:t xml:space="preserve">ve elde edilen </w:t>
      </w:r>
      <w:r w:rsidR="00E80BA3">
        <w:rPr>
          <w:rFonts w:ascii="Times New Roman" w:hAnsi="Times New Roman" w:cs="Times New Roman"/>
        </w:rPr>
        <w:t>sonuçların</w:t>
      </w:r>
      <w:r w:rsidR="0063172B">
        <w:rPr>
          <w:rFonts w:ascii="Times New Roman" w:hAnsi="Times New Roman" w:cs="Times New Roman"/>
        </w:rPr>
        <w:t xml:space="preserve"> </w:t>
      </w:r>
      <w:r w:rsidR="00D22C37">
        <w:rPr>
          <w:rFonts w:ascii="Times New Roman" w:hAnsi="Times New Roman" w:cs="Times New Roman"/>
        </w:rPr>
        <w:t xml:space="preserve">öğrenme okulu bağlamında </w:t>
      </w:r>
      <w:r w:rsidR="0063172B">
        <w:rPr>
          <w:rFonts w:ascii="Times New Roman" w:hAnsi="Times New Roman" w:cs="Times New Roman"/>
        </w:rPr>
        <w:t>karşılaştırılması</w:t>
      </w:r>
      <w:r w:rsidR="008335AD">
        <w:rPr>
          <w:rFonts w:ascii="Times New Roman" w:hAnsi="Times New Roman" w:cs="Times New Roman"/>
        </w:rPr>
        <w:t xml:space="preserve"> Tablo:3’te gösterilmektedir.</w:t>
      </w:r>
      <w:r w:rsidR="00E80BA3">
        <w:rPr>
          <w:rFonts w:ascii="Times New Roman" w:hAnsi="Times New Roman" w:cs="Times New Roman"/>
        </w:rPr>
        <w:t xml:space="preserve"> Bu tabloya göre; öğrenme okulunun yaklaşımlarının, kurumsal kuramın temel tezlerinin ve SHGM tarafından TKY kapsamında yapılan faaliyetleri ile bunların sonuçlarını bir tablo üzerinde topluca görmek mümkündür.</w:t>
      </w:r>
    </w:p>
    <w:tbl>
      <w:tblPr>
        <w:tblStyle w:val="TabloKlavuzu"/>
        <w:tblW w:w="0" w:type="auto"/>
        <w:tblLook w:val="04A0" w:firstRow="1" w:lastRow="0" w:firstColumn="1" w:lastColumn="0" w:noHBand="0" w:noVBand="1"/>
      </w:tblPr>
      <w:tblGrid>
        <w:gridCol w:w="2288"/>
        <w:gridCol w:w="2304"/>
        <w:gridCol w:w="2331"/>
        <w:gridCol w:w="2365"/>
      </w:tblGrid>
      <w:tr w:rsidR="00962864" w:rsidRPr="00FC7F46" w:rsidTr="00E80BA3">
        <w:tc>
          <w:tcPr>
            <w:tcW w:w="2288" w:type="dxa"/>
          </w:tcPr>
          <w:p w:rsidR="00962864" w:rsidRPr="00FC7F46" w:rsidRDefault="008B77AC" w:rsidP="006F515E">
            <w:pPr>
              <w:jc w:val="both"/>
              <w:rPr>
                <w:rFonts w:ascii="Times New Roman" w:hAnsi="Times New Roman" w:cs="Times New Roman"/>
                <w:b/>
              </w:rPr>
            </w:pPr>
            <w:r>
              <w:rPr>
                <w:rFonts w:ascii="Times New Roman" w:hAnsi="Times New Roman" w:cs="Times New Roman"/>
                <w:b/>
              </w:rPr>
              <w:t>Kurumsal k</w:t>
            </w:r>
            <w:r w:rsidR="006E7ECE">
              <w:rPr>
                <w:rFonts w:ascii="Times New Roman" w:hAnsi="Times New Roman" w:cs="Times New Roman"/>
                <w:b/>
              </w:rPr>
              <w:t>uram</w:t>
            </w:r>
            <w:r>
              <w:rPr>
                <w:rFonts w:ascii="Times New Roman" w:hAnsi="Times New Roman" w:cs="Times New Roman"/>
                <w:b/>
              </w:rPr>
              <w:t>ın temel tezleri</w:t>
            </w:r>
          </w:p>
        </w:tc>
        <w:tc>
          <w:tcPr>
            <w:tcW w:w="2304" w:type="dxa"/>
          </w:tcPr>
          <w:p w:rsidR="00962864" w:rsidRPr="00FC7F46" w:rsidRDefault="006E7ECE" w:rsidP="006F515E">
            <w:pPr>
              <w:jc w:val="both"/>
              <w:rPr>
                <w:rFonts w:ascii="Times New Roman" w:hAnsi="Times New Roman" w:cs="Times New Roman"/>
                <w:b/>
              </w:rPr>
            </w:pPr>
            <w:r w:rsidRPr="00FC7F46">
              <w:rPr>
                <w:rFonts w:ascii="Times New Roman" w:hAnsi="Times New Roman" w:cs="Times New Roman"/>
                <w:b/>
              </w:rPr>
              <w:t>Öğrenme okulu yaklaşımları</w:t>
            </w:r>
          </w:p>
        </w:tc>
        <w:tc>
          <w:tcPr>
            <w:tcW w:w="2331" w:type="dxa"/>
          </w:tcPr>
          <w:p w:rsidR="00962864" w:rsidRPr="00FC7F46" w:rsidRDefault="008B77AC" w:rsidP="006F515E">
            <w:pPr>
              <w:jc w:val="both"/>
              <w:rPr>
                <w:rFonts w:ascii="Times New Roman" w:hAnsi="Times New Roman" w:cs="Times New Roman"/>
                <w:b/>
              </w:rPr>
            </w:pPr>
            <w:r>
              <w:rPr>
                <w:rFonts w:ascii="Times New Roman" w:hAnsi="Times New Roman" w:cs="Times New Roman"/>
                <w:b/>
              </w:rPr>
              <w:t>TKY k</w:t>
            </w:r>
            <w:r w:rsidR="006E7ECE">
              <w:rPr>
                <w:rFonts w:ascii="Times New Roman" w:hAnsi="Times New Roman" w:cs="Times New Roman"/>
                <w:b/>
              </w:rPr>
              <w:t>apsamında SHGM.</w:t>
            </w:r>
            <w:r>
              <w:rPr>
                <w:rFonts w:ascii="Times New Roman" w:hAnsi="Times New Roman" w:cs="Times New Roman"/>
                <w:b/>
              </w:rPr>
              <w:t>’</w:t>
            </w:r>
            <w:r w:rsidR="006E7ECE">
              <w:rPr>
                <w:rFonts w:ascii="Times New Roman" w:hAnsi="Times New Roman" w:cs="Times New Roman"/>
                <w:b/>
              </w:rPr>
              <w:t>lüğü tarafından</w:t>
            </w:r>
            <w:r w:rsidR="00962864" w:rsidRPr="00FC7F46">
              <w:rPr>
                <w:rFonts w:ascii="Times New Roman" w:hAnsi="Times New Roman" w:cs="Times New Roman"/>
                <w:b/>
              </w:rPr>
              <w:t xml:space="preserve"> yapılanlar</w:t>
            </w:r>
          </w:p>
        </w:tc>
        <w:tc>
          <w:tcPr>
            <w:tcW w:w="2365" w:type="dxa"/>
          </w:tcPr>
          <w:p w:rsidR="00962864" w:rsidRDefault="00962864" w:rsidP="006F515E">
            <w:pPr>
              <w:jc w:val="both"/>
              <w:rPr>
                <w:rFonts w:ascii="Times New Roman" w:hAnsi="Times New Roman" w:cs="Times New Roman"/>
                <w:b/>
              </w:rPr>
            </w:pPr>
            <w:r w:rsidRPr="00FC7F46">
              <w:rPr>
                <w:rFonts w:ascii="Times New Roman" w:hAnsi="Times New Roman" w:cs="Times New Roman"/>
                <w:b/>
              </w:rPr>
              <w:t>Elde edilen sonuç</w:t>
            </w:r>
            <w:r w:rsidR="005B0EEF">
              <w:rPr>
                <w:rFonts w:ascii="Times New Roman" w:hAnsi="Times New Roman" w:cs="Times New Roman"/>
                <w:b/>
              </w:rPr>
              <w:t xml:space="preserve"> </w:t>
            </w:r>
          </w:p>
          <w:p w:rsidR="005B0EEF" w:rsidRPr="005B0EEF" w:rsidRDefault="005B0EEF" w:rsidP="006F515E">
            <w:pPr>
              <w:jc w:val="both"/>
              <w:rPr>
                <w:rFonts w:ascii="Times New Roman" w:hAnsi="Times New Roman" w:cs="Times New Roman"/>
                <w:b/>
                <w:i/>
                <w:sz w:val="18"/>
                <w:szCs w:val="18"/>
              </w:rPr>
            </w:pPr>
            <w:r w:rsidRPr="005B0EEF">
              <w:rPr>
                <w:rFonts w:ascii="Times New Roman" w:hAnsi="Times New Roman" w:cs="Times New Roman"/>
                <w:b/>
                <w:i/>
                <w:sz w:val="18"/>
                <w:szCs w:val="18"/>
              </w:rPr>
              <w:t>(Kanıtlar için Bknz: Tablo:2)</w:t>
            </w:r>
          </w:p>
        </w:tc>
      </w:tr>
      <w:tr w:rsidR="005B2C0A" w:rsidTr="00E80BA3">
        <w:trPr>
          <w:trHeight w:val="551"/>
        </w:trPr>
        <w:tc>
          <w:tcPr>
            <w:tcW w:w="2288" w:type="dxa"/>
            <w:vMerge w:val="restart"/>
          </w:tcPr>
          <w:p w:rsidR="005B2C0A" w:rsidRPr="00465903" w:rsidRDefault="005B2C0A" w:rsidP="006F515E">
            <w:pPr>
              <w:autoSpaceDE w:val="0"/>
              <w:autoSpaceDN w:val="0"/>
              <w:adjustRightInd w:val="0"/>
              <w:jc w:val="both"/>
              <w:rPr>
                <w:rFonts w:ascii="Times New Roman" w:hAnsi="Times New Roman" w:cs="Times New Roman"/>
                <w:sz w:val="18"/>
                <w:szCs w:val="18"/>
              </w:rPr>
            </w:pPr>
            <w:r w:rsidRPr="00465903">
              <w:rPr>
                <w:rFonts w:ascii="Times New Roman" w:hAnsi="Times New Roman" w:cs="Times New Roman"/>
                <w:sz w:val="18"/>
                <w:szCs w:val="18"/>
              </w:rPr>
              <w:t>1- Örgütler sadece teknik unsurlardan oluşan bir çevrede değil, uzun zaman içinde oluşmuş, kurumsallaşmış kuralları ve yapıları içeren makro bir çevrede yaşarlar.</w:t>
            </w:r>
          </w:p>
          <w:p w:rsidR="005B2C0A" w:rsidRPr="00465903" w:rsidRDefault="005B2C0A" w:rsidP="006F515E">
            <w:pPr>
              <w:autoSpaceDE w:val="0"/>
              <w:autoSpaceDN w:val="0"/>
              <w:adjustRightInd w:val="0"/>
              <w:jc w:val="both"/>
              <w:rPr>
                <w:rFonts w:ascii="Times New Roman" w:hAnsi="Times New Roman" w:cs="Times New Roman"/>
                <w:sz w:val="18"/>
                <w:szCs w:val="18"/>
              </w:rPr>
            </w:pPr>
            <w:r w:rsidRPr="00465903">
              <w:rPr>
                <w:rFonts w:ascii="Times New Roman" w:hAnsi="Times New Roman" w:cs="Times New Roman"/>
                <w:sz w:val="18"/>
                <w:szCs w:val="18"/>
              </w:rPr>
              <w:t>2- Çevresel unsurlar, sadece yasal ya da ekonomik değil, aynı zamanda sosyal ve kültürel sistemler içerir.</w:t>
            </w:r>
          </w:p>
          <w:p w:rsidR="005B2C0A" w:rsidRPr="00465903" w:rsidRDefault="005B2C0A" w:rsidP="006F515E">
            <w:pPr>
              <w:autoSpaceDE w:val="0"/>
              <w:autoSpaceDN w:val="0"/>
              <w:adjustRightInd w:val="0"/>
              <w:jc w:val="both"/>
              <w:rPr>
                <w:rFonts w:ascii="Times New Roman" w:hAnsi="Times New Roman" w:cs="Times New Roman"/>
                <w:sz w:val="18"/>
                <w:szCs w:val="18"/>
              </w:rPr>
            </w:pPr>
            <w:r w:rsidRPr="00465903">
              <w:rPr>
                <w:rFonts w:ascii="Times New Roman" w:hAnsi="Times New Roman" w:cs="Times New Roman"/>
                <w:sz w:val="18"/>
                <w:szCs w:val="18"/>
              </w:rPr>
              <w:t>3- Örgütlerin yapıları ve uygulamaları sadece, içsel teknik faaliyetlerin ve dışsal ekonomik ilişkilerin işlevsel bir biçimde tasarımlanması sonucunda değil, makro çevredeki kurumsal kalıpları yansıtacak bi</w:t>
            </w:r>
            <w:r w:rsidR="004C1F3E">
              <w:rPr>
                <w:rFonts w:ascii="Times New Roman" w:hAnsi="Times New Roman" w:cs="Times New Roman"/>
                <w:sz w:val="18"/>
                <w:szCs w:val="18"/>
              </w:rPr>
              <w:t>ç</w:t>
            </w:r>
            <w:r w:rsidRPr="00465903">
              <w:rPr>
                <w:rFonts w:ascii="Times New Roman" w:hAnsi="Times New Roman" w:cs="Times New Roman"/>
                <w:sz w:val="18"/>
                <w:szCs w:val="18"/>
              </w:rPr>
              <w:t>imde oluşur.</w:t>
            </w:r>
          </w:p>
          <w:p w:rsidR="005B2C0A" w:rsidRPr="00465903" w:rsidRDefault="005B2C0A" w:rsidP="006F515E">
            <w:pPr>
              <w:autoSpaceDE w:val="0"/>
              <w:autoSpaceDN w:val="0"/>
              <w:adjustRightInd w:val="0"/>
              <w:jc w:val="both"/>
              <w:rPr>
                <w:rFonts w:ascii="Times New Roman" w:hAnsi="Times New Roman" w:cs="Times New Roman"/>
                <w:sz w:val="18"/>
                <w:szCs w:val="18"/>
              </w:rPr>
            </w:pPr>
            <w:r w:rsidRPr="00465903">
              <w:rPr>
                <w:rFonts w:ascii="Times New Roman" w:hAnsi="Times New Roman" w:cs="Times New Roman"/>
                <w:sz w:val="18"/>
                <w:szCs w:val="18"/>
              </w:rPr>
              <w:t>4- Örgütlerin hayatta kalabilmesi için sadece teknik anlamda verimli çalışması değil, kendisini bulunduğu çevrede meşru kılması gerekmektedir.</w:t>
            </w:r>
          </w:p>
          <w:p w:rsidR="005B2C0A" w:rsidRPr="00465903" w:rsidRDefault="005B2C0A" w:rsidP="006F515E">
            <w:pPr>
              <w:autoSpaceDE w:val="0"/>
              <w:autoSpaceDN w:val="0"/>
              <w:adjustRightInd w:val="0"/>
              <w:jc w:val="both"/>
              <w:rPr>
                <w:rFonts w:ascii="Times New Roman" w:hAnsi="Times New Roman" w:cs="Times New Roman"/>
                <w:sz w:val="18"/>
                <w:szCs w:val="18"/>
              </w:rPr>
            </w:pPr>
            <w:r w:rsidRPr="00465903">
              <w:rPr>
                <w:rFonts w:ascii="Times New Roman" w:hAnsi="Times New Roman" w:cs="Times New Roman"/>
                <w:sz w:val="18"/>
                <w:szCs w:val="18"/>
              </w:rPr>
              <w:t>5- Örgütlerin belirsizlikten</w:t>
            </w:r>
            <w:r w:rsidR="009F1630">
              <w:rPr>
                <w:rFonts w:ascii="Times New Roman" w:hAnsi="Times New Roman" w:cs="Times New Roman"/>
                <w:sz w:val="18"/>
                <w:szCs w:val="18"/>
              </w:rPr>
              <w:t xml:space="preserve"> </w:t>
            </w:r>
            <w:r w:rsidRPr="00465903">
              <w:rPr>
                <w:rFonts w:ascii="Times New Roman" w:hAnsi="Times New Roman" w:cs="Times New Roman"/>
                <w:sz w:val="18"/>
                <w:szCs w:val="18"/>
              </w:rPr>
              <w:t>kaçınma, bağımlılık ya da mesleki nedenlerle kurumsallaşmış yapı ve uygulamaları benimsemeleri, aynı örgütsel alanda bulunan örgütleri kurumsal çevreleriyle ve birbirleriyle eşbiçimli hale getirir.</w:t>
            </w:r>
          </w:p>
          <w:p w:rsidR="005B2C0A" w:rsidRPr="00465903" w:rsidRDefault="005B2C0A" w:rsidP="006F515E">
            <w:pPr>
              <w:jc w:val="both"/>
              <w:rPr>
                <w:rFonts w:ascii="Arial" w:hAnsi="Arial" w:cs="Arial"/>
                <w:sz w:val="18"/>
                <w:szCs w:val="18"/>
              </w:rPr>
            </w:pPr>
            <w:r w:rsidRPr="00465903">
              <w:rPr>
                <w:rFonts w:ascii="Times New Roman" w:hAnsi="Times New Roman" w:cs="Times New Roman"/>
                <w:sz w:val="18"/>
                <w:szCs w:val="18"/>
              </w:rPr>
              <w:t>6- Kurumların kendi içinde çelişik olması veya teknik gerekliliklerle çelişmesi nedeniyle, örgütte gevşek bağlanmış bir yapı söz konusudur.</w:t>
            </w:r>
          </w:p>
          <w:p w:rsidR="005B2C0A" w:rsidRPr="00465903" w:rsidRDefault="005B2C0A" w:rsidP="006F515E">
            <w:pPr>
              <w:jc w:val="both"/>
              <w:rPr>
                <w:rFonts w:ascii="Arial" w:hAnsi="Arial" w:cs="Arial"/>
                <w:sz w:val="18"/>
                <w:szCs w:val="18"/>
              </w:rPr>
            </w:pPr>
          </w:p>
          <w:p w:rsidR="005B2C0A" w:rsidRPr="00465903" w:rsidRDefault="005B2C0A" w:rsidP="006F515E">
            <w:pPr>
              <w:jc w:val="both"/>
              <w:rPr>
                <w:rFonts w:ascii="Arial" w:hAnsi="Arial" w:cs="Arial"/>
                <w:sz w:val="18"/>
                <w:szCs w:val="18"/>
              </w:rPr>
            </w:pPr>
          </w:p>
          <w:p w:rsidR="005B2C0A" w:rsidRPr="00465903" w:rsidRDefault="005B2C0A" w:rsidP="006F515E">
            <w:pPr>
              <w:jc w:val="both"/>
              <w:rPr>
                <w:rFonts w:ascii="Arial" w:hAnsi="Arial" w:cs="Arial"/>
                <w:sz w:val="18"/>
                <w:szCs w:val="18"/>
              </w:rPr>
            </w:pPr>
          </w:p>
        </w:tc>
        <w:tc>
          <w:tcPr>
            <w:tcW w:w="2304" w:type="dxa"/>
            <w:vMerge w:val="restart"/>
          </w:tcPr>
          <w:p w:rsidR="005B2C0A" w:rsidRPr="00A909FB" w:rsidRDefault="005B2C0A" w:rsidP="006F515E">
            <w:pPr>
              <w:autoSpaceDE w:val="0"/>
              <w:autoSpaceDN w:val="0"/>
              <w:adjustRightInd w:val="0"/>
              <w:jc w:val="both"/>
              <w:rPr>
                <w:rFonts w:ascii="Times New Roman" w:hAnsi="Times New Roman" w:cs="Times New Roman"/>
                <w:sz w:val="18"/>
                <w:szCs w:val="18"/>
              </w:rPr>
            </w:pPr>
            <w:r w:rsidRPr="00A909FB">
              <w:rPr>
                <w:rFonts w:ascii="Times New Roman" w:hAnsi="Times New Roman" w:cs="Times New Roman"/>
                <w:sz w:val="18"/>
                <w:szCs w:val="18"/>
              </w:rPr>
              <w:lastRenderedPageBreak/>
              <w:t>1. Organizasyonun çevresi karmaşık ve tahmin edilemez olduğu ve strateji için gerekli bilgi temeli dağınık olduğu için, kasıtlı strateji mümkün değildir; strateji oluşturma zaman içinde bir öğrenme süreci şeklini alır ve uç noktada strateji belirleme ile uygulama ayırt edilemez olur.</w:t>
            </w:r>
          </w:p>
          <w:p w:rsidR="005B2C0A" w:rsidRPr="00A909FB" w:rsidRDefault="005B2C0A" w:rsidP="006F515E">
            <w:pPr>
              <w:autoSpaceDE w:val="0"/>
              <w:autoSpaceDN w:val="0"/>
              <w:adjustRightInd w:val="0"/>
              <w:jc w:val="both"/>
              <w:rPr>
                <w:rFonts w:ascii="Times New Roman" w:hAnsi="Times New Roman" w:cs="Times New Roman"/>
                <w:sz w:val="18"/>
                <w:szCs w:val="18"/>
              </w:rPr>
            </w:pPr>
            <w:r w:rsidRPr="00A909FB">
              <w:rPr>
                <w:rFonts w:ascii="Times New Roman" w:hAnsi="Times New Roman" w:cs="Times New Roman"/>
                <w:sz w:val="18"/>
                <w:szCs w:val="18"/>
              </w:rPr>
              <w:t xml:space="preserve">2. </w:t>
            </w:r>
            <w:r w:rsidRPr="004C1F3E">
              <w:rPr>
                <w:rFonts w:ascii="Times New Roman" w:hAnsi="Times New Roman" w:cs="Times New Roman"/>
                <w:sz w:val="18"/>
                <w:szCs w:val="18"/>
              </w:rPr>
              <w:t>Lider de öğrenmek zorunda olduğu için, öğrenen daha çok ortaklaşa sistemin tümüdür ve çoğu organizasyonda birçok stratejist vardır.</w:t>
            </w:r>
            <w:r w:rsidR="004C1F3E" w:rsidRPr="004C1F3E">
              <w:rPr>
                <w:rFonts w:ascii="Times New Roman" w:hAnsi="Times New Roman" w:cs="Times New Roman"/>
                <w:sz w:val="18"/>
                <w:szCs w:val="18"/>
              </w:rPr>
              <w:t xml:space="preserve"> </w:t>
            </w:r>
            <w:r w:rsidRPr="004C1F3E">
              <w:rPr>
                <w:rFonts w:ascii="Times New Roman" w:hAnsi="Times New Roman" w:cs="Times New Roman"/>
                <w:sz w:val="18"/>
                <w:szCs w:val="18"/>
              </w:rPr>
              <w:t>Bu öğrenme ortaya çıkan bir tarzda eylemden anlam çıkarmayı mümkün kılacak şekilde, geriye doğru bakışı harekete geçir</w:t>
            </w:r>
            <w:r w:rsidRPr="00A909FB">
              <w:rPr>
                <w:rFonts w:ascii="Times New Roman" w:hAnsi="Times New Roman" w:cs="Times New Roman"/>
                <w:sz w:val="18"/>
                <w:szCs w:val="18"/>
              </w:rPr>
              <w:t>en davranış aracılığı ile gelişir.</w:t>
            </w:r>
          </w:p>
          <w:p w:rsidR="005B2C0A" w:rsidRPr="00A909FB" w:rsidRDefault="005B2C0A" w:rsidP="006F515E">
            <w:pPr>
              <w:autoSpaceDE w:val="0"/>
              <w:autoSpaceDN w:val="0"/>
              <w:adjustRightInd w:val="0"/>
              <w:jc w:val="both"/>
              <w:rPr>
                <w:rFonts w:ascii="Times New Roman" w:hAnsi="Times New Roman" w:cs="Times New Roman"/>
                <w:sz w:val="18"/>
                <w:szCs w:val="18"/>
              </w:rPr>
            </w:pPr>
            <w:r w:rsidRPr="00A909FB">
              <w:rPr>
                <w:rFonts w:ascii="Times New Roman" w:hAnsi="Times New Roman" w:cs="Times New Roman"/>
                <w:sz w:val="18"/>
                <w:szCs w:val="18"/>
              </w:rPr>
              <w:t>3. Liderliğin rolü, kasıtlı stratejiler oluşturmak yerine, yeni stratejilerin ortaya çıkmasını sağlayacak şekilde stratejik öğrenme sürecini yönetmektir.</w:t>
            </w:r>
          </w:p>
          <w:p w:rsidR="005B2C0A" w:rsidRPr="00EF5C74" w:rsidRDefault="005B2C0A" w:rsidP="006F515E">
            <w:pPr>
              <w:autoSpaceDE w:val="0"/>
              <w:autoSpaceDN w:val="0"/>
              <w:adjustRightInd w:val="0"/>
              <w:jc w:val="both"/>
              <w:rPr>
                <w:rFonts w:ascii="Times New Roman" w:hAnsi="Times New Roman" w:cs="Times New Roman"/>
                <w:sz w:val="18"/>
                <w:szCs w:val="18"/>
              </w:rPr>
            </w:pPr>
            <w:r w:rsidRPr="00A909FB">
              <w:rPr>
                <w:rFonts w:ascii="Times New Roman" w:hAnsi="Times New Roman" w:cs="Times New Roman"/>
                <w:sz w:val="18"/>
                <w:szCs w:val="18"/>
              </w:rPr>
              <w:t xml:space="preserve">4. </w:t>
            </w:r>
            <w:r w:rsidRPr="00EF5C74">
              <w:rPr>
                <w:rFonts w:ascii="Times New Roman" w:hAnsi="Times New Roman" w:cs="Times New Roman"/>
                <w:sz w:val="18"/>
                <w:szCs w:val="18"/>
              </w:rPr>
              <w:t>Stratejiler önce geçmişten gelen desenler, daha</w:t>
            </w:r>
            <w:r w:rsidR="00A909FB" w:rsidRPr="00EF5C74">
              <w:rPr>
                <w:rFonts w:ascii="Times New Roman" w:hAnsi="Times New Roman" w:cs="Times New Roman"/>
                <w:sz w:val="18"/>
                <w:szCs w:val="18"/>
              </w:rPr>
              <w:t xml:space="preserve"> sonra geleceğe ilişkin planlar</w:t>
            </w:r>
            <w:r w:rsidRPr="00EF5C74">
              <w:rPr>
                <w:rFonts w:ascii="Times New Roman" w:hAnsi="Times New Roman" w:cs="Times New Roman"/>
                <w:sz w:val="18"/>
                <w:szCs w:val="18"/>
              </w:rPr>
              <w:t xml:space="preserve"> ve</w:t>
            </w:r>
            <w:r w:rsidR="009F1630" w:rsidRPr="00EF5C74">
              <w:rPr>
                <w:rFonts w:ascii="Times New Roman" w:hAnsi="Times New Roman" w:cs="Times New Roman"/>
                <w:sz w:val="18"/>
                <w:szCs w:val="18"/>
              </w:rPr>
              <w:t xml:space="preserve"> </w:t>
            </w:r>
            <w:r w:rsidRPr="00EF5C74">
              <w:rPr>
                <w:rFonts w:ascii="Times New Roman" w:hAnsi="Times New Roman" w:cs="Times New Roman"/>
                <w:sz w:val="18"/>
                <w:szCs w:val="18"/>
              </w:rPr>
              <w:t>nihayetinde davranışı genel olarak yönlendiren bakış açıları olarak görünürler.</w:t>
            </w:r>
          </w:p>
          <w:p w:rsidR="005B2C0A" w:rsidRPr="00EF5C74" w:rsidRDefault="005B2C0A" w:rsidP="006F515E">
            <w:pPr>
              <w:autoSpaceDE w:val="0"/>
              <w:autoSpaceDN w:val="0"/>
              <w:adjustRightInd w:val="0"/>
              <w:jc w:val="both"/>
              <w:rPr>
                <w:rFonts w:ascii="Times New Roman" w:hAnsi="Times New Roman" w:cs="Times New Roman"/>
                <w:sz w:val="18"/>
                <w:szCs w:val="18"/>
              </w:rPr>
            </w:pPr>
            <w:r w:rsidRPr="00EF5C74">
              <w:rPr>
                <w:rFonts w:ascii="Times New Roman" w:hAnsi="Times New Roman" w:cs="Times New Roman"/>
                <w:sz w:val="18"/>
                <w:szCs w:val="18"/>
              </w:rPr>
              <w:t>5. Kopuk adımlarla ilerleme</w:t>
            </w:r>
            <w:r w:rsidR="003947AF" w:rsidRPr="00EF5C74">
              <w:rPr>
                <w:rFonts w:ascii="Times New Roman" w:hAnsi="Times New Roman" w:cs="Times New Roman"/>
                <w:sz w:val="18"/>
                <w:szCs w:val="18"/>
              </w:rPr>
              <w:t xml:space="preserve"> yapılır</w:t>
            </w:r>
            <w:r w:rsidRPr="00EF5C74">
              <w:rPr>
                <w:rFonts w:ascii="Times New Roman" w:hAnsi="Times New Roman" w:cs="Times New Roman"/>
                <w:sz w:val="18"/>
                <w:szCs w:val="18"/>
              </w:rPr>
              <w:t>.</w:t>
            </w:r>
          </w:p>
          <w:p w:rsidR="005B2C0A" w:rsidRPr="004C1F3E" w:rsidRDefault="005B2C0A" w:rsidP="006F515E">
            <w:pPr>
              <w:autoSpaceDE w:val="0"/>
              <w:autoSpaceDN w:val="0"/>
              <w:adjustRightInd w:val="0"/>
              <w:jc w:val="both"/>
              <w:rPr>
                <w:rFonts w:ascii="Times New Roman" w:hAnsi="Times New Roman" w:cs="Times New Roman"/>
                <w:sz w:val="18"/>
                <w:szCs w:val="18"/>
              </w:rPr>
            </w:pPr>
            <w:r w:rsidRPr="00EF5C74">
              <w:rPr>
                <w:rFonts w:ascii="Times New Roman" w:hAnsi="Times New Roman" w:cs="Times New Roman"/>
                <w:sz w:val="18"/>
                <w:szCs w:val="18"/>
              </w:rPr>
              <w:t>6. Koalisyonlar</w:t>
            </w:r>
            <w:r w:rsidR="003947AF" w:rsidRPr="00EF5C74">
              <w:rPr>
                <w:rFonts w:ascii="Times New Roman" w:hAnsi="Times New Roman" w:cs="Times New Roman"/>
                <w:sz w:val="18"/>
                <w:szCs w:val="18"/>
              </w:rPr>
              <w:t xml:space="preserve"> kurulur</w:t>
            </w:r>
            <w:r w:rsidR="003947AF" w:rsidRPr="004C1F3E">
              <w:rPr>
                <w:rFonts w:ascii="Times New Roman" w:hAnsi="Times New Roman" w:cs="Times New Roman"/>
                <w:sz w:val="18"/>
                <w:szCs w:val="18"/>
              </w:rPr>
              <w:t>.</w:t>
            </w:r>
          </w:p>
          <w:p w:rsidR="005B2C0A" w:rsidRPr="004C1F3E" w:rsidRDefault="005B2C0A" w:rsidP="006F515E">
            <w:pPr>
              <w:autoSpaceDE w:val="0"/>
              <w:autoSpaceDN w:val="0"/>
              <w:adjustRightInd w:val="0"/>
              <w:jc w:val="both"/>
              <w:rPr>
                <w:rFonts w:ascii="Times New Roman" w:hAnsi="Times New Roman" w:cs="Times New Roman"/>
                <w:sz w:val="18"/>
                <w:szCs w:val="18"/>
              </w:rPr>
            </w:pPr>
            <w:r w:rsidRPr="004C1F3E">
              <w:rPr>
                <w:rFonts w:ascii="Times New Roman" w:hAnsi="Times New Roman" w:cs="Times New Roman"/>
                <w:sz w:val="18"/>
                <w:szCs w:val="18"/>
              </w:rPr>
              <w:t xml:space="preserve">7. </w:t>
            </w:r>
            <w:r w:rsidR="003947AF" w:rsidRPr="004C1F3E">
              <w:rPr>
                <w:rFonts w:ascii="Times New Roman" w:hAnsi="Times New Roman" w:cs="Times New Roman"/>
                <w:sz w:val="18"/>
                <w:szCs w:val="18"/>
              </w:rPr>
              <w:t xml:space="preserve">Düzenli olarak </w:t>
            </w:r>
            <w:r w:rsidRPr="004C1F3E">
              <w:rPr>
                <w:rFonts w:ascii="Times New Roman" w:hAnsi="Times New Roman" w:cs="Times New Roman"/>
                <w:sz w:val="18"/>
                <w:szCs w:val="18"/>
              </w:rPr>
              <w:t>sorunsal araştır</w:t>
            </w:r>
            <w:r w:rsidR="003947AF" w:rsidRPr="004C1F3E">
              <w:rPr>
                <w:rFonts w:ascii="Times New Roman" w:hAnsi="Times New Roman" w:cs="Times New Roman"/>
                <w:sz w:val="18"/>
                <w:szCs w:val="18"/>
              </w:rPr>
              <w:t>ılır.</w:t>
            </w:r>
          </w:p>
          <w:p w:rsidR="005B2C0A" w:rsidRPr="004C1F3E" w:rsidRDefault="005B2C0A" w:rsidP="006F515E">
            <w:pPr>
              <w:autoSpaceDE w:val="0"/>
              <w:autoSpaceDN w:val="0"/>
              <w:adjustRightInd w:val="0"/>
              <w:jc w:val="both"/>
              <w:rPr>
                <w:rFonts w:ascii="Times New Roman" w:hAnsi="Times New Roman" w:cs="Times New Roman"/>
                <w:sz w:val="18"/>
                <w:szCs w:val="18"/>
              </w:rPr>
            </w:pPr>
            <w:r w:rsidRPr="004C1F3E">
              <w:rPr>
                <w:rFonts w:ascii="Times New Roman" w:hAnsi="Times New Roman" w:cs="Times New Roman"/>
                <w:sz w:val="18"/>
                <w:szCs w:val="18"/>
              </w:rPr>
              <w:lastRenderedPageBreak/>
              <w:t>8. Mantıklı adımlarla</w:t>
            </w:r>
          </w:p>
          <w:p w:rsidR="005B2C0A" w:rsidRPr="004C1F3E" w:rsidRDefault="005B2C0A" w:rsidP="006F515E">
            <w:pPr>
              <w:autoSpaceDE w:val="0"/>
              <w:autoSpaceDN w:val="0"/>
              <w:adjustRightInd w:val="0"/>
              <w:jc w:val="both"/>
              <w:rPr>
                <w:rFonts w:ascii="Times New Roman" w:hAnsi="Times New Roman" w:cs="Times New Roman"/>
                <w:sz w:val="18"/>
                <w:szCs w:val="18"/>
              </w:rPr>
            </w:pPr>
            <w:r w:rsidRPr="004C1F3E">
              <w:rPr>
                <w:rFonts w:ascii="Times New Roman" w:hAnsi="Times New Roman" w:cs="Times New Roman"/>
                <w:sz w:val="18"/>
                <w:szCs w:val="18"/>
              </w:rPr>
              <w:t>İlerleme</w:t>
            </w:r>
            <w:r w:rsidR="003947AF" w:rsidRPr="004C1F3E">
              <w:rPr>
                <w:rFonts w:ascii="Times New Roman" w:hAnsi="Times New Roman" w:cs="Times New Roman"/>
                <w:sz w:val="18"/>
                <w:szCs w:val="18"/>
              </w:rPr>
              <w:t xml:space="preserve"> yapılır</w:t>
            </w:r>
            <w:r w:rsidRPr="004C1F3E">
              <w:rPr>
                <w:rFonts w:ascii="Times New Roman" w:hAnsi="Times New Roman" w:cs="Times New Roman"/>
                <w:sz w:val="18"/>
                <w:szCs w:val="18"/>
              </w:rPr>
              <w:t>.</w:t>
            </w:r>
          </w:p>
          <w:p w:rsidR="005B2C0A" w:rsidRPr="004C1F3E" w:rsidRDefault="005B2C0A" w:rsidP="006F515E">
            <w:pPr>
              <w:autoSpaceDE w:val="0"/>
              <w:autoSpaceDN w:val="0"/>
              <w:adjustRightInd w:val="0"/>
              <w:jc w:val="both"/>
              <w:rPr>
                <w:rFonts w:ascii="Times New Roman" w:hAnsi="Times New Roman" w:cs="Times New Roman"/>
                <w:sz w:val="18"/>
                <w:szCs w:val="18"/>
              </w:rPr>
            </w:pPr>
            <w:r w:rsidRPr="004C1F3E">
              <w:rPr>
                <w:rFonts w:ascii="Times New Roman" w:hAnsi="Times New Roman" w:cs="Times New Roman"/>
                <w:sz w:val="18"/>
                <w:szCs w:val="18"/>
              </w:rPr>
              <w:t>9. Stratejik girişimler</w:t>
            </w:r>
            <w:r w:rsidR="003947AF" w:rsidRPr="004C1F3E">
              <w:rPr>
                <w:rFonts w:ascii="Times New Roman" w:hAnsi="Times New Roman" w:cs="Times New Roman"/>
                <w:sz w:val="18"/>
                <w:szCs w:val="18"/>
              </w:rPr>
              <w:t>de bulunulur</w:t>
            </w:r>
          </w:p>
          <w:p w:rsidR="005B2C0A" w:rsidRPr="004C1F3E" w:rsidRDefault="005B2C0A" w:rsidP="006F515E">
            <w:pPr>
              <w:autoSpaceDE w:val="0"/>
              <w:autoSpaceDN w:val="0"/>
              <w:adjustRightInd w:val="0"/>
              <w:jc w:val="both"/>
              <w:rPr>
                <w:rFonts w:ascii="Times New Roman" w:hAnsi="Times New Roman" w:cs="Times New Roman"/>
                <w:sz w:val="18"/>
                <w:szCs w:val="18"/>
              </w:rPr>
            </w:pPr>
            <w:r w:rsidRPr="004C1F3E">
              <w:rPr>
                <w:rFonts w:ascii="Times New Roman" w:hAnsi="Times New Roman" w:cs="Times New Roman"/>
                <w:sz w:val="18"/>
                <w:szCs w:val="18"/>
              </w:rPr>
              <w:t>10. Geçmişe bakarak</w:t>
            </w:r>
            <w:r w:rsidR="00A909FB" w:rsidRPr="004C1F3E">
              <w:rPr>
                <w:rFonts w:ascii="Times New Roman" w:hAnsi="Times New Roman" w:cs="Times New Roman"/>
                <w:sz w:val="18"/>
                <w:szCs w:val="18"/>
              </w:rPr>
              <w:t xml:space="preserve"> </w:t>
            </w:r>
            <w:r w:rsidRPr="004C1F3E">
              <w:rPr>
                <w:rFonts w:ascii="Times New Roman" w:hAnsi="Times New Roman" w:cs="Times New Roman"/>
                <w:sz w:val="18"/>
                <w:szCs w:val="18"/>
              </w:rPr>
              <w:t>anlam ver</w:t>
            </w:r>
            <w:r w:rsidR="003947AF" w:rsidRPr="004C1F3E">
              <w:rPr>
                <w:rFonts w:ascii="Times New Roman" w:hAnsi="Times New Roman" w:cs="Times New Roman"/>
                <w:sz w:val="18"/>
                <w:szCs w:val="18"/>
              </w:rPr>
              <w:t>ilir.</w:t>
            </w:r>
            <w:r w:rsidRPr="004C1F3E">
              <w:rPr>
                <w:rFonts w:ascii="Times New Roman" w:hAnsi="Times New Roman" w:cs="Times New Roman"/>
                <w:sz w:val="18"/>
                <w:szCs w:val="18"/>
              </w:rPr>
              <w:t xml:space="preserve"> </w:t>
            </w:r>
          </w:p>
          <w:p w:rsidR="005B2C0A" w:rsidRPr="00A909FB" w:rsidRDefault="005B2C0A" w:rsidP="006F515E">
            <w:pPr>
              <w:jc w:val="both"/>
              <w:rPr>
                <w:rFonts w:ascii="Times New Roman" w:hAnsi="Times New Roman" w:cs="Times New Roman"/>
                <w:sz w:val="18"/>
                <w:szCs w:val="18"/>
              </w:rPr>
            </w:pPr>
            <w:r w:rsidRPr="004C1F3E">
              <w:rPr>
                <w:rFonts w:ascii="Times New Roman" w:hAnsi="Times New Roman" w:cs="Times New Roman"/>
                <w:sz w:val="18"/>
                <w:szCs w:val="18"/>
              </w:rPr>
              <w:t>11. Ortaya çıkan strateji</w:t>
            </w:r>
            <w:r w:rsidR="003947AF" w:rsidRPr="004C1F3E">
              <w:rPr>
                <w:rFonts w:ascii="Times New Roman" w:hAnsi="Times New Roman" w:cs="Times New Roman"/>
                <w:sz w:val="18"/>
                <w:szCs w:val="18"/>
              </w:rPr>
              <w:t xml:space="preserve"> ve </w:t>
            </w:r>
            <w:r w:rsidRPr="004C1F3E">
              <w:rPr>
                <w:rFonts w:ascii="Times New Roman" w:hAnsi="Times New Roman" w:cs="Times New Roman"/>
                <w:sz w:val="18"/>
                <w:szCs w:val="18"/>
              </w:rPr>
              <w:t xml:space="preserve">Stratejik niyet </w:t>
            </w:r>
            <w:r w:rsidR="003947AF" w:rsidRPr="004C1F3E">
              <w:rPr>
                <w:rFonts w:ascii="Times New Roman" w:hAnsi="Times New Roman" w:cs="Times New Roman"/>
                <w:sz w:val="18"/>
                <w:szCs w:val="18"/>
              </w:rPr>
              <w:t>karşılaştırılır</w:t>
            </w:r>
            <w:r w:rsidR="003947AF" w:rsidRPr="00A909FB">
              <w:rPr>
                <w:rFonts w:ascii="Times New Roman" w:hAnsi="Times New Roman" w:cs="Times New Roman"/>
                <w:sz w:val="18"/>
                <w:szCs w:val="18"/>
              </w:rPr>
              <w:t>.</w:t>
            </w:r>
          </w:p>
        </w:tc>
        <w:tc>
          <w:tcPr>
            <w:tcW w:w="2331" w:type="dxa"/>
          </w:tcPr>
          <w:p w:rsidR="005B2C0A" w:rsidRPr="00C633F6" w:rsidRDefault="005B2C0A" w:rsidP="006F515E">
            <w:pPr>
              <w:jc w:val="both"/>
              <w:rPr>
                <w:rFonts w:ascii="Arial" w:hAnsi="Arial" w:cs="Arial"/>
                <w:sz w:val="18"/>
                <w:szCs w:val="18"/>
              </w:rPr>
            </w:pPr>
            <w:r w:rsidRPr="00C633F6">
              <w:rPr>
                <w:rFonts w:ascii="Times New Roman" w:hAnsi="Times New Roman" w:cs="Times New Roman"/>
                <w:sz w:val="18"/>
                <w:szCs w:val="18"/>
              </w:rPr>
              <w:lastRenderedPageBreak/>
              <w:t>SHGM.’lüğü mevzuatının yenilenmesi</w:t>
            </w:r>
            <w:r w:rsidR="00021DB9">
              <w:rPr>
                <w:rFonts w:ascii="Times New Roman" w:hAnsi="Times New Roman" w:cs="Times New Roman"/>
                <w:sz w:val="18"/>
                <w:szCs w:val="18"/>
              </w:rPr>
              <w:t>,</w:t>
            </w:r>
            <w:r w:rsidR="00792AD9">
              <w:rPr>
                <w:rFonts w:ascii="Times New Roman" w:hAnsi="Times New Roman" w:cs="Times New Roman"/>
                <w:sz w:val="18"/>
                <w:szCs w:val="18"/>
              </w:rPr>
              <w:t xml:space="preserve"> </w:t>
            </w:r>
            <w:r w:rsidR="00792AD9" w:rsidRPr="00792AD9">
              <w:rPr>
                <w:rFonts w:ascii="Times New Roman" w:hAnsi="Times New Roman" w:cs="Times New Roman"/>
                <w:i/>
                <w:sz w:val="18"/>
                <w:szCs w:val="18"/>
              </w:rPr>
              <w:t>(Kurumsal Kuram ilke; 1, 3, 4, 5 / Öğrenme Okulu ilke; 2, 3, 6, 7, 8, 9)</w:t>
            </w:r>
          </w:p>
        </w:tc>
        <w:tc>
          <w:tcPr>
            <w:tcW w:w="2365" w:type="dxa"/>
          </w:tcPr>
          <w:p w:rsidR="005B2C0A" w:rsidRPr="00346C1C" w:rsidRDefault="007C1189" w:rsidP="006F515E">
            <w:pPr>
              <w:jc w:val="both"/>
              <w:rPr>
                <w:rFonts w:ascii="Times New Roman" w:hAnsi="Times New Roman" w:cs="Times New Roman"/>
                <w:sz w:val="18"/>
                <w:szCs w:val="18"/>
              </w:rPr>
            </w:pPr>
            <w:r>
              <w:rPr>
                <w:rFonts w:ascii="Times New Roman" w:hAnsi="Times New Roman" w:cs="Times New Roman"/>
                <w:sz w:val="18"/>
                <w:szCs w:val="18"/>
              </w:rPr>
              <w:t>Örgütleri eş</w:t>
            </w:r>
            <w:r w:rsidR="005B2C0A" w:rsidRPr="00346C1C">
              <w:rPr>
                <w:rFonts w:ascii="Times New Roman" w:hAnsi="Times New Roman" w:cs="Times New Roman"/>
                <w:sz w:val="18"/>
                <w:szCs w:val="18"/>
              </w:rPr>
              <w:t>bi</w:t>
            </w:r>
            <w:r>
              <w:rPr>
                <w:rFonts w:ascii="Times New Roman" w:hAnsi="Times New Roman" w:cs="Times New Roman"/>
                <w:sz w:val="18"/>
                <w:szCs w:val="18"/>
              </w:rPr>
              <w:t>ç</w:t>
            </w:r>
            <w:r w:rsidR="005B2C0A" w:rsidRPr="00346C1C">
              <w:rPr>
                <w:rFonts w:ascii="Times New Roman" w:hAnsi="Times New Roman" w:cs="Times New Roman"/>
                <w:sz w:val="18"/>
                <w:szCs w:val="18"/>
              </w:rPr>
              <w:t xml:space="preserve">imli </w:t>
            </w:r>
            <w:r w:rsidR="00792AD9">
              <w:rPr>
                <w:rFonts w:ascii="Times New Roman" w:hAnsi="Times New Roman" w:cs="Times New Roman"/>
                <w:sz w:val="18"/>
                <w:szCs w:val="18"/>
              </w:rPr>
              <w:t xml:space="preserve">ve meşru </w:t>
            </w:r>
            <w:r w:rsidR="005B2C0A" w:rsidRPr="00346C1C">
              <w:rPr>
                <w:rFonts w:ascii="Times New Roman" w:hAnsi="Times New Roman" w:cs="Times New Roman"/>
                <w:sz w:val="18"/>
                <w:szCs w:val="18"/>
              </w:rPr>
              <w:t>olmaya zorlamıştır</w:t>
            </w:r>
            <w:r w:rsidR="005B2C0A">
              <w:rPr>
                <w:rFonts w:ascii="Times New Roman" w:hAnsi="Times New Roman" w:cs="Times New Roman"/>
                <w:sz w:val="18"/>
                <w:szCs w:val="18"/>
              </w:rPr>
              <w:t>.</w:t>
            </w:r>
            <w:r w:rsidR="00792AD9">
              <w:rPr>
                <w:rFonts w:ascii="Times New Roman" w:hAnsi="Times New Roman" w:cs="Times New Roman"/>
                <w:sz w:val="18"/>
                <w:szCs w:val="18"/>
              </w:rPr>
              <w:t xml:space="preserve"> </w:t>
            </w:r>
            <w:r w:rsidR="00792AD9" w:rsidRPr="00792AD9">
              <w:rPr>
                <w:rFonts w:ascii="Times New Roman" w:hAnsi="Times New Roman" w:cs="Times New Roman"/>
                <w:i/>
                <w:sz w:val="18"/>
                <w:szCs w:val="18"/>
              </w:rPr>
              <w:t>(Kurumsal Kuram ilke; 2, 3, 4, 5 / Öğrenme Okulu ilke; 2, 3, 6, 7, 8, 9)</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EF09C8">
            <w:pPr>
              <w:jc w:val="both"/>
              <w:rPr>
                <w:rFonts w:ascii="Arial" w:hAnsi="Arial" w:cs="Arial"/>
                <w:sz w:val="18"/>
                <w:szCs w:val="18"/>
              </w:rPr>
            </w:pPr>
            <w:r w:rsidRPr="00294891">
              <w:rPr>
                <w:rFonts w:ascii="Times New Roman" w:hAnsi="Times New Roman" w:cs="Times New Roman"/>
                <w:sz w:val="18"/>
                <w:szCs w:val="18"/>
              </w:rPr>
              <w:t>SHGM.’lüğü Teşkilat yapısını revize e</w:t>
            </w:r>
            <w:r w:rsidR="004C1F3E">
              <w:rPr>
                <w:rFonts w:ascii="Times New Roman" w:hAnsi="Times New Roman" w:cs="Times New Roman"/>
                <w:sz w:val="18"/>
                <w:szCs w:val="18"/>
              </w:rPr>
              <w:t>dilmesi</w:t>
            </w:r>
            <w:r w:rsidR="00021DB9">
              <w:rPr>
                <w:rFonts w:ascii="Times New Roman" w:hAnsi="Times New Roman" w:cs="Times New Roman"/>
                <w:sz w:val="18"/>
                <w:szCs w:val="18"/>
              </w:rPr>
              <w:t>,</w:t>
            </w:r>
            <w:r w:rsidR="00792AD9">
              <w:rPr>
                <w:rFonts w:ascii="Times New Roman" w:hAnsi="Times New Roman" w:cs="Times New Roman"/>
                <w:sz w:val="18"/>
                <w:szCs w:val="18"/>
              </w:rPr>
              <w:t xml:space="preserve"> </w:t>
            </w:r>
            <w:r w:rsidR="00792AD9" w:rsidRPr="00EF09C8">
              <w:rPr>
                <w:rFonts w:ascii="Times New Roman" w:hAnsi="Times New Roman" w:cs="Times New Roman"/>
                <w:i/>
                <w:sz w:val="18"/>
                <w:szCs w:val="18"/>
              </w:rPr>
              <w:t>(Kurumsal Kuram ilke; 1,</w:t>
            </w:r>
            <w:r w:rsidR="00EF09C8" w:rsidRPr="00EF09C8">
              <w:rPr>
                <w:rFonts w:ascii="Times New Roman" w:hAnsi="Times New Roman" w:cs="Times New Roman"/>
                <w:i/>
                <w:sz w:val="18"/>
                <w:szCs w:val="18"/>
              </w:rPr>
              <w:t xml:space="preserve"> 2, 3, 4, 5 / </w:t>
            </w:r>
            <w:r w:rsidR="00792AD9" w:rsidRPr="00EF09C8">
              <w:rPr>
                <w:rFonts w:ascii="Times New Roman" w:hAnsi="Times New Roman" w:cs="Times New Roman"/>
                <w:i/>
                <w:sz w:val="18"/>
                <w:szCs w:val="18"/>
              </w:rPr>
              <w:t>Öğrenme Okulu ilke;</w:t>
            </w:r>
            <w:r w:rsidR="00EF09C8" w:rsidRPr="00EF09C8">
              <w:rPr>
                <w:rFonts w:ascii="Times New Roman" w:hAnsi="Times New Roman" w:cs="Times New Roman"/>
                <w:i/>
                <w:sz w:val="18"/>
                <w:szCs w:val="18"/>
              </w:rPr>
              <w:t xml:space="preserve"> 2, 4, 5, 6, 7, 8, 9, 11)</w:t>
            </w:r>
          </w:p>
        </w:tc>
        <w:tc>
          <w:tcPr>
            <w:tcW w:w="2365" w:type="dxa"/>
          </w:tcPr>
          <w:p w:rsidR="005B2C0A" w:rsidRPr="00346C1C" w:rsidRDefault="00021DB9" w:rsidP="00EF09C8">
            <w:pPr>
              <w:jc w:val="both"/>
              <w:rPr>
                <w:rFonts w:ascii="Times New Roman" w:hAnsi="Times New Roman" w:cs="Times New Roman"/>
                <w:sz w:val="18"/>
                <w:szCs w:val="18"/>
              </w:rPr>
            </w:pPr>
            <w:r>
              <w:rPr>
                <w:rFonts w:ascii="Times New Roman" w:hAnsi="Times New Roman" w:cs="Times New Roman"/>
                <w:sz w:val="18"/>
                <w:szCs w:val="18"/>
              </w:rPr>
              <w:t>SHGM.</w:t>
            </w:r>
            <w:r w:rsidR="005B2C0A" w:rsidRPr="00294891">
              <w:rPr>
                <w:rFonts w:ascii="Times New Roman" w:hAnsi="Times New Roman" w:cs="Times New Roman"/>
                <w:sz w:val="18"/>
                <w:szCs w:val="18"/>
              </w:rPr>
              <w:t xml:space="preserve"> etkin ve dinamik bir yapıya dönüşm</w:t>
            </w:r>
            <w:r w:rsidR="005B2C0A">
              <w:rPr>
                <w:rFonts w:ascii="Times New Roman" w:hAnsi="Times New Roman" w:cs="Times New Roman"/>
                <w:sz w:val="18"/>
                <w:szCs w:val="18"/>
              </w:rPr>
              <w:t>üştür</w:t>
            </w:r>
            <w:r>
              <w:rPr>
                <w:rFonts w:ascii="Times New Roman" w:hAnsi="Times New Roman" w:cs="Times New Roman"/>
                <w:sz w:val="18"/>
                <w:szCs w:val="18"/>
              </w:rPr>
              <w:t xml:space="preserve"> (etkin bir lider olmuştur)</w:t>
            </w:r>
            <w:r w:rsidR="005B2C0A">
              <w:rPr>
                <w:rFonts w:ascii="Times New Roman" w:hAnsi="Times New Roman" w:cs="Times New Roman"/>
                <w:sz w:val="18"/>
                <w:szCs w:val="18"/>
              </w:rPr>
              <w:t>.</w:t>
            </w:r>
            <w:r w:rsidR="00792AD9">
              <w:rPr>
                <w:rFonts w:ascii="Times New Roman" w:hAnsi="Times New Roman" w:cs="Times New Roman"/>
                <w:sz w:val="18"/>
                <w:szCs w:val="18"/>
              </w:rPr>
              <w:t xml:space="preserve"> (</w:t>
            </w:r>
            <w:r w:rsidR="00792AD9" w:rsidRPr="00EF09C8">
              <w:rPr>
                <w:rFonts w:ascii="Times New Roman" w:hAnsi="Times New Roman" w:cs="Times New Roman"/>
                <w:i/>
                <w:sz w:val="18"/>
                <w:szCs w:val="18"/>
              </w:rPr>
              <w:t>Kurumsal Kuram ilke; 1,</w:t>
            </w:r>
            <w:r w:rsidR="00EF09C8" w:rsidRPr="00EF09C8">
              <w:rPr>
                <w:rFonts w:ascii="Times New Roman" w:hAnsi="Times New Roman" w:cs="Times New Roman"/>
                <w:i/>
                <w:sz w:val="18"/>
                <w:szCs w:val="18"/>
              </w:rPr>
              <w:t xml:space="preserve"> 2, 3, 4, 5 / </w:t>
            </w:r>
            <w:r w:rsidR="00792AD9" w:rsidRPr="00EF09C8">
              <w:rPr>
                <w:rFonts w:ascii="Times New Roman" w:hAnsi="Times New Roman" w:cs="Times New Roman"/>
                <w:i/>
                <w:sz w:val="18"/>
                <w:szCs w:val="18"/>
              </w:rPr>
              <w:t>Öğrenme Okulu ilke;</w:t>
            </w:r>
            <w:r w:rsidR="00EF09C8" w:rsidRPr="00EF09C8">
              <w:rPr>
                <w:rFonts w:ascii="Times New Roman" w:hAnsi="Times New Roman" w:cs="Times New Roman"/>
                <w:i/>
                <w:sz w:val="18"/>
                <w:szCs w:val="18"/>
              </w:rPr>
              <w:t xml:space="preserve"> 2, 4, 5, 6, 7, 8, 9, 11)</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6F515E">
            <w:pPr>
              <w:jc w:val="both"/>
              <w:rPr>
                <w:rFonts w:ascii="Arial" w:hAnsi="Arial" w:cs="Arial"/>
                <w:sz w:val="18"/>
                <w:szCs w:val="18"/>
              </w:rPr>
            </w:pPr>
            <w:r w:rsidRPr="00C633F6">
              <w:rPr>
                <w:rFonts w:ascii="Times New Roman" w:hAnsi="Times New Roman" w:cs="Times New Roman"/>
                <w:sz w:val="18"/>
                <w:szCs w:val="18"/>
              </w:rPr>
              <w:t>SHGM.’lüğüne personel alımı</w:t>
            </w:r>
            <w:r w:rsidR="00021DB9">
              <w:rPr>
                <w:rFonts w:ascii="Times New Roman" w:hAnsi="Times New Roman" w:cs="Times New Roman"/>
                <w:sz w:val="18"/>
                <w:szCs w:val="18"/>
              </w:rPr>
              <w:t xml:space="preserve"> ve yetkin hale getirilmesi,</w:t>
            </w:r>
            <w:r w:rsidR="00EF09C8">
              <w:rPr>
                <w:rFonts w:ascii="Times New Roman" w:hAnsi="Times New Roman" w:cs="Times New Roman"/>
                <w:sz w:val="18"/>
                <w:szCs w:val="18"/>
              </w:rPr>
              <w:t xml:space="preserve"> </w:t>
            </w:r>
            <w:r w:rsidR="00EF09C8" w:rsidRPr="00EF09C8">
              <w:rPr>
                <w:rFonts w:ascii="Times New Roman" w:hAnsi="Times New Roman" w:cs="Times New Roman"/>
                <w:i/>
                <w:sz w:val="18"/>
                <w:szCs w:val="18"/>
              </w:rPr>
              <w:t>(Kurumsal Kuram ilke; 1, 2, 3, 4, 5</w:t>
            </w:r>
            <w:r w:rsidR="00EF09C8">
              <w:rPr>
                <w:rFonts w:ascii="Times New Roman" w:hAnsi="Times New Roman" w:cs="Times New Roman"/>
                <w:i/>
                <w:sz w:val="18"/>
                <w:szCs w:val="18"/>
              </w:rPr>
              <w:t>, 6</w:t>
            </w:r>
            <w:r w:rsidR="00EF09C8" w:rsidRPr="00EF09C8">
              <w:rPr>
                <w:rFonts w:ascii="Times New Roman" w:hAnsi="Times New Roman" w:cs="Times New Roman"/>
                <w:i/>
                <w:sz w:val="18"/>
                <w:szCs w:val="18"/>
              </w:rPr>
              <w:t xml:space="preserve"> / Öğrenme Okulu ilke; 2, </w:t>
            </w:r>
            <w:r w:rsidR="00EF09C8">
              <w:rPr>
                <w:rFonts w:ascii="Times New Roman" w:hAnsi="Times New Roman" w:cs="Times New Roman"/>
                <w:i/>
                <w:sz w:val="18"/>
                <w:szCs w:val="18"/>
              </w:rPr>
              <w:t xml:space="preserve">3, </w:t>
            </w:r>
            <w:r w:rsidR="00EF09C8" w:rsidRPr="00EF09C8">
              <w:rPr>
                <w:rFonts w:ascii="Times New Roman" w:hAnsi="Times New Roman" w:cs="Times New Roman"/>
                <w:i/>
                <w:sz w:val="18"/>
                <w:szCs w:val="18"/>
              </w:rPr>
              <w:t>4, 5, 6, 7, 8, 9, 11)</w:t>
            </w:r>
          </w:p>
        </w:tc>
        <w:tc>
          <w:tcPr>
            <w:tcW w:w="2365" w:type="dxa"/>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Küresel uyum i</w:t>
            </w:r>
            <w:r w:rsidR="00021DB9">
              <w:rPr>
                <w:rFonts w:ascii="Times New Roman" w:hAnsi="Times New Roman" w:cs="Times New Roman"/>
                <w:sz w:val="18"/>
                <w:szCs w:val="18"/>
              </w:rPr>
              <w:t>çin daha güçlü hale gelinmiş ve sektörel eşbiçimlilik izlenmiştir.</w:t>
            </w:r>
            <w:r w:rsidR="00EF09C8">
              <w:rPr>
                <w:rFonts w:ascii="Times New Roman" w:hAnsi="Times New Roman" w:cs="Times New Roman"/>
                <w:sz w:val="18"/>
                <w:szCs w:val="18"/>
              </w:rPr>
              <w:t xml:space="preserve"> </w:t>
            </w:r>
            <w:r w:rsidR="00EF09C8" w:rsidRPr="00EF09C8">
              <w:rPr>
                <w:rFonts w:ascii="Times New Roman" w:hAnsi="Times New Roman" w:cs="Times New Roman"/>
                <w:i/>
                <w:sz w:val="18"/>
                <w:szCs w:val="18"/>
              </w:rPr>
              <w:t>(Kurumsal Kuram ilke; 1, 2, 3, 4, 5</w:t>
            </w:r>
            <w:r w:rsidR="00EF09C8">
              <w:rPr>
                <w:rFonts w:ascii="Times New Roman" w:hAnsi="Times New Roman" w:cs="Times New Roman"/>
                <w:i/>
                <w:sz w:val="18"/>
                <w:szCs w:val="18"/>
              </w:rPr>
              <w:t>, 6</w:t>
            </w:r>
            <w:r w:rsidR="00EF09C8" w:rsidRPr="00EF09C8">
              <w:rPr>
                <w:rFonts w:ascii="Times New Roman" w:hAnsi="Times New Roman" w:cs="Times New Roman"/>
                <w:i/>
                <w:sz w:val="18"/>
                <w:szCs w:val="18"/>
              </w:rPr>
              <w:t xml:space="preserve"> / Öğrenme Okulu ilke; 2,</w:t>
            </w:r>
            <w:r w:rsidR="00EF09C8">
              <w:rPr>
                <w:rFonts w:ascii="Times New Roman" w:hAnsi="Times New Roman" w:cs="Times New Roman"/>
                <w:i/>
                <w:sz w:val="18"/>
                <w:szCs w:val="18"/>
              </w:rPr>
              <w:t>3,</w:t>
            </w:r>
            <w:r w:rsidR="00EF09C8" w:rsidRPr="00EF09C8">
              <w:rPr>
                <w:rFonts w:ascii="Times New Roman" w:hAnsi="Times New Roman" w:cs="Times New Roman"/>
                <w:i/>
                <w:sz w:val="18"/>
                <w:szCs w:val="18"/>
              </w:rPr>
              <w:t xml:space="preserve"> 4, 5, 6, 7, 8, 9, 11)</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6F515E">
            <w:pPr>
              <w:jc w:val="both"/>
              <w:rPr>
                <w:rFonts w:ascii="Arial" w:hAnsi="Arial" w:cs="Arial"/>
                <w:sz w:val="18"/>
                <w:szCs w:val="18"/>
              </w:rPr>
            </w:pPr>
            <w:r>
              <w:rPr>
                <w:rFonts w:ascii="Times New Roman" w:hAnsi="Times New Roman" w:cs="Times New Roman"/>
                <w:sz w:val="18"/>
                <w:szCs w:val="18"/>
              </w:rPr>
              <w:t>P</w:t>
            </w:r>
            <w:r w:rsidRPr="00C633F6">
              <w:rPr>
                <w:rFonts w:ascii="Times New Roman" w:hAnsi="Times New Roman" w:cs="Times New Roman"/>
                <w:sz w:val="18"/>
                <w:szCs w:val="18"/>
              </w:rPr>
              <w:t>ersonelin gelişimi için eğitim</w:t>
            </w:r>
            <w:r w:rsidR="004C1F3E">
              <w:rPr>
                <w:rFonts w:ascii="Times New Roman" w:hAnsi="Times New Roman" w:cs="Times New Roman"/>
                <w:sz w:val="18"/>
                <w:szCs w:val="18"/>
              </w:rPr>
              <w:t xml:space="preserve"> verilmesi</w:t>
            </w:r>
            <w:r w:rsidR="00021DB9">
              <w:rPr>
                <w:rFonts w:ascii="Times New Roman" w:hAnsi="Times New Roman" w:cs="Times New Roman"/>
                <w:sz w:val="18"/>
                <w:szCs w:val="18"/>
              </w:rPr>
              <w:t>,</w:t>
            </w:r>
            <w:r w:rsidR="00EF09C8">
              <w:rPr>
                <w:rFonts w:ascii="Times New Roman" w:hAnsi="Times New Roman" w:cs="Times New Roman"/>
                <w:sz w:val="18"/>
                <w:szCs w:val="18"/>
              </w:rPr>
              <w:t xml:space="preserve"> </w:t>
            </w:r>
            <w:r w:rsidR="00EF09C8" w:rsidRPr="00EF09C8">
              <w:rPr>
                <w:rFonts w:ascii="Times New Roman" w:hAnsi="Times New Roman" w:cs="Times New Roman"/>
                <w:i/>
                <w:sz w:val="18"/>
                <w:szCs w:val="18"/>
              </w:rPr>
              <w:t>(Kurumsal Kuram ilke; 1, 2, 3, 4, 5</w:t>
            </w:r>
            <w:r w:rsidR="00EF09C8">
              <w:rPr>
                <w:rFonts w:ascii="Times New Roman" w:hAnsi="Times New Roman" w:cs="Times New Roman"/>
                <w:i/>
                <w:sz w:val="18"/>
                <w:szCs w:val="18"/>
              </w:rPr>
              <w:t>, 6</w:t>
            </w:r>
            <w:r w:rsidR="00EF09C8" w:rsidRPr="00EF09C8">
              <w:rPr>
                <w:rFonts w:ascii="Times New Roman" w:hAnsi="Times New Roman" w:cs="Times New Roman"/>
                <w:i/>
                <w:sz w:val="18"/>
                <w:szCs w:val="18"/>
              </w:rPr>
              <w:t xml:space="preserve"> / Öğrenme Okulu ilke; </w:t>
            </w:r>
            <w:r w:rsidR="00EF09C8">
              <w:rPr>
                <w:rFonts w:ascii="Times New Roman" w:hAnsi="Times New Roman" w:cs="Times New Roman"/>
                <w:i/>
                <w:sz w:val="18"/>
                <w:szCs w:val="18"/>
              </w:rPr>
              <w:t xml:space="preserve">1, </w:t>
            </w:r>
            <w:r w:rsidR="00EF09C8" w:rsidRPr="00EF09C8">
              <w:rPr>
                <w:rFonts w:ascii="Times New Roman" w:hAnsi="Times New Roman" w:cs="Times New Roman"/>
                <w:i/>
                <w:sz w:val="18"/>
                <w:szCs w:val="18"/>
              </w:rPr>
              <w:t xml:space="preserve">2, 4, 5, 6, 7, 8, 9, </w:t>
            </w:r>
            <w:r w:rsidR="00EF09C8">
              <w:rPr>
                <w:rFonts w:ascii="Times New Roman" w:hAnsi="Times New Roman" w:cs="Times New Roman"/>
                <w:i/>
                <w:sz w:val="18"/>
                <w:szCs w:val="18"/>
              </w:rPr>
              <w:t xml:space="preserve">10, </w:t>
            </w:r>
            <w:r w:rsidR="00EF09C8" w:rsidRPr="00EF09C8">
              <w:rPr>
                <w:rFonts w:ascii="Times New Roman" w:hAnsi="Times New Roman" w:cs="Times New Roman"/>
                <w:i/>
                <w:sz w:val="18"/>
                <w:szCs w:val="18"/>
              </w:rPr>
              <w:t>11)</w:t>
            </w:r>
          </w:p>
        </w:tc>
        <w:tc>
          <w:tcPr>
            <w:tcW w:w="2365" w:type="dxa"/>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 xml:space="preserve">Küresel koşullar öğrenilmiş ve </w:t>
            </w:r>
            <w:r w:rsidR="00021DB9">
              <w:rPr>
                <w:rFonts w:ascii="Times New Roman" w:hAnsi="Times New Roman" w:cs="Times New Roman"/>
                <w:sz w:val="18"/>
                <w:szCs w:val="18"/>
              </w:rPr>
              <w:t xml:space="preserve">sektöre </w:t>
            </w:r>
            <w:r>
              <w:rPr>
                <w:rFonts w:ascii="Times New Roman" w:hAnsi="Times New Roman" w:cs="Times New Roman"/>
                <w:sz w:val="18"/>
                <w:szCs w:val="18"/>
              </w:rPr>
              <w:t>öğretilmiştir.</w:t>
            </w:r>
            <w:r w:rsidR="00EF09C8">
              <w:rPr>
                <w:rFonts w:ascii="Times New Roman" w:hAnsi="Times New Roman" w:cs="Times New Roman"/>
                <w:sz w:val="18"/>
                <w:szCs w:val="18"/>
              </w:rPr>
              <w:t xml:space="preserve"> </w:t>
            </w:r>
            <w:r w:rsidR="00EF09C8" w:rsidRPr="00EF09C8">
              <w:rPr>
                <w:rFonts w:ascii="Times New Roman" w:hAnsi="Times New Roman" w:cs="Times New Roman"/>
                <w:i/>
                <w:sz w:val="18"/>
                <w:szCs w:val="18"/>
              </w:rPr>
              <w:t>(Kurumsal Kuram ilke; 1, 2, 3, 4, 5</w:t>
            </w:r>
            <w:r w:rsidR="00EF09C8">
              <w:rPr>
                <w:rFonts w:ascii="Times New Roman" w:hAnsi="Times New Roman" w:cs="Times New Roman"/>
                <w:i/>
                <w:sz w:val="18"/>
                <w:szCs w:val="18"/>
              </w:rPr>
              <w:t>, 6</w:t>
            </w:r>
            <w:r w:rsidR="00EF09C8" w:rsidRPr="00EF09C8">
              <w:rPr>
                <w:rFonts w:ascii="Times New Roman" w:hAnsi="Times New Roman" w:cs="Times New Roman"/>
                <w:i/>
                <w:sz w:val="18"/>
                <w:szCs w:val="18"/>
              </w:rPr>
              <w:t xml:space="preserve"> / Öğrenme Okulu ilke; </w:t>
            </w:r>
            <w:r w:rsidR="00EF09C8">
              <w:rPr>
                <w:rFonts w:ascii="Times New Roman" w:hAnsi="Times New Roman" w:cs="Times New Roman"/>
                <w:i/>
                <w:sz w:val="18"/>
                <w:szCs w:val="18"/>
              </w:rPr>
              <w:t xml:space="preserve">1, </w:t>
            </w:r>
            <w:r w:rsidR="00EF09C8" w:rsidRPr="00EF09C8">
              <w:rPr>
                <w:rFonts w:ascii="Times New Roman" w:hAnsi="Times New Roman" w:cs="Times New Roman"/>
                <w:i/>
                <w:sz w:val="18"/>
                <w:szCs w:val="18"/>
              </w:rPr>
              <w:t xml:space="preserve">2, 4, 5, 6, 7, 8, 9, </w:t>
            </w:r>
            <w:r w:rsidR="00EF09C8">
              <w:rPr>
                <w:rFonts w:ascii="Times New Roman" w:hAnsi="Times New Roman" w:cs="Times New Roman"/>
                <w:i/>
                <w:sz w:val="18"/>
                <w:szCs w:val="18"/>
              </w:rPr>
              <w:t xml:space="preserve">10, </w:t>
            </w:r>
            <w:r w:rsidR="00EF09C8" w:rsidRPr="00EF09C8">
              <w:rPr>
                <w:rFonts w:ascii="Times New Roman" w:hAnsi="Times New Roman" w:cs="Times New Roman"/>
                <w:i/>
                <w:sz w:val="18"/>
                <w:szCs w:val="18"/>
              </w:rPr>
              <w:t>11)</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6F515E">
            <w:pPr>
              <w:jc w:val="both"/>
              <w:rPr>
                <w:rFonts w:ascii="Arial" w:hAnsi="Arial" w:cs="Arial"/>
                <w:sz w:val="18"/>
                <w:szCs w:val="18"/>
              </w:rPr>
            </w:pPr>
            <w:r w:rsidRPr="00C633F6">
              <w:rPr>
                <w:rFonts w:ascii="Times New Roman" w:hAnsi="Times New Roman" w:cs="Times New Roman"/>
                <w:sz w:val="18"/>
                <w:szCs w:val="18"/>
              </w:rPr>
              <w:t>SHGM.’lüğü tarafından denetim</w:t>
            </w:r>
            <w:r w:rsidR="004C1F3E">
              <w:rPr>
                <w:rFonts w:ascii="Times New Roman" w:hAnsi="Times New Roman" w:cs="Times New Roman"/>
                <w:sz w:val="18"/>
                <w:szCs w:val="18"/>
              </w:rPr>
              <w:t>ler</w:t>
            </w:r>
            <w:r w:rsidRPr="00C633F6">
              <w:rPr>
                <w:rFonts w:ascii="Times New Roman" w:hAnsi="Times New Roman" w:cs="Times New Roman"/>
                <w:sz w:val="18"/>
                <w:szCs w:val="18"/>
              </w:rPr>
              <w:t xml:space="preserve"> yapılması</w:t>
            </w:r>
            <w:r w:rsidR="00021DB9">
              <w:rPr>
                <w:rFonts w:ascii="Times New Roman" w:hAnsi="Times New Roman" w:cs="Times New Roman"/>
                <w:sz w:val="18"/>
                <w:szCs w:val="18"/>
              </w:rPr>
              <w:t>,</w:t>
            </w:r>
            <w:r w:rsidR="00EF09C8">
              <w:rPr>
                <w:rFonts w:ascii="Times New Roman" w:hAnsi="Times New Roman" w:cs="Times New Roman"/>
                <w:sz w:val="18"/>
                <w:szCs w:val="18"/>
              </w:rPr>
              <w:t xml:space="preserve"> </w:t>
            </w:r>
            <w:r w:rsidR="00EF09C8" w:rsidRPr="00EF09C8">
              <w:rPr>
                <w:rFonts w:ascii="Times New Roman" w:hAnsi="Times New Roman" w:cs="Times New Roman"/>
                <w:i/>
                <w:sz w:val="18"/>
                <w:szCs w:val="18"/>
              </w:rPr>
              <w:t>(Kurumsal Kuram ilke; 1, 2, 3, 4, 5</w:t>
            </w:r>
            <w:r w:rsidR="00EF09C8">
              <w:rPr>
                <w:rFonts w:ascii="Times New Roman" w:hAnsi="Times New Roman" w:cs="Times New Roman"/>
                <w:i/>
                <w:sz w:val="18"/>
                <w:szCs w:val="18"/>
              </w:rPr>
              <w:t>, 6</w:t>
            </w:r>
            <w:r w:rsidR="00EF09C8" w:rsidRPr="00EF09C8">
              <w:rPr>
                <w:rFonts w:ascii="Times New Roman" w:hAnsi="Times New Roman" w:cs="Times New Roman"/>
                <w:i/>
                <w:sz w:val="18"/>
                <w:szCs w:val="18"/>
              </w:rPr>
              <w:t xml:space="preserve"> / Öğrenme Okulu ilke; </w:t>
            </w:r>
            <w:r w:rsidR="00EF09C8">
              <w:rPr>
                <w:rFonts w:ascii="Times New Roman" w:hAnsi="Times New Roman" w:cs="Times New Roman"/>
                <w:i/>
                <w:sz w:val="18"/>
                <w:szCs w:val="18"/>
              </w:rPr>
              <w:t xml:space="preserve">1, </w:t>
            </w:r>
            <w:r w:rsidR="00EF09C8" w:rsidRPr="00EF09C8">
              <w:rPr>
                <w:rFonts w:ascii="Times New Roman" w:hAnsi="Times New Roman" w:cs="Times New Roman"/>
                <w:i/>
                <w:sz w:val="18"/>
                <w:szCs w:val="18"/>
              </w:rPr>
              <w:t xml:space="preserve">2, </w:t>
            </w:r>
            <w:r w:rsidR="00EF09C8">
              <w:rPr>
                <w:rFonts w:ascii="Times New Roman" w:hAnsi="Times New Roman" w:cs="Times New Roman"/>
                <w:i/>
                <w:sz w:val="18"/>
                <w:szCs w:val="18"/>
              </w:rPr>
              <w:t xml:space="preserve">3, </w:t>
            </w:r>
            <w:r w:rsidR="00EF09C8"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EF09C8" w:rsidRPr="00EF09C8">
              <w:rPr>
                <w:rFonts w:ascii="Times New Roman" w:hAnsi="Times New Roman" w:cs="Times New Roman"/>
                <w:i/>
                <w:sz w:val="18"/>
                <w:szCs w:val="18"/>
              </w:rPr>
              <w:t>11)</w:t>
            </w:r>
          </w:p>
        </w:tc>
        <w:tc>
          <w:tcPr>
            <w:tcW w:w="2365" w:type="dxa"/>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İşletmelerin durumu takip edilmiş, küresel yeterlilikleri değerlendirilmiştir.</w:t>
            </w:r>
            <w:r w:rsidR="00EF09C8">
              <w:rPr>
                <w:rFonts w:ascii="Times New Roman" w:hAnsi="Times New Roman" w:cs="Times New Roman"/>
                <w:sz w:val="18"/>
                <w:szCs w:val="18"/>
              </w:rPr>
              <w:t xml:space="preserve"> </w:t>
            </w:r>
            <w:r w:rsidR="00EF09C8" w:rsidRPr="00EF09C8">
              <w:rPr>
                <w:rFonts w:ascii="Times New Roman" w:hAnsi="Times New Roman" w:cs="Times New Roman"/>
                <w:i/>
                <w:sz w:val="18"/>
                <w:szCs w:val="18"/>
              </w:rPr>
              <w:t xml:space="preserve">(Kurumsal Kuram ilke; 1, 2, 3, 4, 5 / Öğrenme Okulu ilke; </w:t>
            </w:r>
            <w:r w:rsidR="00EF09C8">
              <w:rPr>
                <w:rFonts w:ascii="Times New Roman" w:hAnsi="Times New Roman" w:cs="Times New Roman"/>
                <w:i/>
                <w:sz w:val="18"/>
                <w:szCs w:val="18"/>
              </w:rPr>
              <w:t xml:space="preserve">1, </w:t>
            </w:r>
            <w:r w:rsidR="00EF09C8" w:rsidRPr="00EF09C8">
              <w:rPr>
                <w:rFonts w:ascii="Times New Roman" w:hAnsi="Times New Roman" w:cs="Times New Roman"/>
                <w:i/>
                <w:sz w:val="18"/>
                <w:szCs w:val="18"/>
              </w:rPr>
              <w:t xml:space="preserve">2, </w:t>
            </w:r>
            <w:r w:rsidR="00EF09C8">
              <w:rPr>
                <w:rFonts w:ascii="Times New Roman" w:hAnsi="Times New Roman" w:cs="Times New Roman"/>
                <w:i/>
                <w:sz w:val="18"/>
                <w:szCs w:val="18"/>
              </w:rPr>
              <w:t xml:space="preserve">3, </w:t>
            </w:r>
            <w:r w:rsidR="00EF09C8"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EF09C8" w:rsidRPr="00EF09C8">
              <w:rPr>
                <w:rFonts w:ascii="Times New Roman" w:hAnsi="Times New Roman" w:cs="Times New Roman"/>
                <w:i/>
                <w:sz w:val="18"/>
                <w:szCs w:val="18"/>
              </w:rPr>
              <w:t>11)</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6F515E">
            <w:pPr>
              <w:jc w:val="both"/>
              <w:rPr>
                <w:rFonts w:ascii="Arial" w:hAnsi="Arial" w:cs="Arial"/>
                <w:sz w:val="18"/>
                <w:szCs w:val="18"/>
              </w:rPr>
            </w:pPr>
            <w:r>
              <w:rPr>
                <w:rFonts w:ascii="Times New Roman" w:hAnsi="Times New Roman" w:cs="Times New Roman"/>
                <w:sz w:val="18"/>
                <w:szCs w:val="18"/>
              </w:rPr>
              <w:t>İ</w:t>
            </w:r>
            <w:r w:rsidRPr="00C633F6">
              <w:rPr>
                <w:rFonts w:ascii="Times New Roman" w:hAnsi="Times New Roman" w:cs="Times New Roman"/>
                <w:sz w:val="18"/>
                <w:szCs w:val="18"/>
              </w:rPr>
              <w:t>şletme yetkilerinin sona erdirilmesi veya ceza verilmesi</w:t>
            </w:r>
            <w:r w:rsidR="00021DB9">
              <w:rPr>
                <w:rFonts w:ascii="Times New Roman" w:hAnsi="Times New Roman" w:cs="Times New Roman"/>
                <w:sz w:val="18"/>
                <w:szCs w:val="18"/>
              </w:rPr>
              <w:t>,</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p>
        </w:tc>
        <w:tc>
          <w:tcPr>
            <w:tcW w:w="2365" w:type="dxa"/>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İşletmeler küresel gereklilikler için zorlanmıştır.</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925141">
            <w:pPr>
              <w:jc w:val="both"/>
              <w:rPr>
                <w:rFonts w:ascii="Arial" w:hAnsi="Arial" w:cs="Arial"/>
                <w:sz w:val="18"/>
                <w:szCs w:val="18"/>
              </w:rPr>
            </w:pPr>
            <w:r w:rsidRPr="00C633F6">
              <w:rPr>
                <w:rFonts w:ascii="Times New Roman" w:hAnsi="Times New Roman" w:cs="Times New Roman"/>
                <w:sz w:val="18"/>
                <w:szCs w:val="18"/>
              </w:rPr>
              <w:t xml:space="preserve">İşletmelere </w:t>
            </w:r>
            <w:r w:rsidR="00925141">
              <w:rPr>
                <w:rFonts w:ascii="Times New Roman" w:hAnsi="Times New Roman" w:cs="Times New Roman"/>
                <w:sz w:val="18"/>
                <w:szCs w:val="18"/>
              </w:rPr>
              <w:t xml:space="preserve">denetim yapılarak </w:t>
            </w:r>
            <w:r w:rsidRPr="00C633F6">
              <w:rPr>
                <w:rFonts w:ascii="Times New Roman" w:hAnsi="Times New Roman" w:cs="Times New Roman"/>
                <w:sz w:val="18"/>
                <w:szCs w:val="18"/>
              </w:rPr>
              <w:t>yetki verilmesi</w:t>
            </w:r>
            <w:r w:rsidR="00021DB9">
              <w:rPr>
                <w:rFonts w:ascii="Times New Roman" w:hAnsi="Times New Roman" w:cs="Times New Roman"/>
                <w:sz w:val="18"/>
                <w:szCs w:val="18"/>
              </w:rPr>
              <w:t>,</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4,, 6, 8,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p>
        </w:tc>
        <w:tc>
          <w:tcPr>
            <w:tcW w:w="2365" w:type="dxa"/>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Sektöre giriş zorlaşmıştır.</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4,, 6, 8,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925141">
            <w:pPr>
              <w:jc w:val="both"/>
              <w:rPr>
                <w:rFonts w:ascii="Arial" w:hAnsi="Arial" w:cs="Arial"/>
                <w:sz w:val="18"/>
                <w:szCs w:val="18"/>
              </w:rPr>
            </w:pPr>
            <w:r w:rsidRPr="00294891">
              <w:rPr>
                <w:rFonts w:ascii="Times New Roman" w:hAnsi="Times New Roman" w:cs="Times New Roman"/>
                <w:sz w:val="18"/>
                <w:szCs w:val="18"/>
              </w:rPr>
              <w:t>Sektörde faaliyet gösteren işletmelere ve çalışanlarına eğitimler ver</w:t>
            </w:r>
            <w:r w:rsidR="004C1F3E">
              <w:rPr>
                <w:rFonts w:ascii="Times New Roman" w:hAnsi="Times New Roman" w:cs="Times New Roman"/>
                <w:sz w:val="18"/>
                <w:szCs w:val="18"/>
              </w:rPr>
              <w:t xml:space="preserve">ilmesi </w:t>
            </w:r>
            <w:r w:rsidRPr="00294891">
              <w:rPr>
                <w:rFonts w:ascii="Times New Roman" w:hAnsi="Times New Roman" w:cs="Times New Roman"/>
                <w:sz w:val="18"/>
                <w:szCs w:val="18"/>
              </w:rPr>
              <w:t xml:space="preserve">ve </w:t>
            </w:r>
            <w:r w:rsidR="004C1F3E">
              <w:rPr>
                <w:rFonts w:ascii="Times New Roman" w:hAnsi="Times New Roman" w:cs="Times New Roman"/>
                <w:sz w:val="18"/>
                <w:szCs w:val="18"/>
              </w:rPr>
              <w:t xml:space="preserve">mesleki yeterlilik kapsamında </w:t>
            </w:r>
            <w:r w:rsidRPr="00294891">
              <w:rPr>
                <w:rFonts w:ascii="Times New Roman" w:hAnsi="Times New Roman" w:cs="Times New Roman"/>
                <w:sz w:val="18"/>
                <w:szCs w:val="18"/>
              </w:rPr>
              <w:t>lisanslandır</w:t>
            </w:r>
            <w:r w:rsidR="004C1F3E">
              <w:rPr>
                <w:rFonts w:ascii="Times New Roman" w:hAnsi="Times New Roman" w:cs="Times New Roman"/>
                <w:sz w:val="18"/>
                <w:szCs w:val="18"/>
              </w:rPr>
              <w:t>ıl</w:t>
            </w:r>
            <w:r w:rsidRPr="00294891">
              <w:rPr>
                <w:rFonts w:ascii="Times New Roman" w:hAnsi="Times New Roman" w:cs="Times New Roman"/>
                <w:sz w:val="18"/>
                <w:szCs w:val="18"/>
              </w:rPr>
              <w:t>ma</w:t>
            </w:r>
            <w:r w:rsidR="004C1F3E">
              <w:rPr>
                <w:rFonts w:ascii="Times New Roman" w:hAnsi="Times New Roman" w:cs="Times New Roman"/>
                <w:sz w:val="18"/>
                <w:szCs w:val="18"/>
              </w:rPr>
              <w:t>sı</w:t>
            </w:r>
            <w:r w:rsidR="00021DB9">
              <w:rPr>
                <w:rFonts w:ascii="Times New Roman" w:hAnsi="Times New Roman" w:cs="Times New Roman"/>
                <w:sz w:val="18"/>
                <w:szCs w:val="18"/>
              </w:rPr>
              <w:t>,</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 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p>
        </w:tc>
        <w:tc>
          <w:tcPr>
            <w:tcW w:w="2365" w:type="dxa"/>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İşletmeler</w:t>
            </w:r>
            <w:r w:rsidRPr="00294891">
              <w:rPr>
                <w:rFonts w:ascii="Times New Roman" w:hAnsi="Times New Roman" w:cs="Times New Roman"/>
                <w:sz w:val="18"/>
                <w:szCs w:val="18"/>
              </w:rPr>
              <w:t xml:space="preserve"> </w:t>
            </w:r>
            <w:r>
              <w:rPr>
                <w:rFonts w:ascii="Times New Roman" w:hAnsi="Times New Roman" w:cs="Times New Roman"/>
                <w:sz w:val="18"/>
                <w:szCs w:val="18"/>
              </w:rPr>
              <w:t>ve çalışanları küresel yeterli hale gelmiş</w:t>
            </w:r>
            <w:r w:rsidRPr="00294891">
              <w:rPr>
                <w:rFonts w:ascii="Times New Roman" w:hAnsi="Times New Roman" w:cs="Times New Roman"/>
                <w:sz w:val="18"/>
                <w:szCs w:val="18"/>
              </w:rPr>
              <w:t xml:space="preserve"> ve mevzuat ile uyum</w:t>
            </w:r>
            <w:r>
              <w:rPr>
                <w:rFonts w:ascii="Times New Roman" w:hAnsi="Times New Roman" w:cs="Times New Roman"/>
                <w:sz w:val="18"/>
                <w:szCs w:val="18"/>
              </w:rPr>
              <w:t xml:space="preserve"> sağlanmıştır.</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p>
        </w:tc>
      </w:tr>
      <w:tr w:rsidR="005B2C0A" w:rsidTr="00E80BA3">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Pr>
          <w:p w:rsidR="005B2C0A" w:rsidRPr="00C633F6" w:rsidRDefault="005B2C0A" w:rsidP="006F515E">
            <w:pPr>
              <w:jc w:val="both"/>
              <w:rPr>
                <w:rFonts w:ascii="Arial" w:hAnsi="Arial" w:cs="Arial"/>
                <w:sz w:val="18"/>
                <w:szCs w:val="18"/>
              </w:rPr>
            </w:pPr>
            <w:r>
              <w:rPr>
                <w:rFonts w:ascii="Times New Roman" w:hAnsi="Times New Roman" w:cs="Times New Roman"/>
                <w:sz w:val="18"/>
                <w:szCs w:val="18"/>
              </w:rPr>
              <w:t>Çalışan p</w:t>
            </w:r>
            <w:r w:rsidRPr="00C633F6">
              <w:rPr>
                <w:rFonts w:ascii="Times New Roman" w:hAnsi="Times New Roman" w:cs="Times New Roman"/>
                <w:sz w:val="18"/>
                <w:szCs w:val="18"/>
              </w:rPr>
              <w:t>ersonele yetki verilmesi</w:t>
            </w:r>
            <w:r w:rsidR="00021DB9">
              <w:rPr>
                <w:rFonts w:ascii="Times New Roman" w:hAnsi="Times New Roman" w:cs="Times New Roman"/>
                <w:sz w:val="18"/>
                <w:szCs w:val="18"/>
              </w:rPr>
              <w:t>,</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p>
        </w:tc>
        <w:tc>
          <w:tcPr>
            <w:tcW w:w="2365" w:type="dxa"/>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Sektörde çalışanlar küresel yeterli hale getirilmeye çalışılmış ve küresel havacılık eğitim sistemi üniversitelere taşınmıştır</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1, 2, 3, 4, 5</w:t>
            </w:r>
            <w:r w:rsidR="00925141">
              <w:rPr>
                <w:rFonts w:ascii="Times New Roman" w:hAnsi="Times New Roman" w:cs="Times New Roman"/>
                <w:i/>
                <w:sz w:val="18"/>
                <w:szCs w:val="18"/>
              </w:rPr>
              <w:t>, 6</w:t>
            </w:r>
            <w:r w:rsidR="00925141" w:rsidRPr="00EF09C8">
              <w:rPr>
                <w:rFonts w:ascii="Times New Roman" w:hAnsi="Times New Roman" w:cs="Times New Roman"/>
                <w:i/>
                <w:sz w:val="18"/>
                <w:szCs w:val="18"/>
              </w:rPr>
              <w:t xml:space="preserve"> /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 xml:space="preserve">4, 5, 6, 7, 8, 9, </w:t>
            </w:r>
            <w:r w:rsidR="00925141">
              <w:rPr>
                <w:rFonts w:ascii="Times New Roman" w:hAnsi="Times New Roman" w:cs="Times New Roman"/>
                <w:i/>
                <w:sz w:val="18"/>
                <w:szCs w:val="18"/>
              </w:rPr>
              <w:t xml:space="preserve">10, </w:t>
            </w:r>
            <w:r w:rsidR="00925141" w:rsidRPr="00EF09C8">
              <w:rPr>
                <w:rFonts w:ascii="Times New Roman" w:hAnsi="Times New Roman" w:cs="Times New Roman"/>
                <w:i/>
                <w:sz w:val="18"/>
                <w:szCs w:val="18"/>
              </w:rPr>
              <w:t>11)</w:t>
            </w:r>
            <w:r>
              <w:rPr>
                <w:rFonts w:ascii="Times New Roman" w:hAnsi="Times New Roman" w:cs="Times New Roman"/>
                <w:sz w:val="18"/>
                <w:szCs w:val="18"/>
              </w:rPr>
              <w:t xml:space="preserve"> </w:t>
            </w:r>
          </w:p>
        </w:tc>
      </w:tr>
      <w:tr w:rsidR="005B2C0A" w:rsidTr="00E80BA3">
        <w:trPr>
          <w:trHeight w:val="794"/>
        </w:trPr>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Borders>
              <w:bottom w:val="single" w:sz="4" w:space="0" w:color="auto"/>
            </w:tcBorders>
          </w:tcPr>
          <w:p w:rsidR="005B2C0A" w:rsidRPr="00C633F6" w:rsidRDefault="005B2C0A" w:rsidP="00925141">
            <w:pPr>
              <w:jc w:val="both"/>
              <w:rPr>
                <w:rFonts w:ascii="Arial" w:hAnsi="Arial" w:cs="Arial"/>
                <w:sz w:val="18"/>
                <w:szCs w:val="18"/>
              </w:rPr>
            </w:pPr>
            <w:r>
              <w:rPr>
                <w:rFonts w:ascii="Times New Roman" w:hAnsi="Times New Roman" w:cs="Times New Roman"/>
                <w:sz w:val="18"/>
                <w:szCs w:val="18"/>
              </w:rPr>
              <w:t>K</w:t>
            </w:r>
            <w:r w:rsidRPr="00C633F6">
              <w:rPr>
                <w:rFonts w:ascii="Times New Roman" w:hAnsi="Times New Roman" w:cs="Times New Roman"/>
                <w:sz w:val="18"/>
                <w:szCs w:val="18"/>
              </w:rPr>
              <w:t>aza olayların</w:t>
            </w:r>
            <w:r>
              <w:rPr>
                <w:rFonts w:ascii="Times New Roman" w:hAnsi="Times New Roman" w:cs="Times New Roman"/>
                <w:sz w:val="18"/>
                <w:szCs w:val="18"/>
              </w:rPr>
              <w:t>ın</w:t>
            </w:r>
            <w:r w:rsidRPr="00C633F6">
              <w:rPr>
                <w:rFonts w:ascii="Times New Roman" w:hAnsi="Times New Roman" w:cs="Times New Roman"/>
                <w:sz w:val="18"/>
                <w:szCs w:val="18"/>
              </w:rPr>
              <w:t xml:space="preserve"> izlenmesi</w:t>
            </w:r>
            <w:r w:rsidR="00021DB9">
              <w:rPr>
                <w:rFonts w:ascii="Times New Roman" w:hAnsi="Times New Roman" w:cs="Times New Roman"/>
                <w:sz w:val="18"/>
                <w:szCs w:val="18"/>
              </w:rPr>
              <w:t>,</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2, 3, 4, 5</w:t>
            </w:r>
            <w:r w:rsidR="00925141">
              <w:rPr>
                <w:rFonts w:ascii="Times New Roman" w:hAnsi="Times New Roman" w:cs="Times New Roman"/>
                <w:i/>
                <w:sz w:val="18"/>
                <w:szCs w:val="18"/>
              </w:rPr>
              <w:t xml:space="preserve"> </w:t>
            </w:r>
            <w:r w:rsidR="00925141" w:rsidRPr="00EF09C8">
              <w:rPr>
                <w:rFonts w:ascii="Times New Roman" w:hAnsi="Times New Roman" w:cs="Times New Roman"/>
                <w:i/>
                <w:sz w:val="18"/>
                <w:szCs w:val="18"/>
              </w:rPr>
              <w:t xml:space="preserve">/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4, 6,</w:t>
            </w:r>
            <w:r w:rsidR="00925141">
              <w:rPr>
                <w:rFonts w:ascii="Times New Roman" w:hAnsi="Times New Roman" w:cs="Times New Roman"/>
                <w:i/>
                <w:sz w:val="18"/>
                <w:szCs w:val="18"/>
              </w:rPr>
              <w:t xml:space="preserve"> 7, 8, 9</w:t>
            </w:r>
            <w:r w:rsidR="00925141" w:rsidRPr="00EF09C8">
              <w:rPr>
                <w:rFonts w:ascii="Times New Roman" w:hAnsi="Times New Roman" w:cs="Times New Roman"/>
                <w:i/>
                <w:sz w:val="18"/>
                <w:szCs w:val="18"/>
              </w:rPr>
              <w:t>)</w:t>
            </w:r>
          </w:p>
        </w:tc>
        <w:tc>
          <w:tcPr>
            <w:tcW w:w="2365" w:type="dxa"/>
            <w:tcBorders>
              <w:bottom w:val="single" w:sz="4" w:space="0" w:color="auto"/>
            </w:tcBorders>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Kaza miktarlarını düşürmek için tedbirler alınabilmiştir.</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2, 3, 4, 5</w:t>
            </w:r>
            <w:r w:rsidR="00925141">
              <w:rPr>
                <w:rFonts w:ascii="Times New Roman" w:hAnsi="Times New Roman" w:cs="Times New Roman"/>
                <w:i/>
                <w:sz w:val="18"/>
                <w:szCs w:val="18"/>
              </w:rPr>
              <w:t xml:space="preserve"> </w:t>
            </w:r>
            <w:r w:rsidR="00925141" w:rsidRPr="00EF09C8">
              <w:rPr>
                <w:rFonts w:ascii="Times New Roman" w:hAnsi="Times New Roman" w:cs="Times New Roman"/>
                <w:i/>
                <w:sz w:val="18"/>
                <w:szCs w:val="18"/>
              </w:rPr>
              <w:t xml:space="preserve">/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4, 6,</w:t>
            </w:r>
            <w:r w:rsidR="00925141">
              <w:rPr>
                <w:rFonts w:ascii="Times New Roman" w:hAnsi="Times New Roman" w:cs="Times New Roman"/>
                <w:i/>
                <w:sz w:val="18"/>
                <w:szCs w:val="18"/>
              </w:rPr>
              <w:t xml:space="preserve"> 7, 8, 9</w:t>
            </w:r>
            <w:r w:rsidR="00925141" w:rsidRPr="00EF09C8">
              <w:rPr>
                <w:rFonts w:ascii="Times New Roman" w:hAnsi="Times New Roman" w:cs="Times New Roman"/>
                <w:i/>
                <w:sz w:val="18"/>
                <w:szCs w:val="18"/>
              </w:rPr>
              <w:t>)</w:t>
            </w:r>
          </w:p>
        </w:tc>
      </w:tr>
      <w:tr w:rsidR="005B2C0A" w:rsidTr="00E80BA3">
        <w:trPr>
          <w:trHeight w:val="834"/>
        </w:trPr>
        <w:tc>
          <w:tcPr>
            <w:tcW w:w="2288" w:type="dxa"/>
            <w:vMerge/>
          </w:tcPr>
          <w:p w:rsidR="005B2C0A" w:rsidRDefault="005B2C0A" w:rsidP="006F515E">
            <w:pPr>
              <w:jc w:val="both"/>
              <w:rPr>
                <w:rFonts w:ascii="Arial" w:hAnsi="Arial" w:cs="Arial"/>
              </w:rPr>
            </w:pPr>
          </w:p>
        </w:tc>
        <w:tc>
          <w:tcPr>
            <w:tcW w:w="2304" w:type="dxa"/>
            <w:vMerge/>
          </w:tcPr>
          <w:p w:rsidR="005B2C0A" w:rsidRPr="00A909FB" w:rsidRDefault="005B2C0A" w:rsidP="006F515E">
            <w:pPr>
              <w:jc w:val="both"/>
              <w:rPr>
                <w:rFonts w:ascii="Arial" w:hAnsi="Arial" w:cs="Arial"/>
              </w:rPr>
            </w:pPr>
          </w:p>
        </w:tc>
        <w:tc>
          <w:tcPr>
            <w:tcW w:w="2331" w:type="dxa"/>
            <w:tcBorders>
              <w:top w:val="single" w:sz="4" w:space="0" w:color="auto"/>
            </w:tcBorders>
          </w:tcPr>
          <w:p w:rsidR="005B2C0A" w:rsidRPr="00C633F6" w:rsidRDefault="005B2C0A" w:rsidP="006F515E">
            <w:pPr>
              <w:jc w:val="both"/>
              <w:rPr>
                <w:rFonts w:ascii="Arial" w:hAnsi="Arial" w:cs="Arial"/>
                <w:sz w:val="18"/>
                <w:szCs w:val="18"/>
              </w:rPr>
            </w:pPr>
            <w:r>
              <w:rPr>
                <w:rFonts w:ascii="Times New Roman" w:hAnsi="Times New Roman" w:cs="Times New Roman"/>
                <w:sz w:val="18"/>
                <w:szCs w:val="18"/>
              </w:rPr>
              <w:t>D</w:t>
            </w:r>
            <w:r w:rsidRPr="00C633F6">
              <w:rPr>
                <w:rFonts w:ascii="Times New Roman" w:hAnsi="Times New Roman" w:cs="Times New Roman"/>
                <w:sz w:val="18"/>
                <w:szCs w:val="18"/>
              </w:rPr>
              <w:t>enetleme bulgularının işletmelere topluca duyurulması</w:t>
            </w:r>
            <w:r w:rsidR="00021DB9">
              <w:rPr>
                <w:rFonts w:ascii="Times New Roman" w:hAnsi="Times New Roman" w:cs="Times New Roman"/>
                <w:sz w:val="18"/>
                <w:szCs w:val="18"/>
              </w:rPr>
              <w:t>,</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2, 3, 4, 5</w:t>
            </w:r>
            <w:r w:rsidR="00925141">
              <w:rPr>
                <w:rFonts w:ascii="Times New Roman" w:hAnsi="Times New Roman" w:cs="Times New Roman"/>
                <w:i/>
                <w:sz w:val="18"/>
                <w:szCs w:val="18"/>
              </w:rPr>
              <w:t xml:space="preserve"> </w:t>
            </w:r>
            <w:r w:rsidR="00925141" w:rsidRPr="00EF09C8">
              <w:rPr>
                <w:rFonts w:ascii="Times New Roman" w:hAnsi="Times New Roman" w:cs="Times New Roman"/>
                <w:i/>
                <w:sz w:val="18"/>
                <w:szCs w:val="18"/>
              </w:rPr>
              <w:t xml:space="preserve">/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4, 6,</w:t>
            </w:r>
            <w:r w:rsidR="00925141">
              <w:rPr>
                <w:rFonts w:ascii="Times New Roman" w:hAnsi="Times New Roman" w:cs="Times New Roman"/>
                <w:i/>
                <w:sz w:val="18"/>
                <w:szCs w:val="18"/>
              </w:rPr>
              <w:t xml:space="preserve"> 7, 8, 9</w:t>
            </w:r>
            <w:r w:rsidR="00925141" w:rsidRPr="00EF09C8">
              <w:rPr>
                <w:rFonts w:ascii="Times New Roman" w:hAnsi="Times New Roman" w:cs="Times New Roman"/>
                <w:i/>
                <w:sz w:val="18"/>
                <w:szCs w:val="18"/>
              </w:rPr>
              <w:t>)</w:t>
            </w:r>
          </w:p>
        </w:tc>
        <w:tc>
          <w:tcPr>
            <w:tcW w:w="2365" w:type="dxa"/>
            <w:tcBorders>
              <w:top w:val="single" w:sz="4" w:space="0" w:color="auto"/>
            </w:tcBorders>
          </w:tcPr>
          <w:p w:rsidR="005B2C0A" w:rsidRPr="00346C1C" w:rsidRDefault="005B2C0A" w:rsidP="006F515E">
            <w:pPr>
              <w:jc w:val="both"/>
              <w:rPr>
                <w:rFonts w:ascii="Times New Roman" w:hAnsi="Times New Roman" w:cs="Times New Roman"/>
                <w:sz w:val="18"/>
                <w:szCs w:val="18"/>
              </w:rPr>
            </w:pPr>
            <w:r>
              <w:rPr>
                <w:rFonts w:ascii="Times New Roman" w:hAnsi="Times New Roman" w:cs="Times New Roman"/>
                <w:sz w:val="18"/>
                <w:szCs w:val="18"/>
              </w:rPr>
              <w:t>İşletmelerin diğerleri hakkında bilgi sahibi olarak eşbiçimlilik sağlanmıştır.</w:t>
            </w:r>
            <w:r w:rsidR="00925141">
              <w:rPr>
                <w:rFonts w:ascii="Times New Roman" w:hAnsi="Times New Roman" w:cs="Times New Roman"/>
                <w:sz w:val="18"/>
                <w:szCs w:val="18"/>
              </w:rPr>
              <w:t xml:space="preserve"> </w:t>
            </w:r>
            <w:r w:rsidR="00925141" w:rsidRPr="00EF09C8">
              <w:rPr>
                <w:rFonts w:ascii="Times New Roman" w:hAnsi="Times New Roman" w:cs="Times New Roman"/>
                <w:i/>
                <w:sz w:val="18"/>
                <w:szCs w:val="18"/>
              </w:rPr>
              <w:t>(Kurumsal Kuram ilke; 2, 3, 4, 5</w:t>
            </w:r>
            <w:r w:rsidR="00925141">
              <w:rPr>
                <w:rFonts w:ascii="Times New Roman" w:hAnsi="Times New Roman" w:cs="Times New Roman"/>
                <w:i/>
                <w:sz w:val="18"/>
                <w:szCs w:val="18"/>
              </w:rPr>
              <w:t xml:space="preserve"> </w:t>
            </w:r>
            <w:r w:rsidR="00925141" w:rsidRPr="00EF09C8">
              <w:rPr>
                <w:rFonts w:ascii="Times New Roman" w:hAnsi="Times New Roman" w:cs="Times New Roman"/>
                <w:i/>
                <w:sz w:val="18"/>
                <w:szCs w:val="18"/>
              </w:rPr>
              <w:t xml:space="preserve">/ Öğrenme Okulu ilke; </w:t>
            </w:r>
            <w:r w:rsidR="00925141">
              <w:rPr>
                <w:rFonts w:ascii="Times New Roman" w:hAnsi="Times New Roman" w:cs="Times New Roman"/>
                <w:i/>
                <w:sz w:val="18"/>
                <w:szCs w:val="18"/>
              </w:rPr>
              <w:t xml:space="preserve">1, </w:t>
            </w:r>
            <w:r w:rsidR="00925141" w:rsidRPr="00EF09C8">
              <w:rPr>
                <w:rFonts w:ascii="Times New Roman" w:hAnsi="Times New Roman" w:cs="Times New Roman"/>
                <w:i/>
                <w:sz w:val="18"/>
                <w:szCs w:val="18"/>
              </w:rPr>
              <w:t xml:space="preserve">2, </w:t>
            </w:r>
            <w:r w:rsidR="00925141">
              <w:rPr>
                <w:rFonts w:ascii="Times New Roman" w:hAnsi="Times New Roman" w:cs="Times New Roman"/>
                <w:i/>
                <w:sz w:val="18"/>
                <w:szCs w:val="18"/>
              </w:rPr>
              <w:t xml:space="preserve">3, </w:t>
            </w:r>
            <w:r w:rsidR="00925141" w:rsidRPr="00EF09C8">
              <w:rPr>
                <w:rFonts w:ascii="Times New Roman" w:hAnsi="Times New Roman" w:cs="Times New Roman"/>
                <w:i/>
                <w:sz w:val="18"/>
                <w:szCs w:val="18"/>
              </w:rPr>
              <w:t>4, 6,</w:t>
            </w:r>
            <w:r w:rsidR="00925141">
              <w:rPr>
                <w:rFonts w:ascii="Times New Roman" w:hAnsi="Times New Roman" w:cs="Times New Roman"/>
                <w:i/>
                <w:sz w:val="18"/>
                <w:szCs w:val="18"/>
              </w:rPr>
              <w:t xml:space="preserve"> 7, 8, 9</w:t>
            </w:r>
            <w:r w:rsidR="00925141" w:rsidRPr="00EF09C8">
              <w:rPr>
                <w:rFonts w:ascii="Times New Roman" w:hAnsi="Times New Roman" w:cs="Times New Roman"/>
                <w:i/>
                <w:sz w:val="18"/>
                <w:szCs w:val="18"/>
              </w:rPr>
              <w:t>)</w:t>
            </w:r>
          </w:p>
        </w:tc>
      </w:tr>
    </w:tbl>
    <w:p w:rsidR="00FC7F46" w:rsidRDefault="00FC7F46" w:rsidP="00312FFC">
      <w:pPr>
        <w:spacing w:before="120" w:after="0" w:line="240" w:lineRule="auto"/>
        <w:jc w:val="both"/>
        <w:rPr>
          <w:rFonts w:ascii="Times New Roman" w:hAnsi="Times New Roman" w:cs="Times New Roman"/>
          <w:sz w:val="20"/>
          <w:szCs w:val="20"/>
        </w:rPr>
      </w:pPr>
      <w:r w:rsidRPr="008335AD">
        <w:rPr>
          <w:rFonts w:ascii="Times New Roman" w:hAnsi="Times New Roman" w:cs="Times New Roman"/>
          <w:color w:val="000000" w:themeColor="text1"/>
          <w:sz w:val="20"/>
          <w:szCs w:val="20"/>
        </w:rPr>
        <w:t>Tablo:</w:t>
      </w:r>
      <w:r w:rsidR="002C1DCE" w:rsidRPr="008335AD">
        <w:rPr>
          <w:rFonts w:ascii="Times New Roman" w:hAnsi="Times New Roman" w:cs="Times New Roman"/>
          <w:color w:val="000000" w:themeColor="text1"/>
          <w:sz w:val="20"/>
          <w:szCs w:val="20"/>
        </w:rPr>
        <w:t>3</w:t>
      </w:r>
      <w:r w:rsidR="008335AD" w:rsidRPr="008335AD">
        <w:rPr>
          <w:rFonts w:ascii="Times New Roman" w:hAnsi="Times New Roman" w:cs="Times New Roman"/>
          <w:color w:val="000000" w:themeColor="text1"/>
          <w:sz w:val="20"/>
          <w:szCs w:val="20"/>
        </w:rPr>
        <w:t xml:space="preserve"> </w:t>
      </w:r>
      <w:r w:rsidR="00F201B8" w:rsidRPr="008335AD">
        <w:rPr>
          <w:rFonts w:ascii="Times New Roman" w:hAnsi="Times New Roman" w:cs="Times New Roman"/>
          <w:sz w:val="20"/>
          <w:szCs w:val="20"/>
        </w:rPr>
        <w:t>Öğrenme Okulu Bağlamında Karşılaştırma</w:t>
      </w:r>
    </w:p>
    <w:p w:rsidR="00891A5F" w:rsidRPr="007547CD" w:rsidRDefault="004964F2" w:rsidP="00B6447A">
      <w:pPr>
        <w:pStyle w:val="ListeParagraf"/>
        <w:numPr>
          <w:ilvl w:val="1"/>
          <w:numId w:val="14"/>
        </w:numPr>
        <w:tabs>
          <w:tab w:val="left" w:pos="426"/>
        </w:tabs>
        <w:spacing w:before="120" w:after="0" w:line="360" w:lineRule="auto"/>
        <w:ind w:left="0"/>
        <w:jc w:val="both"/>
        <w:rPr>
          <w:rFonts w:ascii="Times New Roman" w:hAnsi="Times New Roman" w:cs="Times New Roman"/>
          <w:b/>
        </w:rPr>
      </w:pPr>
      <w:r w:rsidRPr="007547CD">
        <w:rPr>
          <w:rFonts w:ascii="Times New Roman" w:hAnsi="Times New Roman" w:cs="Times New Roman"/>
          <w:b/>
        </w:rPr>
        <w:t>A</w:t>
      </w:r>
      <w:r w:rsidR="008B29AA" w:rsidRPr="007547CD">
        <w:rPr>
          <w:rFonts w:ascii="Times New Roman" w:hAnsi="Times New Roman" w:cs="Times New Roman"/>
          <w:b/>
        </w:rPr>
        <w:t xml:space="preserve">raştırma </w:t>
      </w:r>
      <w:r w:rsidR="00AC5429">
        <w:rPr>
          <w:rFonts w:ascii="Times New Roman" w:hAnsi="Times New Roman" w:cs="Times New Roman"/>
          <w:b/>
        </w:rPr>
        <w:t>Bulguları ve</w:t>
      </w:r>
      <w:r w:rsidR="008B29AA" w:rsidRPr="007547CD">
        <w:rPr>
          <w:rFonts w:ascii="Times New Roman" w:hAnsi="Times New Roman" w:cs="Times New Roman"/>
          <w:b/>
        </w:rPr>
        <w:t xml:space="preserve"> Tartışma</w:t>
      </w:r>
    </w:p>
    <w:p w:rsidR="0033069A" w:rsidRDefault="00677451" w:rsidP="00312FFC">
      <w:pPr>
        <w:spacing w:before="120" w:after="0" w:line="240" w:lineRule="auto"/>
        <w:ind w:firstLine="708"/>
        <w:jc w:val="both"/>
        <w:rPr>
          <w:rFonts w:ascii="Times New Roman" w:hAnsi="Times New Roman" w:cs="Times New Roman"/>
          <w:shd w:val="clear" w:color="auto" w:fill="FFFFFF"/>
        </w:rPr>
      </w:pPr>
      <w:r w:rsidRPr="00677451">
        <w:rPr>
          <w:rFonts w:ascii="Times New Roman" w:hAnsi="Times New Roman" w:cs="Times New Roman"/>
          <w:shd w:val="clear" w:color="auto" w:fill="FFFFFF"/>
        </w:rPr>
        <w:t>Ülkemizde ilk havacılık çalışmaları, 1912 yılında, bugünkü Atatürk Hava Limanının hemen yakınındaki Sefaköy'de, tesis olarak iki hangar ve küçük bir meydanda başlamıştır.</w:t>
      </w:r>
      <w:r w:rsidRPr="00677451">
        <w:rPr>
          <w:rStyle w:val="apple-converted-space"/>
          <w:rFonts w:ascii="Times New Roman" w:hAnsi="Times New Roman" w:cs="Times New Roman"/>
          <w:shd w:val="clear" w:color="auto" w:fill="FFFFFF"/>
        </w:rPr>
        <w:t> </w:t>
      </w:r>
      <w:r w:rsidRPr="00677451">
        <w:rPr>
          <w:rFonts w:ascii="Times New Roman" w:hAnsi="Times New Roman" w:cs="Times New Roman"/>
          <w:shd w:val="clear" w:color="auto" w:fill="FFFFFF"/>
        </w:rPr>
        <w:t>1925 yılında kurulan ve daha sonraki yıllarda Türk Hava Kurumu adını alan Türk Tayyare Cemiyeti ile Türk Sivil Havacılığının kurumsal temelleri atılmıştır. İlk Sivil Hava Taşımacılığı ise 1933 yılında 5 uçaklık küçük bir filo ile "Türk Hava Postaları" adı ile başlatılmıştır. Cumhuriyetimizin 10. yılında, Milli Savunma Bakanlığı'na bağlı olarak kurulan "Havayolları Devlet İşletme İdaresi" Türkiye'de sivil hava yolları kurmak ve taşıma yapmak üzere görevlendirilmiştir. Dünya Sivil Havacılığının hızlı bir gelişme göstermesi, teknolojide yaşanan büyük ilerleme karşısında, ulusal çıkarlarımızın korunması ile uluslararası ilişkilerimizin düzenli bir şekilde yürütülmesi ve denetlenmesi için 1954 yılında Ulaştırma Bakanlığı bünyesinde kurulan "Sivil Havacılık Dairesi Başkanlığı", 1987 yılında "Sivil Havacılık Genel Müdürlüğü" olarak günün koşullarına göre</w:t>
      </w:r>
      <w:r w:rsidR="00C7045F">
        <w:rPr>
          <w:rFonts w:ascii="Times New Roman" w:hAnsi="Times New Roman" w:cs="Times New Roman"/>
          <w:shd w:val="clear" w:color="auto" w:fill="FFFFFF"/>
        </w:rPr>
        <w:t xml:space="preserve"> yeniden teşkilatlandırılmıştır</w:t>
      </w:r>
      <w:r w:rsidRPr="00677451">
        <w:rPr>
          <w:rFonts w:ascii="Times New Roman" w:hAnsi="Times New Roman" w:cs="Times New Roman"/>
          <w:shd w:val="clear" w:color="auto" w:fill="FFFFFF"/>
        </w:rPr>
        <w:t xml:space="preserve"> </w:t>
      </w:r>
      <w:r w:rsidR="00F94EE4" w:rsidRPr="00A70934">
        <w:rPr>
          <w:rFonts w:ascii="Times New Roman" w:hAnsi="Times New Roman" w:cs="Times New Roman"/>
          <w:shd w:val="clear" w:color="auto" w:fill="FFFFFF"/>
        </w:rPr>
        <w:t>(</w:t>
      </w:r>
      <w:r w:rsidR="00F94EE4" w:rsidRPr="00A70934">
        <w:rPr>
          <w:rFonts w:ascii="Times New Roman" w:hAnsi="Times New Roman" w:cs="Times New Roman"/>
        </w:rPr>
        <w:t>SHGM.’lüğü Tarihçesi</w:t>
      </w:r>
      <w:r w:rsidR="00F94EE4" w:rsidRPr="00A70934">
        <w:rPr>
          <w:rFonts w:ascii="Times New Roman" w:hAnsi="Times New Roman" w:cs="Times New Roman"/>
          <w:b/>
        </w:rPr>
        <w:t>)</w:t>
      </w:r>
      <w:r w:rsidRPr="00A70934">
        <w:rPr>
          <w:rFonts w:ascii="Times New Roman" w:hAnsi="Times New Roman" w:cs="Times New Roman"/>
          <w:shd w:val="clear" w:color="auto" w:fill="FFFFFF"/>
        </w:rPr>
        <w:t xml:space="preserve">. </w:t>
      </w:r>
    </w:p>
    <w:p w:rsidR="00C7045F" w:rsidRPr="00A70934" w:rsidRDefault="00C7045F" w:rsidP="00312FFC">
      <w:pPr>
        <w:spacing w:before="120"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Yukarıda anlatılan kurumsallaşma süreci; 1912 yılından 1996 yılına kadar geçen zaman dilimi içerisinde, küresel sivil havacılık sektöründe, özellikle ekonomik olarak gelişmiş ülkelerde faaliyet gösteren otoritelerin ve işletmelerin ortaya koyduğu gerekliliklerin ülkemize aktarılmasını kapsayan bir süreçtir. 1996 yılına kadar ülkemizde de sivil havacılık sektöründe birçok gelişmelerin ve çalışmaların yapıldığını ayrıca küresel tanınmışlığın var olduğunu (en önemlisi ICAO kuruluşunun bir üyesi olmasıdır) söylemek gerekir. Fakat bilim ve teknolojide meydana gelen değişim, ekonomik koşullar ve siyasi istikrarsızlık nedeniyle, ülkemizdeki havacılık işletmeleri, gelişmiş ülkelerdeki rakipleriyle yeterli düzeyde rekabet edecek durumda değildi.</w:t>
      </w:r>
    </w:p>
    <w:p w:rsidR="00C7045F" w:rsidRDefault="00677451" w:rsidP="00312FFC">
      <w:pPr>
        <w:spacing w:before="120" w:after="0" w:line="240" w:lineRule="auto"/>
        <w:ind w:firstLine="708"/>
        <w:jc w:val="both"/>
        <w:rPr>
          <w:rFonts w:ascii="Times New Roman" w:hAnsi="Times New Roman" w:cs="Times New Roman"/>
          <w:shd w:val="clear" w:color="auto" w:fill="FFFFFF"/>
        </w:rPr>
      </w:pPr>
      <w:r w:rsidRPr="00677451">
        <w:rPr>
          <w:rFonts w:ascii="Times New Roman" w:hAnsi="Times New Roman" w:cs="Times New Roman"/>
          <w:shd w:val="clear" w:color="auto" w:fill="FFFFFF"/>
        </w:rPr>
        <w:t>Bugün, ülkemizdeki havacılık faaliyetleri, 1983 yılında yürürlüğe giren 2920 Sayılı Türk Sivil Havacılık Kanunu ve bu kapsamda yayımlanmış olan İdari ve Teknik Yönetmelikler ve Havacılık Talimatları çerçevesinde yürütülmektedir</w:t>
      </w:r>
      <w:r w:rsidR="00C7045F">
        <w:rPr>
          <w:rFonts w:ascii="Times New Roman" w:hAnsi="Times New Roman" w:cs="Times New Roman"/>
          <w:shd w:val="clear" w:color="auto" w:fill="FFFFFF"/>
        </w:rPr>
        <w:t xml:space="preserve">. </w:t>
      </w:r>
      <w:r w:rsidR="00C7045F" w:rsidRPr="00677451">
        <w:rPr>
          <w:rFonts w:ascii="Times New Roman" w:hAnsi="Times New Roman" w:cs="Times New Roman"/>
          <w:shd w:val="clear" w:color="auto" w:fill="FFFFFF"/>
        </w:rPr>
        <w:t xml:space="preserve">18 Kasım 2005 tarihine kadar Ulaştırma Bakanlığının Ana Hizmet Birimi olan Sivil Havacılık Genel Müdürlüğü, bu tarihte yürürlüğe giren 5431 sayılı Sivil </w:t>
      </w:r>
      <w:r w:rsidR="00C7045F" w:rsidRPr="00677451">
        <w:rPr>
          <w:rFonts w:ascii="Times New Roman" w:hAnsi="Times New Roman" w:cs="Times New Roman"/>
          <w:shd w:val="clear" w:color="auto" w:fill="FFFFFF"/>
        </w:rPr>
        <w:lastRenderedPageBreak/>
        <w:t xml:space="preserve">Havacılık Genel Müdürlüğü Teşkilat ve Görevleri Hakkında Kanun ile finansal açıdan özerk hale gelmiş ve şu anki </w:t>
      </w:r>
      <w:r w:rsidR="00C7045F" w:rsidRPr="00A70934">
        <w:rPr>
          <w:rFonts w:ascii="Times New Roman" w:hAnsi="Times New Roman" w:cs="Times New Roman"/>
          <w:shd w:val="clear" w:color="auto" w:fill="FFFFFF"/>
        </w:rPr>
        <w:t>yönetim yapısına ulaşmıştır</w:t>
      </w:r>
      <w:r>
        <w:rPr>
          <w:rFonts w:ascii="Times New Roman" w:hAnsi="Times New Roman" w:cs="Times New Roman"/>
          <w:shd w:val="clear" w:color="auto" w:fill="FFFFFF"/>
        </w:rPr>
        <w:t xml:space="preserve"> </w:t>
      </w:r>
      <w:r w:rsidR="00F94EE4" w:rsidRPr="00A70934">
        <w:rPr>
          <w:rFonts w:ascii="Times New Roman" w:hAnsi="Times New Roman" w:cs="Times New Roman"/>
          <w:shd w:val="clear" w:color="auto" w:fill="FFFFFF"/>
        </w:rPr>
        <w:t>(</w:t>
      </w:r>
      <w:r w:rsidR="00F94EE4" w:rsidRPr="00A70934">
        <w:rPr>
          <w:rFonts w:ascii="Times New Roman" w:hAnsi="Times New Roman" w:cs="Times New Roman"/>
        </w:rPr>
        <w:t>SHGM.’lüğü Tarihçesi</w:t>
      </w:r>
      <w:r w:rsidR="00F94EE4" w:rsidRPr="00A70934">
        <w:rPr>
          <w:rFonts w:ascii="Times New Roman" w:hAnsi="Times New Roman" w:cs="Times New Roman"/>
          <w:b/>
        </w:rPr>
        <w:t>)</w:t>
      </w:r>
      <w:r w:rsidRPr="00A70934">
        <w:rPr>
          <w:rFonts w:ascii="Times New Roman" w:hAnsi="Times New Roman" w:cs="Times New Roman"/>
          <w:shd w:val="clear" w:color="auto" w:fill="FFFFFF"/>
        </w:rPr>
        <w:t>.</w:t>
      </w:r>
      <w:r w:rsidRPr="00677451">
        <w:rPr>
          <w:rFonts w:ascii="Times New Roman" w:hAnsi="Times New Roman" w:cs="Times New Roman"/>
          <w:shd w:val="clear" w:color="auto" w:fill="FFFFFF"/>
        </w:rPr>
        <w:t xml:space="preserve"> </w:t>
      </w:r>
    </w:p>
    <w:p w:rsidR="000C0877" w:rsidRDefault="00677451" w:rsidP="00312FFC">
      <w:pPr>
        <w:spacing w:before="120" w:after="0" w:line="240" w:lineRule="auto"/>
        <w:ind w:firstLine="708"/>
        <w:jc w:val="both"/>
        <w:rPr>
          <w:rFonts w:ascii="Times New Roman" w:hAnsi="Times New Roman" w:cs="Times New Roman"/>
          <w:shd w:val="clear" w:color="auto" w:fill="FFFFFF"/>
        </w:rPr>
      </w:pPr>
      <w:r w:rsidRPr="00677451">
        <w:rPr>
          <w:rFonts w:ascii="Times New Roman" w:hAnsi="Times New Roman" w:cs="Times New Roman"/>
          <w:shd w:val="clear" w:color="auto" w:fill="FFFFFF"/>
        </w:rPr>
        <w:t xml:space="preserve">Bu tarihi gelişim süreci içerisinde SHGM.’lüğü 29 Aralık 1994 tarihinde </w:t>
      </w:r>
      <w:r>
        <w:rPr>
          <w:rFonts w:ascii="Times New Roman" w:hAnsi="Times New Roman" w:cs="Times New Roman"/>
          <w:shd w:val="clear" w:color="auto" w:fill="FFFFFF"/>
        </w:rPr>
        <w:t xml:space="preserve">Joint Aviation Administration (JAA) kuruluşuna </w:t>
      </w:r>
      <w:r w:rsidR="005C191D">
        <w:rPr>
          <w:rFonts w:ascii="Times New Roman" w:hAnsi="Times New Roman" w:cs="Times New Roman"/>
          <w:shd w:val="clear" w:color="auto" w:fill="FFFFFF"/>
        </w:rPr>
        <w:t xml:space="preserve">katılım </w:t>
      </w:r>
      <w:r>
        <w:rPr>
          <w:rFonts w:ascii="Times New Roman" w:hAnsi="Times New Roman" w:cs="Times New Roman"/>
          <w:shd w:val="clear" w:color="auto" w:fill="FFFFFF"/>
        </w:rPr>
        <w:t>başvuru</w:t>
      </w:r>
      <w:r w:rsidR="005C191D">
        <w:rPr>
          <w:rFonts w:ascii="Times New Roman" w:hAnsi="Times New Roman" w:cs="Times New Roman"/>
          <w:shd w:val="clear" w:color="auto" w:fill="FFFFFF"/>
        </w:rPr>
        <w:t>su</w:t>
      </w:r>
      <w:r>
        <w:rPr>
          <w:rFonts w:ascii="Times New Roman" w:hAnsi="Times New Roman" w:cs="Times New Roman"/>
          <w:shd w:val="clear" w:color="auto" w:fill="FFFFFF"/>
        </w:rPr>
        <w:t xml:space="preserve"> yaparak</w:t>
      </w:r>
      <w:r w:rsidR="005C191D">
        <w:rPr>
          <w:rFonts w:ascii="Times New Roman" w:hAnsi="Times New Roman" w:cs="Times New Roman"/>
          <w:shd w:val="clear" w:color="auto" w:fill="FFFFFF"/>
        </w:rPr>
        <w:t>;</w:t>
      </w:r>
      <w:r>
        <w:rPr>
          <w:rFonts w:ascii="Times New Roman" w:hAnsi="Times New Roman" w:cs="Times New Roman"/>
          <w:shd w:val="clear" w:color="auto" w:fill="FFFFFF"/>
        </w:rPr>
        <w:t xml:space="preserve"> otorite olarak küresel meşruluğunu ortaya koymak ve sektörde faaliyet gösteren Türk işletmelerin</w:t>
      </w:r>
      <w:r w:rsidR="005C191D">
        <w:rPr>
          <w:rFonts w:ascii="Times New Roman" w:hAnsi="Times New Roman" w:cs="Times New Roman"/>
          <w:shd w:val="clear" w:color="auto" w:fill="FFFFFF"/>
        </w:rPr>
        <w:t>in</w:t>
      </w:r>
      <w:r>
        <w:rPr>
          <w:rFonts w:ascii="Times New Roman" w:hAnsi="Times New Roman" w:cs="Times New Roman"/>
          <w:shd w:val="clear" w:color="auto" w:fill="FFFFFF"/>
        </w:rPr>
        <w:t xml:space="preserve"> küresel rekabette var olmasını sağlamak için stratejik bir teşebbüste bulunmuştur.</w:t>
      </w:r>
      <w:r w:rsidR="005C191D">
        <w:rPr>
          <w:rFonts w:ascii="Times New Roman" w:hAnsi="Times New Roman" w:cs="Times New Roman"/>
          <w:shd w:val="clear" w:color="auto" w:fill="FFFFFF"/>
        </w:rPr>
        <w:t xml:space="preserve"> Bu teşebbüs ile 26 Mart 1996 tarihinde JAA’ya “aday sivil havacılık otoritesi” olarak kabulü ile Türk sivil havacılık sektöründe yeni bir kurumsallaşma sürecin</w:t>
      </w:r>
      <w:r w:rsidR="000032BE">
        <w:rPr>
          <w:rFonts w:ascii="Times New Roman" w:hAnsi="Times New Roman" w:cs="Times New Roman"/>
          <w:shd w:val="clear" w:color="auto" w:fill="FFFFFF"/>
        </w:rPr>
        <w:t>i başlattığını söylemek mümkündür.</w:t>
      </w:r>
      <w:r w:rsidR="005C191D">
        <w:rPr>
          <w:rFonts w:ascii="Times New Roman" w:hAnsi="Times New Roman" w:cs="Times New Roman"/>
          <w:shd w:val="clear" w:color="auto" w:fill="FFFFFF"/>
        </w:rPr>
        <w:t xml:space="preserve"> Adaylık süresi beş yıl sürmüş ve SHGM.’lüğünün ve sektörde faaliyet gösteren işletmelerin ortaya konan gerekliliklere uyum sağlaması ile 1 Nisan 2001 tarihinde tam üyelik hakkı kazanılmıştır. </w:t>
      </w:r>
    </w:p>
    <w:p w:rsidR="000C0877" w:rsidRDefault="005C191D" w:rsidP="00312FFC">
      <w:pPr>
        <w:spacing w:before="120"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Sivil havacılık sektör</w:t>
      </w:r>
      <w:r w:rsidR="000032BE">
        <w:rPr>
          <w:rFonts w:ascii="Times New Roman" w:hAnsi="Times New Roman" w:cs="Times New Roman"/>
          <w:shd w:val="clear" w:color="auto" w:fill="FFFFFF"/>
        </w:rPr>
        <w:t>ündeki işletmelerin</w:t>
      </w:r>
      <w:r>
        <w:rPr>
          <w:rFonts w:ascii="Times New Roman" w:hAnsi="Times New Roman" w:cs="Times New Roman"/>
          <w:shd w:val="clear" w:color="auto" w:fill="FFFFFF"/>
        </w:rPr>
        <w:t xml:space="preserve"> ve SHGM.’lüğünün birlikt</w:t>
      </w:r>
      <w:r w:rsidR="000032BE">
        <w:rPr>
          <w:rFonts w:ascii="Times New Roman" w:hAnsi="Times New Roman" w:cs="Times New Roman"/>
          <w:shd w:val="clear" w:color="auto" w:fill="FFFFFF"/>
        </w:rPr>
        <w:t>e kurumsallaştığı sürecin ikinci</w:t>
      </w:r>
      <w:r>
        <w:rPr>
          <w:rFonts w:ascii="Times New Roman" w:hAnsi="Times New Roman" w:cs="Times New Roman"/>
          <w:shd w:val="clear" w:color="auto" w:fill="FFFFFF"/>
        </w:rPr>
        <w:t xml:space="preserve"> kilometre taşı </w:t>
      </w:r>
      <w:r w:rsidR="000032BE">
        <w:rPr>
          <w:rFonts w:ascii="Times New Roman" w:hAnsi="Times New Roman" w:cs="Times New Roman"/>
          <w:shd w:val="clear" w:color="auto" w:fill="FFFFFF"/>
        </w:rPr>
        <w:t>ise,</w:t>
      </w:r>
      <w:r>
        <w:rPr>
          <w:rFonts w:ascii="Times New Roman" w:hAnsi="Times New Roman" w:cs="Times New Roman"/>
          <w:shd w:val="clear" w:color="auto" w:fill="FFFFFF"/>
        </w:rPr>
        <w:t xml:space="preserve"> 2005 yılında TBMM tarafından onaylanan 5431 sayılı kanundur. </w:t>
      </w:r>
    </w:p>
    <w:p w:rsidR="00677451" w:rsidRDefault="005C191D" w:rsidP="00312FFC">
      <w:pPr>
        <w:spacing w:before="120"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Kurumsallaşma sürecindeki üçüncü adım ise Avrupa Birliği</w:t>
      </w:r>
      <w:r w:rsidR="000032BE">
        <w:rPr>
          <w:rFonts w:ascii="Times New Roman" w:hAnsi="Times New Roman" w:cs="Times New Roman"/>
          <w:shd w:val="clear" w:color="auto" w:fill="FFFFFF"/>
        </w:rPr>
        <w:t xml:space="preserve"> Üyeliği yolunda çalışmalar yürüten Türkiye’nin</w:t>
      </w:r>
      <w:r>
        <w:rPr>
          <w:rFonts w:ascii="Times New Roman" w:hAnsi="Times New Roman" w:cs="Times New Roman"/>
          <w:shd w:val="clear" w:color="auto" w:fill="FFFFFF"/>
        </w:rPr>
        <w:t xml:space="preserve"> </w:t>
      </w:r>
      <w:r w:rsidR="000032BE">
        <w:rPr>
          <w:rFonts w:ascii="Times New Roman" w:hAnsi="Times New Roman" w:cs="Times New Roman"/>
          <w:shd w:val="clear" w:color="auto" w:fill="FFFFFF"/>
        </w:rPr>
        <w:t>önemli bir ekonomik bileşeni olarak, Ülkemizdeki sivil havacılık sektörü mevzuatının AB’nin altında</w:t>
      </w:r>
      <w:r>
        <w:rPr>
          <w:rFonts w:ascii="Times New Roman" w:hAnsi="Times New Roman" w:cs="Times New Roman"/>
          <w:shd w:val="clear" w:color="auto" w:fill="FFFFFF"/>
        </w:rPr>
        <w:t xml:space="preserve"> kurulmuş olan EASA </w:t>
      </w:r>
      <w:r w:rsidR="000032BE">
        <w:rPr>
          <w:rFonts w:ascii="Times New Roman" w:hAnsi="Times New Roman" w:cs="Times New Roman"/>
          <w:shd w:val="clear" w:color="auto" w:fill="FFFFFF"/>
        </w:rPr>
        <w:t>kuruluşuna ait mevzuata uyumlu hale getirilmesidir.</w:t>
      </w:r>
      <w:r w:rsidR="00532D04">
        <w:rPr>
          <w:rFonts w:ascii="Times New Roman" w:hAnsi="Times New Roman" w:cs="Times New Roman"/>
          <w:shd w:val="clear" w:color="auto" w:fill="FFFFFF"/>
        </w:rPr>
        <w:t xml:space="preserve"> Bu bağlamda Türkiye bir AB üyesi ülke olmamasına ve zorunlu olmamasına rağmen EASA mevzuatına uyumu sadece küresel meşruiyete kavuşmak maksadıyla uygulamaya koymuştur.</w:t>
      </w:r>
    </w:p>
    <w:p w:rsidR="000C0877" w:rsidRDefault="007B6711" w:rsidP="00312FFC">
      <w:pPr>
        <w:spacing w:before="120" w:after="0" w:line="240" w:lineRule="auto"/>
        <w:ind w:firstLine="708"/>
        <w:jc w:val="both"/>
      </w:pPr>
      <w:r>
        <w:rPr>
          <w:rFonts w:ascii="Times New Roman" w:hAnsi="Times New Roman" w:cs="Times New Roman"/>
          <w:shd w:val="clear" w:color="auto" w:fill="FFFFFF"/>
        </w:rPr>
        <w:t>Korul ve Küçük</w:t>
      </w:r>
      <w:r w:rsidR="00670030">
        <w:rPr>
          <w:rFonts w:ascii="Times New Roman" w:hAnsi="Times New Roman" w:cs="Times New Roman"/>
          <w:shd w:val="clear" w:color="auto" w:fill="FFFFFF"/>
        </w:rPr>
        <w:t>ö</w:t>
      </w:r>
      <w:r w:rsidR="00670030" w:rsidRPr="00670030">
        <w:rPr>
          <w:rFonts w:ascii="Times New Roman" w:hAnsi="Times New Roman" w:cs="Times New Roman"/>
          <w:shd w:val="clear" w:color="auto" w:fill="FFFFFF"/>
        </w:rPr>
        <w:t xml:space="preserve">nal’a (2003) göre; </w:t>
      </w:r>
      <w:r w:rsidR="00670030" w:rsidRPr="00670030">
        <w:rPr>
          <w:rFonts w:ascii="Times New Roman" w:hAnsi="Times New Roman" w:cs="Times New Roman"/>
        </w:rPr>
        <w:t>1983 yılına kadar monopol bir yapıya sahip olan Türk Sivil Havacılığı, bu tarihte çıkarılan kanun ile birlikte serbestleşmiş ve özel sektörün de faaliyet göstermesine olanak sağlanmıştır. Özellikle 1986 yılından sonra hava taşımacılığı sektörü hızlı bir gelişme göstermiş, ancak bunun sağlıklı ve istikrarlı bir büyüme olmadığı zamanla ortaya çıkmıştır. Bu nedenle son 20 yılda sadece ticari hava taşımacılığı yapan 20 havayolu şirketi kurulmuş ve kapanmıştır. Bu durum ulusal ekonomiye, havacılığa ve turizme olumsuz yönde yansımıştır. Ticari alandaki kayıpların yanı sıra Türk Sivil Havacılığı büyük bir itibar kaybına uğramış, yurt dışından ülkeye yapılan yolcu taşımacılığındaki pay 1998 yılında %</w:t>
      </w:r>
      <w:r w:rsidR="00C224F5">
        <w:rPr>
          <w:rFonts w:ascii="Times New Roman" w:hAnsi="Times New Roman" w:cs="Times New Roman"/>
        </w:rPr>
        <w:t xml:space="preserve"> </w:t>
      </w:r>
      <w:r w:rsidR="00670030" w:rsidRPr="00670030">
        <w:rPr>
          <w:rFonts w:ascii="Times New Roman" w:hAnsi="Times New Roman" w:cs="Times New Roman"/>
        </w:rPr>
        <w:t>60’larda iken 2000 yılında %</w:t>
      </w:r>
      <w:r w:rsidR="00C224F5">
        <w:rPr>
          <w:rFonts w:ascii="Times New Roman" w:hAnsi="Times New Roman" w:cs="Times New Roman"/>
        </w:rPr>
        <w:t xml:space="preserve"> </w:t>
      </w:r>
      <w:r w:rsidR="00670030" w:rsidRPr="00670030">
        <w:rPr>
          <w:rFonts w:ascii="Times New Roman" w:hAnsi="Times New Roman" w:cs="Times New Roman"/>
        </w:rPr>
        <w:t>40’lara inmiştir</w:t>
      </w:r>
      <w:r w:rsidR="00670030">
        <w:rPr>
          <w:rFonts w:ascii="Times New Roman" w:hAnsi="Times New Roman" w:cs="Times New Roman"/>
        </w:rPr>
        <w:t xml:space="preserve"> (Korul ve Küçükönal</w:t>
      </w:r>
      <w:r w:rsidR="00A70934">
        <w:rPr>
          <w:rFonts w:ascii="Times New Roman" w:hAnsi="Times New Roman" w:cs="Times New Roman"/>
        </w:rPr>
        <w:t>, 2003</w:t>
      </w:r>
      <w:r w:rsidR="00670030">
        <w:rPr>
          <w:rFonts w:ascii="Times New Roman" w:hAnsi="Times New Roman" w:cs="Times New Roman"/>
        </w:rPr>
        <w:t>)</w:t>
      </w:r>
      <w:r w:rsidR="00670030" w:rsidRPr="00670030">
        <w:rPr>
          <w:rFonts w:ascii="Times New Roman" w:hAnsi="Times New Roman" w:cs="Times New Roman"/>
        </w:rPr>
        <w:t>.</w:t>
      </w:r>
      <w:r w:rsidR="00670030">
        <w:t xml:space="preserve"> </w:t>
      </w:r>
    </w:p>
    <w:p w:rsidR="000032BE" w:rsidRDefault="00BE6CF6" w:rsidP="00312FFC">
      <w:pPr>
        <w:spacing w:before="120"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Bu bağlamda 20 yıl önce </w:t>
      </w:r>
      <w:r w:rsidR="00420E0B">
        <w:rPr>
          <w:rFonts w:ascii="Times New Roman" w:hAnsi="Times New Roman" w:cs="Times New Roman"/>
          <w:shd w:val="clear" w:color="auto" w:fill="FFFFFF"/>
        </w:rPr>
        <w:t xml:space="preserve">yeni </w:t>
      </w:r>
      <w:r>
        <w:rPr>
          <w:rFonts w:ascii="Times New Roman" w:hAnsi="Times New Roman" w:cs="Times New Roman"/>
          <w:shd w:val="clear" w:color="auto" w:fill="FFFFFF"/>
        </w:rPr>
        <w:t>bir kurumsallaşma sürecine girilmiş ve bu süreç halen devam etmektedir. Aşağıda bu süreçte yapılan stratejik uygulamaların öğrenme okulu yaklaşımları ile uyumluluğu tartışılacaktır.</w:t>
      </w:r>
    </w:p>
    <w:p w:rsidR="00C224F5" w:rsidRDefault="00420E0B" w:rsidP="00312FFC">
      <w:pPr>
        <w:spacing w:before="120" w:after="0" w:line="240" w:lineRule="auto"/>
        <w:ind w:firstLine="708"/>
        <w:jc w:val="both"/>
        <w:rPr>
          <w:rFonts w:ascii="Times New Roman" w:hAnsi="Times New Roman" w:cs="Times New Roman"/>
        </w:rPr>
      </w:pPr>
      <w:r>
        <w:rPr>
          <w:rFonts w:ascii="Times New Roman" w:hAnsi="Times New Roman" w:cs="Times New Roman"/>
          <w:shd w:val="clear" w:color="auto" w:fill="FFFFFF"/>
        </w:rPr>
        <w:t>Yeni k</w:t>
      </w:r>
      <w:r w:rsidR="00586A0F">
        <w:rPr>
          <w:rFonts w:ascii="Times New Roman" w:hAnsi="Times New Roman" w:cs="Times New Roman"/>
          <w:shd w:val="clear" w:color="auto" w:fill="FFFFFF"/>
        </w:rPr>
        <w:t>urumsallaşma sürecinde</w:t>
      </w:r>
      <w:r w:rsidR="00745521">
        <w:rPr>
          <w:rFonts w:ascii="Times New Roman" w:hAnsi="Times New Roman" w:cs="Times New Roman"/>
          <w:shd w:val="clear" w:color="auto" w:fill="FFFFFF"/>
        </w:rPr>
        <w:t>,</w:t>
      </w:r>
      <w:r w:rsidR="00586A0F">
        <w:rPr>
          <w:rFonts w:ascii="Times New Roman" w:hAnsi="Times New Roman" w:cs="Times New Roman"/>
          <w:shd w:val="clear" w:color="auto" w:fill="FFFFFF"/>
        </w:rPr>
        <w:t xml:space="preserve"> 1996 – 2001 yılları arasında SHGM.’lüğü öncelikle</w:t>
      </w:r>
      <w:r w:rsidR="00745521">
        <w:rPr>
          <w:rFonts w:ascii="Times New Roman" w:hAnsi="Times New Roman" w:cs="Times New Roman"/>
          <w:shd w:val="clear" w:color="auto" w:fill="FFFFFF"/>
        </w:rPr>
        <w:t xml:space="preserve">; </w:t>
      </w:r>
      <w:r w:rsidR="00745521" w:rsidRPr="0071630D">
        <w:rPr>
          <w:rFonts w:ascii="Times New Roman" w:hAnsi="Times New Roman" w:cs="Times New Roman"/>
        </w:rPr>
        <w:t>Brews</w:t>
      </w:r>
      <w:r w:rsidR="00745521">
        <w:rPr>
          <w:rFonts w:ascii="Times New Roman" w:hAnsi="Times New Roman" w:cs="Times New Roman"/>
        </w:rPr>
        <w:t xml:space="preserve"> </w:t>
      </w:r>
      <w:r w:rsidR="00745521" w:rsidRPr="0071630D">
        <w:rPr>
          <w:rFonts w:ascii="Times New Roman" w:hAnsi="Times New Roman" w:cs="Times New Roman"/>
        </w:rPr>
        <w:t>and</w:t>
      </w:r>
      <w:r w:rsidR="00745521">
        <w:rPr>
          <w:rFonts w:ascii="Times New Roman" w:hAnsi="Times New Roman" w:cs="Times New Roman"/>
        </w:rPr>
        <w:t xml:space="preserve"> </w:t>
      </w:r>
      <w:r w:rsidR="00745521" w:rsidRPr="0071630D">
        <w:rPr>
          <w:rFonts w:ascii="Times New Roman" w:hAnsi="Times New Roman" w:cs="Times New Roman"/>
        </w:rPr>
        <w:t>Hunt</w:t>
      </w:r>
      <w:r w:rsidR="00745521">
        <w:rPr>
          <w:rFonts w:ascii="Times New Roman" w:hAnsi="Times New Roman" w:cs="Times New Roman"/>
        </w:rPr>
        <w:t>’ın (</w:t>
      </w:r>
      <w:r w:rsidR="00745521" w:rsidRPr="0071630D">
        <w:rPr>
          <w:rFonts w:ascii="Times New Roman" w:hAnsi="Times New Roman" w:cs="Times New Roman"/>
        </w:rPr>
        <w:t>1999)</w:t>
      </w:r>
      <w:r w:rsidR="00745521">
        <w:rPr>
          <w:rFonts w:ascii="Times New Roman" w:hAnsi="Times New Roman" w:cs="Times New Roman"/>
        </w:rPr>
        <w:t xml:space="preserve"> söylediği gibi </w:t>
      </w:r>
      <w:r w:rsidR="00745521" w:rsidRPr="00AA5E84">
        <w:rPr>
          <w:rFonts w:ascii="Times New Roman" w:hAnsi="Times New Roman" w:cs="Times New Roman"/>
        </w:rPr>
        <w:t>planlama süreçleri</w:t>
      </w:r>
      <w:r w:rsidR="00745521">
        <w:rPr>
          <w:rFonts w:ascii="Times New Roman" w:hAnsi="Times New Roman" w:cs="Times New Roman"/>
        </w:rPr>
        <w:t>ni</w:t>
      </w:r>
      <w:r w:rsidR="00745521" w:rsidRPr="00AA5E84">
        <w:rPr>
          <w:rFonts w:ascii="Times New Roman" w:hAnsi="Times New Roman" w:cs="Times New Roman"/>
        </w:rPr>
        <w:t xml:space="preserve"> </w:t>
      </w:r>
      <w:r w:rsidR="00745521">
        <w:rPr>
          <w:rFonts w:ascii="Times New Roman" w:hAnsi="Times New Roman" w:cs="Times New Roman"/>
        </w:rPr>
        <w:t>hazırlamış</w:t>
      </w:r>
      <w:r w:rsidR="00745521" w:rsidRPr="00AA5E84">
        <w:rPr>
          <w:rFonts w:ascii="Times New Roman" w:hAnsi="Times New Roman" w:cs="Times New Roman"/>
        </w:rPr>
        <w:t xml:space="preserve"> ve bunların başın</w:t>
      </w:r>
      <w:r w:rsidR="00745521">
        <w:rPr>
          <w:rFonts w:ascii="Times New Roman" w:hAnsi="Times New Roman" w:cs="Times New Roman"/>
        </w:rPr>
        <w:t>a</w:t>
      </w:r>
      <w:r w:rsidR="00745521" w:rsidRPr="00AA5E84">
        <w:rPr>
          <w:rFonts w:ascii="Times New Roman" w:hAnsi="Times New Roman" w:cs="Times New Roman"/>
        </w:rPr>
        <w:t xml:space="preserve"> “</w:t>
      </w:r>
      <w:r w:rsidR="00745521" w:rsidRPr="00057618">
        <w:rPr>
          <w:rFonts w:ascii="Times New Roman" w:hAnsi="Times New Roman" w:cs="Times New Roman"/>
          <w:i/>
        </w:rPr>
        <w:t>planlamanın öğrenilmesi</w:t>
      </w:r>
      <w:r w:rsidR="00745521" w:rsidRPr="00AA5E84">
        <w:rPr>
          <w:rFonts w:ascii="Times New Roman" w:hAnsi="Times New Roman" w:cs="Times New Roman"/>
        </w:rPr>
        <w:t>”</w:t>
      </w:r>
      <w:r w:rsidR="00745521">
        <w:rPr>
          <w:rFonts w:ascii="Times New Roman" w:hAnsi="Times New Roman" w:cs="Times New Roman"/>
        </w:rPr>
        <w:t>ni</w:t>
      </w:r>
      <w:r w:rsidR="00745521" w:rsidRPr="00AA5E84">
        <w:rPr>
          <w:rFonts w:ascii="Times New Roman" w:hAnsi="Times New Roman" w:cs="Times New Roman"/>
        </w:rPr>
        <w:t xml:space="preserve"> </w:t>
      </w:r>
      <w:r w:rsidR="00745521">
        <w:rPr>
          <w:rFonts w:ascii="Times New Roman" w:hAnsi="Times New Roman" w:cs="Times New Roman"/>
        </w:rPr>
        <w:t>koymuş,</w:t>
      </w:r>
      <w:r w:rsidR="00745521" w:rsidRPr="00AA5E84">
        <w:rPr>
          <w:rFonts w:ascii="Times New Roman" w:hAnsi="Times New Roman" w:cs="Times New Roman"/>
        </w:rPr>
        <w:t xml:space="preserve"> </w:t>
      </w:r>
      <w:r w:rsidR="00745521">
        <w:rPr>
          <w:rFonts w:ascii="Times New Roman" w:hAnsi="Times New Roman" w:cs="Times New Roman"/>
        </w:rPr>
        <w:t>s</w:t>
      </w:r>
      <w:r w:rsidR="00745521" w:rsidRPr="00AA5E84">
        <w:rPr>
          <w:rFonts w:ascii="Times New Roman" w:hAnsi="Times New Roman" w:cs="Times New Roman"/>
        </w:rPr>
        <w:t>onrasında ise planlamayı öğrenenler, “</w:t>
      </w:r>
      <w:r w:rsidR="00745521" w:rsidRPr="00057618">
        <w:rPr>
          <w:rFonts w:ascii="Times New Roman" w:hAnsi="Times New Roman" w:cs="Times New Roman"/>
          <w:i/>
        </w:rPr>
        <w:t>öğrenmeyi planlamış</w:t>
      </w:r>
      <w:r w:rsidR="00745521" w:rsidRPr="00AA5E84">
        <w:rPr>
          <w:rFonts w:ascii="Times New Roman" w:hAnsi="Times New Roman" w:cs="Times New Roman"/>
        </w:rPr>
        <w:t xml:space="preserve">” </w:t>
      </w:r>
      <w:r w:rsidR="00745521">
        <w:rPr>
          <w:rFonts w:ascii="Times New Roman" w:hAnsi="Times New Roman" w:cs="Times New Roman"/>
        </w:rPr>
        <w:t xml:space="preserve">ve bunu önce kendi içinde sonra </w:t>
      </w:r>
      <w:r>
        <w:rPr>
          <w:rFonts w:ascii="Times New Roman" w:hAnsi="Times New Roman" w:cs="Times New Roman"/>
        </w:rPr>
        <w:t xml:space="preserve">da </w:t>
      </w:r>
      <w:r w:rsidR="00745521">
        <w:rPr>
          <w:rFonts w:ascii="Times New Roman" w:hAnsi="Times New Roman" w:cs="Times New Roman"/>
        </w:rPr>
        <w:t>sektördeki işletmelerde uygulamıştır.</w:t>
      </w:r>
      <w:r w:rsidR="00A822B5">
        <w:rPr>
          <w:rFonts w:ascii="Times New Roman" w:hAnsi="Times New Roman" w:cs="Times New Roman"/>
        </w:rPr>
        <w:t xml:space="preserve"> Sürecin her zaman içerisinde olan SHGM.’lüğü personeli, beş yıllık süre içerisinde sektördeki işletmelere birçok </w:t>
      </w:r>
      <w:r w:rsidR="00A822B5" w:rsidRPr="00AE72D0">
        <w:rPr>
          <w:rFonts w:ascii="Times New Roman" w:hAnsi="Times New Roman" w:cs="Times New Roman"/>
          <w:i/>
        </w:rPr>
        <w:t>eğitimler vererek</w:t>
      </w:r>
      <w:r w:rsidR="00A822B5">
        <w:rPr>
          <w:rFonts w:ascii="Times New Roman" w:hAnsi="Times New Roman" w:cs="Times New Roman"/>
        </w:rPr>
        <w:t xml:space="preserve"> ve </w:t>
      </w:r>
      <w:r w:rsidR="00A822B5" w:rsidRPr="00AE72D0">
        <w:rPr>
          <w:rFonts w:ascii="Times New Roman" w:hAnsi="Times New Roman" w:cs="Times New Roman"/>
          <w:i/>
        </w:rPr>
        <w:t>denetimler yaparak</w:t>
      </w:r>
      <w:r w:rsidR="00A822B5">
        <w:rPr>
          <w:rFonts w:ascii="Times New Roman" w:hAnsi="Times New Roman" w:cs="Times New Roman"/>
        </w:rPr>
        <w:t xml:space="preserve"> </w:t>
      </w:r>
      <w:r w:rsidR="00057618">
        <w:rPr>
          <w:rFonts w:ascii="Times New Roman" w:hAnsi="Times New Roman" w:cs="Times New Roman"/>
        </w:rPr>
        <w:t xml:space="preserve">(izleme ve sektörel iletişim) </w:t>
      </w:r>
      <w:r w:rsidR="00A822B5">
        <w:rPr>
          <w:rFonts w:ascii="Times New Roman" w:hAnsi="Times New Roman" w:cs="Times New Roman"/>
        </w:rPr>
        <w:t xml:space="preserve">değişimin nasıl yapılacağını öğretmiştir. </w:t>
      </w:r>
      <w:r w:rsidR="00670030">
        <w:rPr>
          <w:rFonts w:ascii="Times New Roman" w:hAnsi="Times New Roman" w:cs="Times New Roman"/>
        </w:rPr>
        <w:t xml:space="preserve">Ayrıca her uygulama sonunda </w:t>
      </w:r>
      <w:r w:rsidR="00670030" w:rsidRPr="00AE72D0">
        <w:rPr>
          <w:rFonts w:ascii="Times New Roman" w:hAnsi="Times New Roman" w:cs="Times New Roman"/>
          <w:i/>
        </w:rPr>
        <w:t>yeni bir şeyler öğrenilmiş</w:t>
      </w:r>
      <w:r w:rsidR="00670030">
        <w:rPr>
          <w:rFonts w:ascii="Times New Roman" w:hAnsi="Times New Roman" w:cs="Times New Roman"/>
        </w:rPr>
        <w:t xml:space="preserve"> ve bunlar </w:t>
      </w:r>
      <w:r w:rsidR="00670030" w:rsidRPr="00AE72D0">
        <w:rPr>
          <w:rFonts w:ascii="Times New Roman" w:hAnsi="Times New Roman" w:cs="Times New Roman"/>
          <w:i/>
        </w:rPr>
        <w:t>yeniden stratejik planlara yansıtılmıştır</w:t>
      </w:r>
      <w:r w:rsidR="00670030">
        <w:rPr>
          <w:rFonts w:ascii="Times New Roman" w:hAnsi="Times New Roman" w:cs="Times New Roman"/>
        </w:rPr>
        <w:t xml:space="preserve">. </w:t>
      </w:r>
    </w:p>
    <w:p w:rsidR="000C0877" w:rsidRDefault="00A822B5" w:rsidP="00312FFC">
      <w:pPr>
        <w:spacing w:before="120" w:after="0" w:line="240" w:lineRule="auto"/>
        <w:ind w:firstLine="708"/>
        <w:jc w:val="both"/>
        <w:rPr>
          <w:rFonts w:ascii="Times New Roman" w:hAnsi="Times New Roman" w:cs="Times New Roman"/>
        </w:rPr>
      </w:pPr>
      <w:r>
        <w:rPr>
          <w:rFonts w:ascii="Times New Roman" w:hAnsi="Times New Roman" w:cs="Times New Roman"/>
        </w:rPr>
        <w:t xml:space="preserve">Süreç içerisinde o dönemi değerlendiren </w:t>
      </w:r>
      <w:r w:rsidR="00420E0B">
        <w:rPr>
          <w:rFonts w:ascii="Times New Roman" w:hAnsi="Times New Roman" w:cs="Times New Roman"/>
        </w:rPr>
        <w:t>SHGM Yöneticisi</w:t>
      </w:r>
      <w:r>
        <w:rPr>
          <w:rFonts w:ascii="Times New Roman" w:hAnsi="Times New Roman" w:cs="Times New Roman"/>
        </w:rPr>
        <w:t>; “değişimden etkilenen işletmelerde görev yapan tüm düzeydeki personelin çok istekli ve gönüllü olarak değişim gösterdiğini” anlatmaktadır.</w:t>
      </w:r>
      <w:r w:rsidR="00670030">
        <w:rPr>
          <w:rFonts w:ascii="Times New Roman" w:hAnsi="Times New Roman" w:cs="Times New Roman"/>
        </w:rPr>
        <w:t xml:space="preserve"> Ayrıca </w:t>
      </w:r>
      <w:r w:rsidR="00497B53">
        <w:rPr>
          <w:rFonts w:ascii="Times New Roman" w:hAnsi="Times New Roman" w:cs="Times New Roman"/>
        </w:rPr>
        <w:t xml:space="preserve">JAA denetimleri sonunda ortaya çıkan bulguların motivasyonu düşürmesine rağmen </w:t>
      </w:r>
      <w:r w:rsidR="00497B53" w:rsidRPr="00AE72D0">
        <w:rPr>
          <w:rFonts w:ascii="Times New Roman" w:hAnsi="Times New Roman" w:cs="Times New Roman"/>
          <w:i/>
        </w:rPr>
        <w:t>tekrar deneyerek</w:t>
      </w:r>
      <w:r w:rsidR="00497B53">
        <w:rPr>
          <w:rFonts w:ascii="Times New Roman" w:hAnsi="Times New Roman" w:cs="Times New Roman"/>
        </w:rPr>
        <w:t xml:space="preserve"> </w:t>
      </w:r>
      <w:r w:rsidR="00420E0B">
        <w:rPr>
          <w:rFonts w:ascii="Times New Roman" w:hAnsi="Times New Roman" w:cs="Times New Roman"/>
        </w:rPr>
        <w:t xml:space="preserve">(literatürde ifade edilene uygun olarak) </w:t>
      </w:r>
      <w:r w:rsidR="00497B53">
        <w:rPr>
          <w:rFonts w:ascii="Times New Roman" w:hAnsi="Times New Roman" w:cs="Times New Roman"/>
        </w:rPr>
        <w:t>gelişimin sağlandığı ortaya konmaktadır. Bu dönem içerisinde bir Türk havacılık işletmesinin JAA gereklilikleri kapsamında ye</w:t>
      </w:r>
      <w:r w:rsidR="00420E0B">
        <w:rPr>
          <w:rFonts w:ascii="Times New Roman" w:hAnsi="Times New Roman" w:cs="Times New Roman"/>
        </w:rPr>
        <w:t>tersiz olduğu tespit edildiği ve</w:t>
      </w:r>
      <w:r w:rsidR="00497B53">
        <w:rPr>
          <w:rFonts w:ascii="Times New Roman" w:hAnsi="Times New Roman" w:cs="Times New Roman"/>
        </w:rPr>
        <w:t xml:space="preserve"> bunun yurt dışı uçuş yapması yasaklandığında ise </w:t>
      </w:r>
      <w:r w:rsidR="00497B53" w:rsidRPr="00AE72D0">
        <w:rPr>
          <w:rFonts w:ascii="Times New Roman" w:hAnsi="Times New Roman" w:cs="Times New Roman"/>
          <w:i/>
        </w:rPr>
        <w:t>diğer işletmelerin bundan etkilenerek</w:t>
      </w:r>
      <w:r w:rsidR="00497B53">
        <w:rPr>
          <w:rFonts w:ascii="Times New Roman" w:hAnsi="Times New Roman" w:cs="Times New Roman"/>
        </w:rPr>
        <w:t xml:space="preserve"> hem rahatsızlık duydukları, hem de ortaya çıkan bulgu kendi işletmesinde varsa </w:t>
      </w:r>
      <w:r w:rsidR="00497B53" w:rsidRPr="00AE72D0">
        <w:rPr>
          <w:rFonts w:ascii="Times New Roman" w:hAnsi="Times New Roman" w:cs="Times New Roman"/>
          <w:i/>
        </w:rPr>
        <w:t>derhal düzelttiği</w:t>
      </w:r>
      <w:r w:rsidR="00497B53">
        <w:rPr>
          <w:rFonts w:ascii="Times New Roman" w:hAnsi="Times New Roman" w:cs="Times New Roman"/>
        </w:rPr>
        <w:t xml:space="preserve"> gözlenmiştir</w:t>
      </w:r>
      <w:r w:rsidR="00420E0B">
        <w:rPr>
          <w:rFonts w:ascii="Times New Roman" w:hAnsi="Times New Roman" w:cs="Times New Roman"/>
        </w:rPr>
        <w:t xml:space="preserve"> (</w:t>
      </w:r>
      <w:r w:rsidR="007B26B8">
        <w:rPr>
          <w:rFonts w:ascii="Times New Roman" w:hAnsi="Times New Roman" w:cs="Times New Roman"/>
        </w:rPr>
        <w:t>taklitçi yaklaşım ile</w:t>
      </w:r>
      <w:r w:rsidR="00420E0B">
        <w:rPr>
          <w:rFonts w:ascii="Times New Roman" w:hAnsi="Times New Roman" w:cs="Times New Roman"/>
        </w:rPr>
        <w:t>)</w:t>
      </w:r>
      <w:r w:rsidR="00497B53">
        <w:rPr>
          <w:rFonts w:ascii="Times New Roman" w:hAnsi="Times New Roman" w:cs="Times New Roman"/>
        </w:rPr>
        <w:t xml:space="preserve">. </w:t>
      </w:r>
    </w:p>
    <w:p w:rsidR="00586A0F" w:rsidRDefault="00497B53" w:rsidP="00312FFC">
      <w:pPr>
        <w:spacing w:before="120" w:after="0" w:line="240" w:lineRule="auto"/>
        <w:ind w:firstLine="708"/>
        <w:jc w:val="both"/>
        <w:rPr>
          <w:rFonts w:ascii="Times New Roman" w:hAnsi="Times New Roman" w:cs="Times New Roman"/>
        </w:rPr>
      </w:pPr>
      <w:r>
        <w:rPr>
          <w:rFonts w:ascii="Times New Roman" w:hAnsi="Times New Roman" w:cs="Times New Roman"/>
        </w:rPr>
        <w:t>JAA gereklilikleri sadece havacılık emniyeti (güvenlik, çevre vb. konular mevcut değildi) üzerine kurulmuş alt yapıyı içermekteydi ve ülkelere değil sadece havacılık otoritelerine etkide bulunabiliyordu. Ancak bir havayolu işletmesinin küresel rekabet ortamında güvensiz olduğunu ortaya koyması durumunda, ilgili hava yolunun faaliyetinin durdurulmasına neden olabiliyordu.</w:t>
      </w:r>
      <w:r w:rsidR="00373EAC">
        <w:rPr>
          <w:rFonts w:ascii="Times New Roman" w:hAnsi="Times New Roman" w:cs="Times New Roman"/>
        </w:rPr>
        <w:t xml:space="preserve"> Yani yaptırımları idari seviyedeydi. Dolayısıyla sivil havacılık sektöründeki ilk kurumsallaşma hareketinin havacılık emniyeti alanında başladığını söylemek yanlış olmayacaktır.</w:t>
      </w:r>
      <w:r w:rsidR="00437CDF">
        <w:rPr>
          <w:rFonts w:ascii="Times New Roman" w:hAnsi="Times New Roman" w:cs="Times New Roman"/>
        </w:rPr>
        <w:t xml:space="preserve"> Bu dönemi kurumsallaşmanın başlangıcı olarak kabul edebiliriz.</w:t>
      </w:r>
    </w:p>
    <w:p w:rsidR="00437CDF" w:rsidRDefault="00437CDF" w:rsidP="00312FFC">
      <w:pPr>
        <w:spacing w:before="120" w:after="0" w:line="240" w:lineRule="auto"/>
        <w:ind w:firstLine="708"/>
        <w:jc w:val="both"/>
        <w:rPr>
          <w:rFonts w:ascii="Times New Roman" w:hAnsi="Times New Roman" w:cs="Times New Roman"/>
        </w:rPr>
      </w:pPr>
      <w:r>
        <w:rPr>
          <w:rFonts w:ascii="Times New Roman" w:hAnsi="Times New Roman" w:cs="Times New Roman"/>
        </w:rPr>
        <w:lastRenderedPageBreak/>
        <w:t>2001 – 2005 yılları arasında kurumsallaşma, JAA kurallarına uygun olarak değişim ve gelişimi içerecek şekilde Türk sivil havacılık sektöründe devam etmiş ve bu zaman dilimi içerisinde işletmeler ve SHGM.’lüğü</w:t>
      </w:r>
      <w:r w:rsidR="000C0877">
        <w:rPr>
          <w:rFonts w:ascii="Times New Roman" w:hAnsi="Times New Roman" w:cs="Times New Roman"/>
        </w:rPr>
        <w:t>,</w:t>
      </w:r>
      <w:r>
        <w:rPr>
          <w:rFonts w:ascii="Times New Roman" w:hAnsi="Times New Roman" w:cs="Times New Roman"/>
        </w:rPr>
        <w:t xml:space="preserve"> JAA kurallarını </w:t>
      </w:r>
      <w:r w:rsidRPr="00AE72D0">
        <w:rPr>
          <w:rFonts w:ascii="Times New Roman" w:hAnsi="Times New Roman" w:cs="Times New Roman"/>
          <w:i/>
        </w:rPr>
        <w:t>içselleştirerek, kurum kültürü</w:t>
      </w:r>
      <w:r>
        <w:rPr>
          <w:rFonts w:ascii="Times New Roman" w:hAnsi="Times New Roman" w:cs="Times New Roman"/>
        </w:rPr>
        <w:t xml:space="preserve"> haline getirmeye çalışmıştır. Alışma dönemi olarak ifade edilebilecek bu dönem içerisinde işletmelerden örgüt kültürünü, </w:t>
      </w:r>
      <w:r w:rsidRPr="00AE72D0">
        <w:rPr>
          <w:rFonts w:ascii="Times New Roman" w:hAnsi="Times New Roman" w:cs="Times New Roman"/>
          <w:i/>
        </w:rPr>
        <w:t>JAA gereklilikleri ile tam uyumlu</w:t>
      </w:r>
      <w:r>
        <w:rPr>
          <w:rFonts w:ascii="Times New Roman" w:hAnsi="Times New Roman" w:cs="Times New Roman"/>
        </w:rPr>
        <w:t xml:space="preserve"> hale getirebilenler ayakta kalmayı başarabilmiştir</w:t>
      </w:r>
      <w:r w:rsidR="00057618">
        <w:rPr>
          <w:rFonts w:ascii="Times New Roman" w:hAnsi="Times New Roman" w:cs="Times New Roman"/>
        </w:rPr>
        <w:t xml:space="preserve"> (bknz:tablo:2)</w:t>
      </w:r>
      <w:r>
        <w:rPr>
          <w:rFonts w:ascii="Times New Roman" w:hAnsi="Times New Roman" w:cs="Times New Roman"/>
        </w:rPr>
        <w:t xml:space="preserve">. İşletmeler ve SHGM.’lüğü bu dönemde gelişmeler kaydederek karşılıklı etkileşim içerisinde olmuştur. Eğitim ve denetim faaliyetleri ve </w:t>
      </w:r>
      <w:r w:rsidRPr="00AE72D0">
        <w:rPr>
          <w:rFonts w:ascii="Times New Roman" w:hAnsi="Times New Roman" w:cs="Times New Roman"/>
          <w:i/>
        </w:rPr>
        <w:t xml:space="preserve">yeni yasal düzenlemeler </w:t>
      </w:r>
      <w:r>
        <w:rPr>
          <w:rFonts w:ascii="Times New Roman" w:hAnsi="Times New Roman" w:cs="Times New Roman"/>
        </w:rPr>
        <w:t xml:space="preserve">ile SHGM.’lüğünün kontrol </w:t>
      </w:r>
      <w:r w:rsidR="0063236E">
        <w:rPr>
          <w:rFonts w:ascii="Times New Roman" w:hAnsi="Times New Roman" w:cs="Times New Roman"/>
        </w:rPr>
        <w:t>kabiliyeti</w:t>
      </w:r>
      <w:r>
        <w:rPr>
          <w:rFonts w:ascii="Times New Roman" w:hAnsi="Times New Roman" w:cs="Times New Roman"/>
        </w:rPr>
        <w:t xml:space="preserve"> geliştirilmiştir. </w:t>
      </w:r>
      <w:r w:rsidR="0063236E">
        <w:rPr>
          <w:rFonts w:ascii="Times New Roman" w:hAnsi="Times New Roman" w:cs="Times New Roman"/>
        </w:rPr>
        <w:t xml:space="preserve">Ayrıca SHGM.’lüğü stratejik planlamayı öğrenmiş ve planlarını uygulamaya imkan bulmuştur. Yeni personel alımı ve sektördeki işletmeler üzerindeki etkinliğini artırması kurumsallaşmayı hızlandırmıştır. </w:t>
      </w:r>
      <w:r>
        <w:rPr>
          <w:rFonts w:ascii="Times New Roman" w:hAnsi="Times New Roman" w:cs="Times New Roman"/>
        </w:rPr>
        <w:t>Bunun yanında işletmeler özellikle nitelikli çalışanlara sahip o</w:t>
      </w:r>
      <w:r w:rsidR="0063236E">
        <w:rPr>
          <w:rFonts w:ascii="Times New Roman" w:hAnsi="Times New Roman" w:cs="Times New Roman"/>
        </w:rPr>
        <w:t>labilmek için yurt dışından bir</w:t>
      </w:r>
      <w:r>
        <w:rPr>
          <w:rFonts w:ascii="Times New Roman" w:hAnsi="Times New Roman" w:cs="Times New Roman"/>
        </w:rPr>
        <w:t xml:space="preserve">çok eğitim almıştır. Bununla birlikte yurt içinde bazı eğitim kuruluşları da </w:t>
      </w:r>
      <w:r w:rsidR="001B2163">
        <w:rPr>
          <w:rFonts w:ascii="Times New Roman" w:hAnsi="Times New Roman" w:cs="Times New Roman"/>
        </w:rPr>
        <w:t xml:space="preserve">JAA </w:t>
      </w:r>
      <w:r>
        <w:rPr>
          <w:rFonts w:ascii="Times New Roman" w:hAnsi="Times New Roman" w:cs="Times New Roman"/>
        </w:rPr>
        <w:t>yetki</w:t>
      </w:r>
      <w:r w:rsidR="001B2163">
        <w:rPr>
          <w:rFonts w:ascii="Times New Roman" w:hAnsi="Times New Roman" w:cs="Times New Roman"/>
        </w:rPr>
        <w:t>si</w:t>
      </w:r>
      <w:r>
        <w:rPr>
          <w:rFonts w:ascii="Times New Roman" w:hAnsi="Times New Roman" w:cs="Times New Roman"/>
        </w:rPr>
        <w:t xml:space="preserve"> alabilmek ve sektöre katkı sağlayabilmek için çalışmalara başlamıştır.</w:t>
      </w:r>
      <w:r w:rsidR="001B2163">
        <w:rPr>
          <w:rFonts w:ascii="Times New Roman" w:hAnsi="Times New Roman" w:cs="Times New Roman"/>
        </w:rPr>
        <w:t xml:space="preserve"> Bu dönemde SHGM.’lüğünün doğrudan kontrol ve cezalandırma yetkisi olmamasına rağmen, işletmelerin uyum için gönüllü çaba göstermesi, aslında otoritenin zorlamasından çok JAA’nın kurumsal güvenirlik raporlarının küresel iktisadi faaliyetler içerisinde sektör için çok önemli olmasından dolayıdır şeklinde söylemek mümkündür.</w:t>
      </w:r>
    </w:p>
    <w:p w:rsidR="003D5B4D" w:rsidRDefault="005738EC" w:rsidP="00312FFC">
      <w:pPr>
        <w:spacing w:before="120" w:after="0" w:line="240" w:lineRule="auto"/>
        <w:ind w:firstLine="708"/>
        <w:jc w:val="both"/>
        <w:rPr>
          <w:rFonts w:ascii="Times New Roman" w:hAnsi="Times New Roman" w:cs="Times New Roman"/>
        </w:rPr>
      </w:pPr>
      <w:r>
        <w:rPr>
          <w:rFonts w:ascii="Times New Roman" w:hAnsi="Times New Roman" w:cs="Times New Roman"/>
        </w:rPr>
        <w:t>2005 yılında SHGM.’</w:t>
      </w:r>
      <w:r w:rsidR="001D76A4">
        <w:rPr>
          <w:rFonts w:ascii="Times New Roman" w:hAnsi="Times New Roman" w:cs="Times New Roman"/>
        </w:rPr>
        <w:t xml:space="preserve">lüğünü özel bütçeli, </w:t>
      </w:r>
      <w:r>
        <w:rPr>
          <w:rFonts w:ascii="Times New Roman" w:hAnsi="Times New Roman" w:cs="Times New Roman"/>
        </w:rPr>
        <w:t>daha rahat karar alabilen ve sektör</w:t>
      </w:r>
      <w:r w:rsidR="001D76A4">
        <w:rPr>
          <w:rFonts w:ascii="Times New Roman" w:hAnsi="Times New Roman" w:cs="Times New Roman"/>
        </w:rPr>
        <w:t xml:space="preserve">deki işletmeler </w:t>
      </w:r>
      <w:r>
        <w:rPr>
          <w:rFonts w:ascii="Times New Roman" w:hAnsi="Times New Roman" w:cs="Times New Roman"/>
        </w:rPr>
        <w:t xml:space="preserve">üzerinde </w:t>
      </w:r>
      <w:r w:rsidR="001D76A4">
        <w:rPr>
          <w:rFonts w:ascii="Times New Roman" w:hAnsi="Times New Roman" w:cs="Times New Roman"/>
        </w:rPr>
        <w:t xml:space="preserve">daha etkin bir konuma getiren 5431 sayılı kanunun onaylanması ile kurumsallaşma faaliyetleri SHGM.’lüğü tarafından daha etkin olarak yürütülebilecek bir hale getirilmiştir. Yeni bir teşkilat yapısı ile SHGM.’lüğü </w:t>
      </w:r>
      <w:r w:rsidR="001D76A4" w:rsidRPr="00AE72D0">
        <w:rPr>
          <w:rFonts w:ascii="Times New Roman" w:hAnsi="Times New Roman" w:cs="Times New Roman"/>
          <w:i/>
        </w:rPr>
        <w:t>ulusal ve küresel meşruiyetini</w:t>
      </w:r>
      <w:r w:rsidR="001D76A4">
        <w:rPr>
          <w:rFonts w:ascii="Times New Roman" w:hAnsi="Times New Roman" w:cs="Times New Roman"/>
        </w:rPr>
        <w:t xml:space="preserve"> daha etkin hale getirmiş olmaktadır. Bu kapsamda SHGM.’lüğü ulusal çevrede kendi mevzuatını oluşturma hakkına sahip olmakta ve </w:t>
      </w:r>
      <w:r w:rsidR="00583FCD">
        <w:rPr>
          <w:rFonts w:ascii="Times New Roman" w:hAnsi="Times New Roman" w:cs="Times New Roman"/>
        </w:rPr>
        <w:t>böylelikle</w:t>
      </w:r>
      <w:r w:rsidR="001D76A4">
        <w:rPr>
          <w:rFonts w:ascii="Times New Roman" w:hAnsi="Times New Roman" w:cs="Times New Roman"/>
        </w:rPr>
        <w:t xml:space="preserve"> küresel gereklilikleri daha rahat mevzuata yansıtabilir hale gelm</w:t>
      </w:r>
      <w:r w:rsidR="00583FCD">
        <w:rPr>
          <w:rFonts w:ascii="Times New Roman" w:hAnsi="Times New Roman" w:cs="Times New Roman"/>
        </w:rPr>
        <w:t>ektedir. Dolayısıyla</w:t>
      </w:r>
      <w:r w:rsidR="001D76A4">
        <w:rPr>
          <w:rFonts w:ascii="Times New Roman" w:hAnsi="Times New Roman" w:cs="Times New Roman"/>
        </w:rPr>
        <w:t xml:space="preserve"> sektörde faaliyet gösteren işletmelere</w:t>
      </w:r>
      <w:r w:rsidR="00583FCD">
        <w:rPr>
          <w:rFonts w:ascii="Times New Roman" w:hAnsi="Times New Roman" w:cs="Times New Roman"/>
        </w:rPr>
        <w:t>,</w:t>
      </w:r>
      <w:r w:rsidR="001D76A4">
        <w:rPr>
          <w:rFonts w:ascii="Times New Roman" w:hAnsi="Times New Roman" w:cs="Times New Roman"/>
        </w:rPr>
        <w:t xml:space="preserve"> </w:t>
      </w:r>
      <w:r w:rsidR="00583FCD">
        <w:rPr>
          <w:rFonts w:ascii="Times New Roman" w:hAnsi="Times New Roman" w:cs="Times New Roman"/>
        </w:rPr>
        <w:t xml:space="preserve">kendisi tarafından </w:t>
      </w:r>
      <w:r w:rsidR="001D76A4">
        <w:rPr>
          <w:rFonts w:ascii="Times New Roman" w:hAnsi="Times New Roman" w:cs="Times New Roman"/>
        </w:rPr>
        <w:t xml:space="preserve">hazırlanan </w:t>
      </w:r>
      <w:r w:rsidR="00583FCD">
        <w:rPr>
          <w:rFonts w:ascii="Times New Roman" w:hAnsi="Times New Roman" w:cs="Times New Roman"/>
        </w:rPr>
        <w:t xml:space="preserve">ve bürokratik etkilerden uzak bir şekilde küresel gereklilikleri tam olarak yansıtan </w:t>
      </w:r>
      <w:r w:rsidR="001D76A4">
        <w:rPr>
          <w:rFonts w:ascii="Times New Roman" w:hAnsi="Times New Roman" w:cs="Times New Roman"/>
        </w:rPr>
        <w:t>yeni mevzuata</w:t>
      </w:r>
      <w:r w:rsidR="00583FCD">
        <w:rPr>
          <w:rFonts w:ascii="Times New Roman" w:hAnsi="Times New Roman" w:cs="Times New Roman"/>
        </w:rPr>
        <w:t>,</w:t>
      </w:r>
      <w:r w:rsidR="001D76A4">
        <w:rPr>
          <w:rFonts w:ascii="Times New Roman" w:hAnsi="Times New Roman" w:cs="Times New Roman"/>
        </w:rPr>
        <w:t xml:space="preserve"> uyum denetimleri yaparken; idari cezalar ve para cezaları vererek emniyet</w:t>
      </w:r>
      <w:r w:rsidR="00583FCD">
        <w:rPr>
          <w:rFonts w:ascii="Times New Roman" w:hAnsi="Times New Roman" w:cs="Times New Roman"/>
        </w:rPr>
        <w:t xml:space="preserve"> ile ilgili gerekliliklerin istenen şekilde yerine getirilmesini sağlamıştır. Bu kapsamda başarılı bir emniyet kültürünün oluşması için zemin hazırlanmış olmaktadır. Bu yasal değişim, 2001 – 2005 yılları arasında uygulanan stratejik yönetim sırasında öğrenilenlerin bir sonucu olarak görülebilir. 2005 yılına kadar olan süreçte JAA gerekliliklerini örgütlerine taşıyan işletmeler için 2005 yılı sonrası bir sorun teş</w:t>
      </w:r>
      <w:r w:rsidR="00327C8F">
        <w:rPr>
          <w:rFonts w:ascii="Times New Roman" w:hAnsi="Times New Roman" w:cs="Times New Roman"/>
        </w:rPr>
        <w:t>kil etmemiş ve denetim kültürünü</w:t>
      </w:r>
      <w:r w:rsidR="00583FCD">
        <w:rPr>
          <w:rFonts w:ascii="Times New Roman" w:hAnsi="Times New Roman" w:cs="Times New Roman"/>
        </w:rPr>
        <w:t xml:space="preserve"> </w:t>
      </w:r>
      <w:r w:rsidR="00AE72D0">
        <w:rPr>
          <w:rFonts w:ascii="Times New Roman" w:hAnsi="Times New Roman" w:cs="Times New Roman"/>
        </w:rPr>
        <w:t xml:space="preserve">(TKY sistemi içerisinde) </w:t>
      </w:r>
      <w:r w:rsidR="00327C8F">
        <w:rPr>
          <w:rFonts w:ascii="Times New Roman" w:hAnsi="Times New Roman" w:cs="Times New Roman"/>
        </w:rPr>
        <w:t>öğrenmiş</w:t>
      </w:r>
      <w:r w:rsidR="00583FCD">
        <w:rPr>
          <w:rFonts w:ascii="Times New Roman" w:hAnsi="Times New Roman" w:cs="Times New Roman"/>
        </w:rPr>
        <w:t xml:space="preserve"> olan sektördeki işletmelerin teşkilat yapısı</w:t>
      </w:r>
      <w:r w:rsidR="00AE72D0">
        <w:rPr>
          <w:rFonts w:ascii="Times New Roman" w:hAnsi="Times New Roman" w:cs="Times New Roman"/>
        </w:rPr>
        <w:t>,</w:t>
      </w:r>
      <w:r w:rsidR="00583FCD">
        <w:rPr>
          <w:rFonts w:ascii="Times New Roman" w:hAnsi="Times New Roman" w:cs="Times New Roman"/>
        </w:rPr>
        <w:t xml:space="preserve"> durumu olduğu gibi kabullenebilmiştir.</w:t>
      </w:r>
      <w:r w:rsidR="003D5B4D">
        <w:rPr>
          <w:rFonts w:ascii="Times New Roman" w:hAnsi="Times New Roman" w:cs="Times New Roman"/>
        </w:rPr>
        <w:t xml:space="preserve"> Çünkü daha önce öğrenilmiş stratejiler değişime uyum konusunda gönüllü olan işletmelerin başarılı bir şekilde değişimini sağlamıştır.</w:t>
      </w:r>
    </w:p>
    <w:p w:rsidR="005738EC" w:rsidRDefault="003D5B4D" w:rsidP="00312FFC">
      <w:pPr>
        <w:autoSpaceDE w:val="0"/>
        <w:autoSpaceDN w:val="0"/>
        <w:adjustRightInd w:val="0"/>
        <w:spacing w:before="120" w:after="0" w:line="240" w:lineRule="auto"/>
        <w:ind w:firstLine="708"/>
        <w:jc w:val="both"/>
        <w:rPr>
          <w:rFonts w:ascii="Times New Roman" w:hAnsi="Times New Roman" w:cs="Times New Roman"/>
        </w:rPr>
      </w:pPr>
      <w:r>
        <w:rPr>
          <w:rFonts w:ascii="Times New Roman" w:hAnsi="Times New Roman" w:cs="Times New Roman"/>
        </w:rPr>
        <w:t xml:space="preserve">Kurumsallaşmanın son kilometre taşı olarak AB’ye üyelik kapsamında ortaya konan EASA mevzuatının ülkemiz sivil havacılık sektörüne ilhakı </w:t>
      </w:r>
      <w:r w:rsidR="007B26B8">
        <w:rPr>
          <w:rFonts w:ascii="Times New Roman" w:hAnsi="Times New Roman" w:cs="Times New Roman"/>
        </w:rPr>
        <w:t xml:space="preserve">ve izlenmesi </w:t>
      </w:r>
      <w:r>
        <w:rPr>
          <w:rFonts w:ascii="Times New Roman" w:hAnsi="Times New Roman" w:cs="Times New Roman"/>
        </w:rPr>
        <w:t>ile ilgilidir</w:t>
      </w:r>
      <w:r w:rsidR="005C7127">
        <w:rPr>
          <w:rFonts w:ascii="Times New Roman" w:hAnsi="Times New Roman" w:cs="Times New Roman"/>
        </w:rPr>
        <w:t xml:space="preserve"> (2008 yılı sonrası)</w:t>
      </w:r>
      <w:r>
        <w:rPr>
          <w:rFonts w:ascii="Times New Roman" w:hAnsi="Times New Roman" w:cs="Times New Roman"/>
        </w:rPr>
        <w:t>. Bu durum SHGM.’lüğü tarafından JAA döneminde hazırlanmış mevzuatın yeni koşullara uyumlu hale getirilmesi gibi gözükmektedir. EASA standartlarında, en fazla göze çarpan noktanın, bu kurallar içerisinde geçen minimum şartların yerine getirilmesidir. Yani her otoritenin ve/veya işletmenin kendi özüne uygun ancak minimum EASA gereklerini karşılayan standartları ortaya koyabilmesi gereklidir. Bu durum ise ulusal standartların da (başka bir bakış açısıyla, öz kültürün de) kullanılan mevzuat içerisine yansıtılabileceğidir. Bu daha esnek olan yapının ülkemiz içerisinde daha rahat bir kurumsallaşma ortamı sağlayabileceği söylenebilir.</w:t>
      </w:r>
      <w:r w:rsidR="000F43F3">
        <w:rPr>
          <w:rFonts w:ascii="Times New Roman" w:hAnsi="Times New Roman" w:cs="Times New Roman"/>
        </w:rPr>
        <w:t xml:space="preserve"> EASA standartlarına geçiş ile küresel ortamda daha çok ülke ve daha çok işletme ile eşbiçimli hale gelinmiştir diyebiliriz. Bu durum ise hem ülke otoritesinin hem de ülkedeki işletmelerin diğer ülkeler veya işletmeler ile daha rahat ortaklık yapabilmesini (Joint venture) ve</w:t>
      </w:r>
      <w:r>
        <w:rPr>
          <w:rFonts w:ascii="Times New Roman" w:hAnsi="Times New Roman" w:cs="Times New Roman"/>
        </w:rPr>
        <w:t xml:space="preserve"> </w:t>
      </w:r>
      <w:r w:rsidR="000F43F3">
        <w:rPr>
          <w:rFonts w:ascii="Times New Roman" w:hAnsi="Times New Roman" w:cs="Times New Roman"/>
        </w:rPr>
        <w:t>daha meşru bir yapıda kabul edilmesini sağlayarak özellikle işletmelerin rekabet üstünlüğü bağlamında katkı sağlayacağı düşünülmektedir. Artık yapısal olarak kurumsallaşmış otorite ve kurumsallaşmış işletmelerin, yeni EASA kuralları ile meşruiyetini devam ettirebilmesi geçmişte öğrenilen stratejik yönetim kapsamında çok daha kolay ve yüksek performansta olmaktadır. Zaten bu çalışmanın kaynakça bölümünde verilen</w:t>
      </w:r>
      <w:r w:rsidR="00F94EE4">
        <w:rPr>
          <w:rFonts w:ascii="Times New Roman" w:hAnsi="Times New Roman" w:cs="Times New Roman"/>
          <w:i/>
          <w:color w:val="FF0000"/>
        </w:rPr>
        <w:t xml:space="preserve"> </w:t>
      </w:r>
      <w:r w:rsidR="000F43F3">
        <w:rPr>
          <w:rFonts w:ascii="Times New Roman" w:hAnsi="Times New Roman" w:cs="Times New Roman"/>
        </w:rPr>
        <w:t xml:space="preserve">kaynaklar </w:t>
      </w:r>
      <w:r w:rsidR="00F94EE4" w:rsidRPr="00F94EE4">
        <w:rPr>
          <w:rFonts w:ascii="Times New Roman" w:hAnsi="Times New Roman" w:cs="Times New Roman"/>
        </w:rPr>
        <w:t>(SHGM.’lüğü Projeleri, Faaliyet Raporları, Performans Programları, Kurumsal Mali Durum Raporları ve İstatistikleri</w:t>
      </w:r>
      <w:r w:rsidR="00F94EE4" w:rsidRPr="00F94EE4">
        <w:rPr>
          <w:rFonts w:ascii="Times New Roman" w:hAnsi="Times New Roman" w:cs="Times New Roman"/>
          <w:b/>
        </w:rPr>
        <w:t>)</w:t>
      </w:r>
      <w:r w:rsidR="00F94EE4">
        <w:rPr>
          <w:rFonts w:ascii="Times New Roman" w:hAnsi="Times New Roman" w:cs="Times New Roman"/>
          <w:b/>
        </w:rPr>
        <w:t xml:space="preserve"> </w:t>
      </w:r>
      <w:r w:rsidR="000F43F3">
        <w:rPr>
          <w:rFonts w:ascii="Times New Roman" w:hAnsi="Times New Roman" w:cs="Times New Roman"/>
        </w:rPr>
        <w:t>bu durumu ortaya koymaktadır.</w:t>
      </w:r>
    </w:p>
    <w:p w:rsidR="00B933B6" w:rsidRDefault="00C443E7" w:rsidP="00312FFC">
      <w:pPr>
        <w:spacing w:before="120" w:after="0" w:line="240" w:lineRule="auto"/>
        <w:ind w:firstLine="708"/>
        <w:jc w:val="both"/>
        <w:rPr>
          <w:rFonts w:ascii="Times New Roman" w:hAnsi="Times New Roman" w:cs="Times New Roman"/>
        </w:rPr>
      </w:pPr>
      <w:r>
        <w:rPr>
          <w:rFonts w:ascii="Times New Roman" w:hAnsi="Times New Roman" w:cs="Times New Roman"/>
        </w:rPr>
        <w:t xml:space="preserve">Kurumsallaşma sürecini incelediğimiz Türk sivil havacılık sektörü, AS 9100 standartları kapsamında, toplam kalite yönetim sistemini kullanmaktadır. Gerek EASA gerekse SHGM.’lüğünün sektörü kontrol altında tutan, yönlendiren ve eşbiçimli hale getiren ulusal mevzuatının alt yapısında </w:t>
      </w:r>
      <w:r>
        <w:rPr>
          <w:rFonts w:ascii="Times New Roman" w:hAnsi="Times New Roman" w:cs="Times New Roman"/>
        </w:rPr>
        <w:lastRenderedPageBreak/>
        <w:t xml:space="preserve">AS 9100 standartlarının var olduğu söylenebilir. Dolayısıyla kurumsallaşma faaliyetleri devam ederken oluşturulan mevzuattaki standartların etkilendiği toplam kalite yönetim sistemi, küresel bir standart olarak kabul edilen AS 9100’ün etkisi altında; kurum, kuruluş ve iktisadi işletmeleri meşru bir yapıya ulaştırmıştır. Bu bağlamda </w:t>
      </w:r>
      <w:r w:rsidR="00B933B6">
        <w:rPr>
          <w:rFonts w:ascii="Times New Roman" w:hAnsi="Times New Roman" w:cs="Times New Roman"/>
        </w:rPr>
        <w:t xml:space="preserve">sivil havacılık sektöründeki kurumsallaşma hareketinin </w:t>
      </w:r>
      <w:r>
        <w:rPr>
          <w:rFonts w:ascii="Times New Roman" w:hAnsi="Times New Roman" w:cs="Times New Roman"/>
        </w:rPr>
        <w:t>kurumsal</w:t>
      </w:r>
      <w:r w:rsidR="00B933B6">
        <w:rPr>
          <w:rFonts w:ascii="Times New Roman" w:hAnsi="Times New Roman" w:cs="Times New Roman"/>
        </w:rPr>
        <w:t xml:space="preserve"> kuramın ortaya koyduğu ilkelerle tam olarak uyuştuğu ve bu ilkelerden etkilendiğini söylemek mümkündür.</w:t>
      </w:r>
    </w:p>
    <w:p w:rsidR="00C224F5" w:rsidRDefault="00B933B6" w:rsidP="00312FFC">
      <w:pPr>
        <w:autoSpaceDE w:val="0"/>
        <w:autoSpaceDN w:val="0"/>
        <w:adjustRightInd w:val="0"/>
        <w:spacing w:before="120" w:after="0" w:line="240" w:lineRule="auto"/>
        <w:ind w:firstLine="708"/>
        <w:jc w:val="both"/>
        <w:rPr>
          <w:rFonts w:ascii="Times New Roman" w:hAnsi="Times New Roman" w:cs="Times New Roman"/>
        </w:rPr>
      </w:pPr>
      <w:r>
        <w:rPr>
          <w:rFonts w:ascii="Times New Roman" w:hAnsi="Times New Roman" w:cs="Times New Roman"/>
        </w:rPr>
        <w:t xml:space="preserve">Öğrenme okulunun yaklaşımlarına baktığımızda; </w:t>
      </w:r>
      <w:r w:rsidRPr="00B933B6">
        <w:rPr>
          <w:rFonts w:ascii="Times New Roman" w:hAnsi="Times New Roman" w:cs="Times New Roman"/>
          <w:i/>
        </w:rPr>
        <w:t>“Organizasyonun çevresi karmaşık ve tahmin edilemez olduğu ve strateji için gerekli bilgi temeli dağınık olduğu için, kasıtlı strateji mümkün değildir; strateji oluşturma zaman içinde bir öğrenme süreci şeklini alır ve uç noktada strateji belirleme ile uygulama ayırt edilemez olur”.</w:t>
      </w:r>
      <w:r w:rsidRPr="00B933B6">
        <w:rPr>
          <w:rFonts w:ascii="Times New Roman" w:hAnsi="Times New Roman" w:cs="Times New Roman"/>
        </w:rPr>
        <w:t xml:space="preserve"> İlkesinin</w:t>
      </w:r>
      <w:r>
        <w:rPr>
          <w:rFonts w:ascii="Times New Roman" w:hAnsi="Times New Roman" w:cs="Times New Roman"/>
        </w:rPr>
        <w:t xml:space="preserve"> tam şartlarıyla bu kurumsallaşma süreci içerisinde görüldüğünü söylemek mümkündür.</w:t>
      </w:r>
      <w:r>
        <w:rPr>
          <w:rFonts w:ascii="Times New Roman" w:hAnsi="Times New Roman" w:cs="Times New Roman"/>
          <w:sz w:val="18"/>
          <w:szCs w:val="18"/>
        </w:rPr>
        <w:t xml:space="preserve"> </w:t>
      </w:r>
      <w:r w:rsidR="00CC2CAA">
        <w:rPr>
          <w:rFonts w:ascii="Times New Roman" w:hAnsi="Times New Roman" w:cs="Times New Roman"/>
        </w:rPr>
        <w:t>Stratejik plan hazırlanmış faka</w:t>
      </w:r>
      <w:r w:rsidR="00C52123">
        <w:rPr>
          <w:rFonts w:ascii="Times New Roman" w:hAnsi="Times New Roman" w:cs="Times New Roman"/>
        </w:rPr>
        <w:t>t</w:t>
      </w:r>
      <w:r w:rsidR="00CC2CAA">
        <w:rPr>
          <w:rFonts w:ascii="Times New Roman" w:hAnsi="Times New Roman" w:cs="Times New Roman"/>
        </w:rPr>
        <w:t xml:space="preserve"> öğrenilenler ile her zaman revize edilerek hedeflere emin adımlarla ilerlenmiş</w:t>
      </w:r>
      <w:r w:rsidR="002C7662">
        <w:rPr>
          <w:rFonts w:ascii="Times New Roman" w:hAnsi="Times New Roman" w:cs="Times New Roman"/>
        </w:rPr>
        <w:t>tir</w:t>
      </w:r>
      <w:r w:rsidR="00CC2CAA">
        <w:rPr>
          <w:rFonts w:ascii="Times New Roman" w:hAnsi="Times New Roman" w:cs="Times New Roman"/>
        </w:rPr>
        <w:t xml:space="preserve">. </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Lider de öğrenmek zorunda olduğu için, öğrenen daha çok ortaklaşa sistemin tümüdür ve çoğu organizasyonda birçok stratejist vardır.</w:t>
      </w:r>
      <w:r w:rsidRPr="006F7CD4">
        <w:rPr>
          <w:rFonts w:ascii="Times New Roman" w:hAnsi="Times New Roman" w:cs="Times New Roman"/>
          <w:i/>
        </w:rPr>
        <w:t xml:space="preserve"> </w:t>
      </w:r>
      <w:r w:rsidR="00B933B6" w:rsidRPr="006F7CD4">
        <w:rPr>
          <w:rFonts w:ascii="Times New Roman" w:hAnsi="Times New Roman" w:cs="Times New Roman"/>
          <w:i/>
        </w:rPr>
        <w:t>Bu öğrenme ortaya çıkan bir tarzda eylemden anlam çıkarmayı mümkün kılacak şekilde, geriye doğru bakışı harekete geçiren davranış aracılığı ile gelişir</w:t>
      </w:r>
      <w:r w:rsidRPr="006F7CD4">
        <w:rPr>
          <w:rFonts w:ascii="Times New Roman" w:hAnsi="Times New Roman" w:cs="Times New Roman"/>
          <w:i/>
        </w:rPr>
        <w:t>”</w:t>
      </w:r>
      <w:r w:rsidR="00B933B6" w:rsidRPr="006F7CD4">
        <w:rPr>
          <w:rFonts w:ascii="Times New Roman" w:hAnsi="Times New Roman" w:cs="Times New Roman"/>
          <w:i/>
        </w:rPr>
        <w:t>.</w:t>
      </w:r>
      <w:r>
        <w:rPr>
          <w:rFonts w:ascii="Times New Roman" w:hAnsi="Times New Roman" w:cs="Times New Roman"/>
          <w:i/>
        </w:rPr>
        <w:t xml:space="preserve"> </w:t>
      </w:r>
      <w:r w:rsidRPr="006F7CD4">
        <w:rPr>
          <w:rFonts w:ascii="Times New Roman" w:hAnsi="Times New Roman" w:cs="Times New Roman"/>
          <w:i/>
        </w:rPr>
        <w:t>“</w:t>
      </w:r>
      <w:r w:rsidR="00B933B6" w:rsidRPr="006F7CD4">
        <w:rPr>
          <w:rFonts w:ascii="Times New Roman" w:hAnsi="Times New Roman" w:cs="Times New Roman"/>
          <w:i/>
        </w:rPr>
        <w:t>Liderliğin rolü, kasıtlı stratejiler oluşturmak yerine, yeni stratejilerin ortaya çıkmasını sağlayacak şekilde stratejik öğrenme sürecini yönetmektir</w:t>
      </w:r>
      <w:r w:rsidRPr="006F7CD4">
        <w:rPr>
          <w:rFonts w:ascii="Times New Roman" w:hAnsi="Times New Roman" w:cs="Times New Roman"/>
          <w:i/>
        </w:rPr>
        <w:t>”</w:t>
      </w:r>
      <w:r w:rsidR="00B933B6" w:rsidRPr="006F7CD4">
        <w:rPr>
          <w:rFonts w:ascii="Times New Roman" w:hAnsi="Times New Roman" w:cs="Times New Roman"/>
          <w:i/>
        </w:rPr>
        <w:t>.</w:t>
      </w:r>
      <w:r>
        <w:rPr>
          <w:rFonts w:ascii="Times New Roman" w:hAnsi="Times New Roman" w:cs="Times New Roman"/>
        </w:rPr>
        <w:t xml:space="preserve"> Bu ilkeler kapsamında aslında sektörel bir liderin var olduğu ve bunun da SHGM.’lüğü olduğunu söylemek mümkündür. Dolayısıyla liderin yönlendirmesi ise sistemin tümünde bir öğrenme gerçekleşmiş ve SHGM.’lüğü bu süreci başarı ile yönetmiştir. </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Stratejiler önce geçmişten gelen desenler, daha sonra geleceğe ilişkin planlar ve nihayetinde davranışı genel olarak yönlendiren bakış açıları olarak görünürler</w:t>
      </w:r>
      <w:r w:rsidRPr="006F7CD4">
        <w:rPr>
          <w:rFonts w:ascii="Times New Roman" w:hAnsi="Times New Roman" w:cs="Times New Roman"/>
          <w:i/>
        </w:rPr>
        <w:t>”</w:t>
      </w:r>
      <w:r w:rsidR="00B933B6" w:rsidRPr="006F7CD4">
        <w:rPr>
          <w:rFonts w:ascii="Times New Roman" w:hAnsi="Times New Roman" w:cs="Times New Roman"/>
          <w:i/>
        </w:rPr>
        <w:t>.</w:t>
      </w:r>
      <w:r>
        <w:rPr>
          <w:rFonts w:ascii="Times New Roman" w:hAnsi="Times New Roman" w:cs="Times New Roman"/>
        </w:rPr>
        <w:t xml:space="preserve"> SHGM.</w:t>
      </w:r>
      <w:r w:rsidR="00FB2B59">
        <w:rPr>
          <w:rFonts w:ascii="Times New Roman" w:hAnsi="Times New Roman" w:cs="Times New Roman"/>
        </w:rPr>
        <w:t>’</w:t>
      </w:r>
      <w:r>
        <w:rPr>
          <w:rFonts w:ascii="Times New Roman" w:hAnsi="Times New Roman" w:cs="Times New Roman"/>
        </w:rPr>
        <w:t xml:space="preserve">lüğünün liderliğinde yürüyen süreçte geçmiş veriler ve öğrenilenler neticesinde sürekli yeni adımlar atılmış ve takipçi konumundaki sektörde bunları gönüllü olarak uygulamış ve başarılı bir stratejik uygulama ile şu anda küresel güvenirlik ve iktisadi başarı elde edilmiştir. </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 xml:space="preserve"> Kopuk adımlarla ilerleme yapılır</w:t>
      </w:r>
      <w:r w:rsidRPr="006F7CD4">
        <w:rPr>
          <w:rFonts w:ascii="Times New Roman" w:hAnsi="Times New Roman" w:cs="Times New Roman"/>
          <w:i/>
        </w:rPr>
        <w:t>”</w:t>
      </w:r>
      <w:r w:rsidR="00B933B6" w:rsidRPr="006F7CD4">
        <w:rPr>
          <w:rFonts w:ascii="Times New Roman" w:hAnsi="Times New Roman" w:cs="Times New Roman"/>
          <w:i/>
        </w:rPr>
        <w:t>.</w:t>
      </w:r>
      <w:r>
        <w:rPr>
          <w:rFonts w:ascii="Times New Roman" w:hAnsi="Times New Roman" w:cs="Times New Roman"/>
        </w:rPr>
        <w:t xml:space="preserve"> İlerlemeler bir anda</w:t>
      </w:r>
      <w:r w:rsidR="007B26B8">
        <w:rPr>
          <w:rFonts w:ascii="Times New Roman" w:hAnsi="Times New Roman" w:cs="Times New Roman"/>
        </w:rPr>
        <w:t xml:space="preserve">, devrim niteliğinde </w:t>
      </w:r>
      <w:r>
        <w:rPr>
          <w:rFonts w:ascii="Times New Roman" w:hAnsi="Times New Roman" w:cs="Times New Roman"/>
        </w:rPr>
        <w:t xml:space="preserve">değil, sürekli gelişim şeklinde </w:t>
      </w:r>
      <w:r w:rsidR="007B26B8">
        <w:rPr>
          <w:rFonts w:ascii="Times New Roman" w:hAnsi="Times New Roman" w:cs="Times New Roman"/>
        </w:rPr>
        <w:t xml:space="preserve">ve </w:t>
      </w:r>
      <w:r>
        <w:rPr>
          <w:rFonts w:ascii="Times New Roman" w:hAnsi="Times New Roman" w:cs="Times New Roman"/>
        </w:rPr>
        <w:t xml:space="preserve">kopuk adımlarla gerçekleşmiştir. </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Koalisyonlar kurulur</w:t>
      </w:r>
      <w:r w:rsidRPr="006F7CD4">
        <w:rPr>
          <w:rFonts w:ascii="Times New Roman" w:hAnsi="Times New Roman" w:cs="Times New Roman"/>
          <w:i/>
        </w:rPr>
        <w:t>”</w:t>
      </w:r>
      <w:r w:rsidR="00B933B6" w:rsidRPr="006F7CD4">
        <w:rPr>
          <w:rFonts w:ascii="Times New Roman" w:hAnsi="Times New Roman" w:cs="Times New Roman"/>
          <w:i/>
        </w:rPr>
        <w:t>.</w:t>
      </w:r>
      <w:r>
        <w:rPr>
          <w:rFonts w:ascii="Times New Roman" w:hAnsi="Times New Roman" w:cs="Times New Roman"/>
        </w:rPr>
        <w:t xml:space="preserve"> </w:t>
      </w:r>
      <w:r w:rsidR="007B26B8">
        <w:rPr>
          <w:rFonts w:ascii="Times New Roman" w:hAnsi="Times New Roman" w:cs="Times New Roman"/>
        </w:rPr>
        <w:t>Bu süreç içerisinde h</w:t>
      </w:r>
      <w:r>
        <w:rPr>
          <w:rFonts w:ascii="Times New Roman" w:hAnsi="Times New Roman" w:cs="Times New Roman"/>
        </w:rPr>
        <w:t xml:space="preserve">em ulusal çevre içerisinde bir koalisyonu </w:t>
      </w:r>
      <w:r w:rsidR="007B26B8">
        <w:rPr>
          <w:rFonts w:ascii="Times New Roman" w:hAnsi="Times New Roman" w:cs="Times New Roman"/>
        </w:rPr>
        <w:t>hemde</w:t>
      </w:r>
      <w:r>
        <w:rPr>
          <w:rFonts w:ascii="Times New Roman" w:hAnsi="Times New Roman" w:cs="Times New Roman"/>
        </w:rPr>
        <w:t xml:space="preserve"> küresel düzeyde ortaklıkları </w:t>
      </w:r>
      <w:r w:rsidR="007B26B8">
        <w:rPr>
          <w:rFonts w:ascii="Times New Roman" w:hAnsi="Times New Roman" w:cs="Times New Roman"/>
        </w:rPr>
        <w:t xml:space="preserve">– koalisyonları </w:t>
      </w:r>
      <w:r>
        <w:rPr>
          <w:rFonts w:ascii="Times New Roman" w:hAnsi="Times New Roman" w:cs="Times New Roman"/>
        </w:rPr>
        <w:t>görmek mümkündür.</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Düzenli olarak sorunsal araştırılır</w:t>
      </w:r>
      <w:r w:rsidRPr="006F7CD4">
        <w:rPr>
          <w:rFonts w:ascii="Times New Roman" w:hAnsi="Times New Roman" w:cs="Times New Roman"/>
          <w:i/>
        </w:rPr>
        <w:t>”</w:t>
      </w:r>
      <w:r w:rsidR="00B933B6" w:rsidRPr="006F7CD4">
        <w:rPr>
          <w:rFonts w:ascii="Times New Roman" w:hAnsi="Times New Roman" w:cs="Times New Roman"/>
          <w:i/>
        </w:rPr>
        <w:t>.</w:t>
      </w:r>
      <w:r>
        <w:rPr>
          <w:rFonts w:ascii="Times New Roman" w:hAnsi="Times New Roman" w:cs="Times New Roman"/>
        </w:rPr>
        <w:t xml:space="preserve"> Sürekli denetimler ile sorunsal araştırılmış ve çözüm yolları yapılan değişiklikler ile ortaya konmuştur. </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Mantıklı adımlarla</w:t>
      </w:r>
      <w:r w:rsidRPr="006F7CD4">
        <w:rPr>
          <w:rFonts w:ascii="Times New Roman" w:hAnsi="Times New Roman" w:cs="Times New Roman"/>
          <w:i/>
        </w:rPr>
        <w:t xml:space="preserve"> i</w:t>
      </w:r>
      <w:r w:rsidR="00B933B6" w:rsidRPr="006F7CD4">
        <w:rPr>
          <w:rFonts w:ascii="Times New Roman" w:hAnsi="Times New Roman" w:cs="Times New Roman"/>
          <w:i/>
        </w:rPr>
        <w:t>lerleme yapılır</w:t>
      </w:r>
      <w:r w:rsidRPr="006F7CD4">
        <w:rPr>
          <w:rFonts w:ascii="Times New Roman" w:hAnsi="Times New Roman" w:cs="Times New Roman"/>
          <w:i/>
        </w:rPr>
        <w:t>”</w:t>
      </w:r>
      <w:r w:rsidR="00B933B6" w:rsidRPr="006F7CD4">
        <w:rPr>
          <w:rFonts w:ascii="Times New Roman" w:hAnsi="Times New Roman" w:cs="Times New Roman"/>
          <w:i/>
        </w:rPr>
        <w:t>.</w:t>
      </w:r>
      <w:r>
        <w:rPr>
          <w:rFonts w:ascii="Times New Roman" w:hAnsi="Times New Roman" w:cs="Times New Roman"/>
        </w:rPr>
        <w:t xml:space="preserve"> </w:t>
      </w:r>
      <w:r w:rsidR="00CC2CAA">
        <w:rPr>
          <w:rFonts w:ascii="Times New Roman" w:hAnsi="Times New Roman" w:cs="Times New Roman"/>
        </w:rPr>
        <w:t xml:space="preserve">Her zaman </w:t>
      </w:r>
      <w:r w:rsidR="007B26B8">
        <w:rPr>
          <w:rFonts w:ascii="Times New Roman" w:hAnsi="Times New Roman" w:cs="Times New Roman"/>
        </w:rPr>
        <w:t xml:space="preserve">mantıklı, </w:t>
      </w:r>
      <w:r w:rsidR="00CC2CAA">
        <w:rPr>
          <w:rFonts w:ascii="Times New Roman" w:hAnsi="Times New Roman" w:cs="Times New Roman"/>
        </w:rPr>
        <w:t xml:space="preserve">planlı ve koordineli bir yaklaşım sergilenmiştir. </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Stratejik girişimlerde bulunulur</w:t>
      </w:r>
      <w:r w:rsidRPr="006F7CD4">
        <w:rPr>
          <w:rFonts w:ascii="Times New Roman" w:hAnsi="Times New Roman" w:cs="Times New Roman"/>
          <w:i/>
        </w:rPr>
        <w:t>”.</w:t>
      </w:r>
      <w:r w:rsidR="00CC2CAA">
        <w:rPr>
          <w:rFonts w:ascii="Times New Roman" w:hAnsi="Times New Roman" w:cs="Times New Roman"/>
        </w:rPr>
        <w:t xml:space="preserve"> Süreç içerisinde üç önemli stratejik girişimin olduğu görülmektedir. </w:t>
      </w:r>
      <w:r w:rsidR="007B26B8">
        <w:rPr>
          <w:rFonts w:ascii="Times New Roman" w:hAnsi="Times New Roman" w:cs="Times New Roman"/>
        </w:rPr>
        <w:t>Biri</w:t>
      </w:r>
      <w:r w:rsidR="003D6F8D">
        <w:rPr>
          <w:rFonts w:ascii="Times New Roman" w:hAnsi="Times New Roman" w:cs="Times New Roman"/>
        </w:rPr>
        <w:t>si</w:t>
      </w:r>
      <w:r w:rsidR="007B26B8">
        <w:rPr>
          <w:rFonts w:ascii="Times New Roman" w:hAnsi="Times New Roman" w:cs="Times New Roman"/>
        </w:rPr>
        <w:t xml:space="preserve"> olgunlaşmadan diğer adıma geçiş yapılmamıştır.</w:t>
      </w:r>
    </w:p>
    <w:p w:rsidR="00C224F5"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Geçmişe bakarak</w:t>
      </w:r>
      <w:r w:rsidRPr="006F7CD4">
        <w:rPr>
          <w:rFonts w:ascii="Times New Roman" w:hAnsi="Times New Roman" w:cs="Times New Roman"/>
          <w:i/>
        </w:rPr>
        <w:t xml:space="preserve"> </w:t>
      </w:r>
      <w:r w:rsidR="00B933B6" w:rsidRPr="006F7CD4">
        <w:rPr>
          <w:rFonts w:ascii="Times New Roman" w:hAnsi="Times New Roman" w:cs="Times New Roman"/>
          <w:i/>
        </w:rPr>
        <w:t>anlam verilir</w:t>
      </w:r>
      <w:r w:rsidRPr="006F7CD4">
        <w:rPr>
          <w:rFonts w:ascii="Times New Roman" w:hAnsi="Times New Roman" w:cs="Times New Roman"/>
          <w:i/>
        </w:rPr>
        <w:t>”</w:t>
      </w:r>
      <w:r w:rsidR="00B933B6" w:rsidRPr="006F7CD4">
        <w:rPr>
          <w:rFonts w:ascii="Times New Roman" w:hAnsi="Times New Roman" w:cs="Times New Roman"/>
          <w:i/>
        </w:rPr>
        <w:t>.</w:t>
      </w:r>
      <w:r w:rsidR="00CC2CAA">
        <w:rPr>
          <w:rFonts w:ascii="Times New Roman" w:hAnsi="Times New Roman" w:cs="Times New Roman"/>
        </w:rPr>
        <w:t xml:space="preserve"> Geçmişe ait veriler her zaman kayıt altına alınmış ve gelecek projeksiyonları bunlar üzerinden hazırlanmıştır. </w:t>
      </w:r>
    </w:p>
    <w:p w:rsidR="00C443E7" w:rsidRDefault="006F7CD4" w:rsidP="00312FFC">
      <w:pPr>
        <w:autoSpaceDE w:val="0"/>
        <w:autoSpaceDN w:val="0"/>
        <w:adjustRightInd w:val="0"/>
        <w:spacing w:before="120" w:after="0" w:line="240" w:lineRule="auto"/>
        <w:ind w:firstLine="708"/>
        <w:jc w:val="both"/>
        <w:rPr>
          <w:rFonts w:ascii="Times New Roman" w:hAnsi="Times New Roman" w:cs="Times New Roman"/>
        </w:rPr>
      </w:pPr>
      <w:r w:rsidRPr="006F7CD4">
        <w:rPr>
          <w:rFonts w:ascii="Times New Roman" w:hAnsi="Times New Roman" w:cs="Times New Roman"/>
          <w:i/>
        </w:rPr>
        <w:t>“</w:t>
      </w:r>
      <w:r w:rsidR="00B933B6" w:rsidRPr="006F7CD4">
        <w:rPr>
          <w:rFonts w:ascii="Times New Roman" w:hAnsi="Times New Roman" w:cs="Times New Roman"/>
          <w:i/>
        </w:rPr>
        <w:t>Ortaya çıkan strateji ve Stratejik niyet karşılaştırılır</w:t>
      </w:r>
      <w:r w:rsidRPr="006F7CD4">
        <w:rPr>
          <w:rFonts w:ascii="Times New Roman" w:hAnsi="Times New Roman" w:cs="Times New Roman"/>
          <w:i/>
        </w:rPr>
        <w:t>”</w:t>
      </w:r>
      <w:r w:rsidR="00B933B6" w:rsidRPr="006F7CD4">
        <w:rPr>
          <w:rFonts w:ascii="Times New Roman" w:hAnsi="Times New Roman" w:cs="Times New Roman"/>
          <w:i/>
        </w:rPr>
        <w:t>.</w:t>
      </w:r>
      <w:r w:rsidR="00CC2CAA">
        <w:rPr>
          <w:rFonts w:ascii="Times New Roman" w:hAnsi="Times New Roman" w:cs="Times New Roman"/>
        </w:rPr>
        <w:t xml:space="preserve"> Gelişime yönelik bir strateji niyet edilmiş ve koordineli çalışmalar ile öğrenilenler değerlendirilerek</w:t>
      </w:r>
      <w:r w:rsidR="007B26B8">
        <w:rPr>
          <w:rFonts w:ascii="Times New Roman" w:hAnsi="Times New Roman" w:cs="Times New Roman"/>
        </w:rPr>
        <w:t>,</w:t>
      </w:r>
      <w:r w:rsidR="00CC2CAA">
        <w:rPr>
          <w:rFonts w:ascii="Times New Roman" w:hAnsi="Times New Roman" w:cs="Times New Roman"/>
        </w:rPr>
        <w:t xml:space="preserve"> gerek otorite gerekse işletmeler tarafından başarılı bir şekilde niyet edilene ulaşılmış</w:t>
      </w:r>
      <w:r w:rsidR="007B26B8">
        <w:rPr>
          <w:rFonts w:ascii="Times New Roman" w:hAnsi="Times New Roman" w:cs="Times New Roman"/>
        </w:rPr>
        <w:t xml:space="preserve"> ve izlemesi yapılmaktad</w:t>
      </w:r>
      <w:r w:rsidR="00CC2CAA">
        <w:rPr>
          <w:rFonts w:ascii="Times New Roman" w:hAnsi="Times New Roman" w:cs="Times New Roman"/>
        </w:rPr>
        <w:t>ır.</w:t>
      </w:r>
    </w:p>
    <w:p w:rsidR="00B53416" w:rsidRDefault="00B53416" w:rsidP="004B35C9">
      <w:pPr>
        <w:autoSpaceDE w:val="0"/>
        <w:autoSpaceDN w:val="0"/>
        <w:adjustRightInd w:val="0"/>
        <w:spacing w:before="120" w:line="240" w:lineRule="auto"/>
        <w:ind w:firstLine="708"/>
        <w:jc w:val="both"/>
        <w:rPr>
          <w:rFonts w:ascii="Times New Roman" w:hAnsi="Times New Roman" w:cs="Times New Roman"/>
        </w:rPr>
      </w:pPr>
      <w:r>
        <w:rPr>
          <w:rFonts w:ascii="Times New Roman" w:hAnsi="Times New Roman" w:cs="Times New Roman"/>
        </w:rPr>
        <w:t xml:space="preserve">Yukarıda anlatılan kurumsallaşma süreci ve bu süreç içerisinde kullanılan öğrenme okulu uygulamaları kapsamında, Tablo:4 geliştirilmiştir.  </w:t>
      </w:r>
    </w:p>
    <w:tbl>
      <w:tblPr>
        <w:tblStyle w:val="TabloKlavuzu"/>
        <w:tblW w:w="0" w:type="auto"/>
        <w:tblLayout w:type="fixed"/>
        <w:tblLook w:val="04A0" w:firstRow="1" w:lastRow="0" w:firstColumn="1" w:lastColumn="0" w:noHBand="0" w:noVBand="1"/>
      </w:tblPr>
      <w:tblGrid>
        <w:gridCol w:w="1384"/>
        <w:gridCol w:w="1031"/>
        <w:gridCol w:w="1208"/>
        <w:gridCol w:w="1163"/>
        <w:gridCol w:w="1276"/>
        <w:gridCol w:w="1184"/>
      </w:tblGrid>
      <w:tr w:rsidR="00E100F8" w:rsidTr="00323837">
        <w:tc>
          <w:tcPr>
            <w:tcW w:w="1384"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p>
        </w:tc>
        <w:tc>
          <w:tcPr>
            <w:tcW w:w="1031"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1996 öncesi</w:t>
            </w:r>
          </w:p>
        </w:tc>
        <w:tc>
          <w:tcPr>
            <w:tcW w:w="1208"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 xml:space="preserve">1996-2001 </w:t>
            </w:r>
          </w:p>
        </w:tc>
        <w:tc>
          <w:tcPr>
            <w:tcW w:w="1163"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 xml:space="preserve">2001-2005 </w:t>
            </w:r>
          </w:p>
        </w:tc>
        <w:tc>
          <w:tcPr>
            <w:tcW w:w="1276"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 xml:space="preserve">2005-2008 </w:t>
            </w:r>
          </w:p>
        </w:tc>
        <w:tc>
          <w:tcPr>
            <w:tcW w:w="1184"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2008</w:t>
            </w:r>
            <w:r w:rsidR="00A62157">
              <w:rPr>
                <w:rFonts w:ascii="Times New Roman" w:hAnsi="Times New Roman" w:cs="Times New Roman"/>
                <w:sz w:val="18"/>
                <w:szCs w:val="18"/>
              </w:rPr>
              <w:t xml:space="preserve"> sonrası</w:t>
            </w:r>
            <w:r w:rsidRPr="00E100F8">
              <w:rPr>
                <w:rFonts w:ascii="Times New Roman" w:hAnsi="Times New Roman" w:cs="Times New Roman"/>
                <w:sz w:val="18"/>
                <w:szCs w:val="18"/>
              </w:rPr>
              <w:t xml:space="preserve"> </w:t>
            </w:r>
          </w:p>
        </w:tc>
      </w:tr>
      <w:tr w:rsidR="00A62157" w:rsidTr="00323837">
        <w:tc>
          <w:tcPr>
            <w:tcW w:w="1384" w:type="dxa"/>
            <w:tcBorders>
              <w:left w:val="nil"/>
              <w:bottom w:val="single" w:sz="4" w:space="0" w:color="000000" w:themeColor="text1"/>
              <w:right w:val="nil"/>
            </w:tcBorders>
          </w:tcPr>
          <w:p w:rsidR="00A62157" w:rsidRDefault="00A62157" w:rsidP="006F515E">
            <w:pPr>
              <w:autoSpaceDE w:val="0"/>
              <w:autoSpaceDN w:val="0"/>
              <w:adjustRightInd w:val="0"/>
              <w:jc w:val="both"/>
              <w:rPr>
                <w:rFonts w:ascii="Times New Roman" w:hAnsi="Times New Roman" w:cs="Times New Roman"/>
                <w:sz w:val="18"/>
                <w:szCs w:val="18"/>
              </w:rPr>
            </w:pPr>
            <w:r w:rsidRPr="00A62157">
              <w:rPr>
                <w:rFonts w:ascii="Times New Roman" w:hAnsi="Times New Roman" w:cs="Times New Roman"/>
                <w:sz w:val="18"/>
                <w:szCs w:val="18"/>
              </w:rPr>
              <w:t>1996 öncesi</w:t>
            </w:r>
          </w:p>
          <w:p w:rsidR="00A62157" w:rsidRPr="00E100F8" w:rsidRDefault="00A62157" w:rsidP="006F515E">
            <w:pPr>
              <w:autoSpaceDE w:val="0"/>
              <w:autoSpaceDN w:val="0"/>
              <w:adjustRightInd w:val="0"/>
              <w:jc w:val="both"/>
              <w:rPr>
                <w:rFonts w:ascii="Times New Roman" w:hAnsi="Times New Roman" w:cs="Times New Roman"/>
                <w:sz w:val="18"/>
                <w:szCs w:val="18"/>
              </w:rPr>
            </w:pPr>
          </w:p>
        </w:tc>
        <w:tc>
          <w:tcPr>
            <w:tcW w:w="1031" w:type="dxa"/>
            <w:tcBorders>
              <w:left w:val="nil"/>
              <w:bottom w:val="single" w:sz="4" w:space="0" w:color="000000" w:themeColor="text1"/>
              <w:right w:val="nil"/>
            </w:tcBorders>
          </w:tcPr>
          <w:p w:rsidR="00A62157"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İhtiyaç</w:t>
            </w:r>
          </w:p>
        </w:tc>
        <w:tc>
          <w:tcPr>
            <w:tcW w:w="1208" w:type="dxa"/>
            <w:tcBorders>
              <w:left w:val="nil"/>
              <w:bottom w:val="single" w:sz="4" w:space="0" w:color="000000" w:themeColor="text1"/>
              <w:right w:val="nil"/>
            </w:tcBorders>
          </w:tcPr>
          <w:p w:rsidR="00A62157"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63" w:type="dxa"/>
            <w:tcBorders>
              <w:left w:val="nil"/>
              <w:bottom w:val="single" w:sz="4" w:space="0" w:color="000000" w:themeColor="text1"/>
              <w:right w:val="nil"/>
            </w:tcBorders>
          </w:tcPr>
          <w:p w:rsidR="00A62157"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Borders>
              <w:left w:val="nil"/>
              <w:bottom w:val="single" w:sz="4" w:space="0" w:color="000000" w:themeColor="text1"/>
              <w:right w:val="nil"/>
            </w:tcBorders>
          </w:tcPr>
          <w:p w:rsidR="00A62157"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84" w:type="dxa"/>
            <w:tcBorders>
              <w:left w:val="nil"/>
              <w:bottom w:val="single" w:sz="4" w:space="0" w:color="000000" w:themeColor="text1"/>
              <w:right w:val="nil"/>
            </w:tcBorders>
          </w:tcPr>
          <w:p w:rsidR="00A62157"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E100F8" w:rsidTr="00323837">
        <w:tc>
          <w:tcPr>
            <w:tcW w:w="1384"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1996-2001</w:t>
            </w:r>
          </w:p>
          <w:p w:rsidR="00E100F8" w:rsidRPr="00E100F8" w:rsidRDefault="00E100F8" w:rsidP="006F515E">
            <w:pPr>
              <w:autoSpaceDE w:val="0"/>
              <w:autoSpaceDN w:val="0"/>
              <w:adjustRightInd w:val="0"/>
              <w:jc w:val="both"/>
              <w:rPr>
                <w:rFonts w:ascii="Times New Roman" w:hAnsi="Times New Roman" w:cs="Times New Roman"/>
                <w:sz w:val="18"/>
                <w:szCs w:val="18"/>
              </w:rPr>
            </w:pPr>
          </w:p>
        </w:tc>
        <w:tc>
          <w:tcPr>
            <w:tcW w:w="1031"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08" w:type="dxa"/>
            <w:tcBorders>
              <w:left w:val="nil"/>
              <w:bottom w:val="single" w:sz="4" w:space="0" w:color="000000" w:themeColor="text1"/>
              <w:right w:val="nil"/>
            </w:tcBorders>
          </w:tcPr>
          <w:p w:rsidR="00E100F8" w:rsidRDefault="00A62157" w:rsidP="006F515E">
            <w:pPr>
              <w:autoSpaceDE w:val="0"/>
              <w:autoSpaceDN w:val="0"/>
              <w:adjustRightInd w:val="0"/>
              <w:jc w:val="center"/>
              <w:rPr>
                <w:rFonts w:ascii="Times New Roman" w:hAnsi="Times New Roman" w:cs="Times New Roman"/>
                <w:sz w:val="18"/>
                <w:szCs w:val="18"/>
              </w:rPr>
            </w:pPr>
            <w:r w:rsidRPr="00E100F8">
              <w:rPr>
                <w:rFonts w:ascii="Times New Roman" w:hAnsi="Times New Roman" w:cs="Times New Roman"/>
                <w:sz w:val="18"/>
                <w:szCs w:val="18"/>
              </w:rPr>
              <w:t>Başlangıç</w:t>
            </w:r>
          </w:p>
          <w:p w:rsidR="00B53416" w:rsidRPr="00E100F8" w:rsidRDefault="00B53416"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(Tablo:2/3)</w:t>
            </w:r>
          </w:p>
        </w:tc>
        <w:tc>
          <w:tcPr>
            <w:tcW w:w="1163"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84"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E100F8" w:rsidTr="00323837">
        <w:tc>
          <w:tcPr>
            <w:tcW w:w="1384"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2001-2005</w:t>
            </w:r>
          </w:p>
          <w:p w:rsidR="00E100F8" w:rsidRPr="00E100F8" w:rsidRDefault="00E100F8" w:rsidP="006F515E">
            <w:pPr>
              <w:autoSpaceDE w:val="0"/>
              <w:autoSpaceDN w:val="0"/>
              <w:adjustRightInd w:val="0"/>
              <w:jc w:val="both"/>
              <w:rPr>
                <w:rFonts w:ascii="Times New Roman" w:hAnsi="Times New Roman" w:cs="Times New Roman"/>
                <w:sz w:val="18"/>
                <w:szCs w:val="18"/>
              </w:rPr>
            </w:pPr>
          </w:p>
        </w:tc>
        <w:tc>
          <w:tcPr>
            <w:tcW w:w="1031"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08"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63" w:type="dxa"/>
            <w:tcBorders>
              <w:left w:val="nil"/>
              <w:bottom w:val="single" w:sz="4" w:space="0" w:color="000000" w:themeColor="text1"/>
              <w:right w:val="nil"/>
            </w:tcBorders>
          </w:tcPr>
          <w:p w:rsid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Alışma</w:t>
            </w:r>
          </w:p>
          <w:p w:rsidR="00B53416" w:rsidRPr="00E100F8" w:rsidRDefault="00B53416"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(Tablo:2/3)</w:t>
            </w:r>
          </w:p>
        </w:tc>
        <w:tc>
          <w:tcPr>
            <w:tcW w:w="1276"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84"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E100F8" w:rsidTr="00323837">
        <w:tc>
          <w:tcPr>
            <w:tcW w:w="1384" w:type="dxa"/>
            <w:tcBorders>
              <w:left w:val="nil"/>
              <w:bottom w:val="single" w:sz="4" w:space="0" w:color="000000" w:themeColor="text1"/>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lastRenderedPageBreak/>
              <w:t>2005-2008</w:t>
            </w:r>
          </w:p>
          <w:p w:rsidR="00E100F8" w:rsidRPr="00E100F8" w:rsidRDefault="00E100F8" w:rsidP="006F515E">
            <w:pPr>
              <w:autoSpaceDE w:val="0"/>
              <w:autoSpaceDN w:val="0"/>
              <w:adjustRightInd w:val="0"/>
              <w:jc w:val="both"/>
              <w:rPr>
                <w:rFonts w:ascii="Times New Roman" w:hAnsi="Times New Roman" w:cs="Times New Roman"/>
                <w:sz w:val="18"/>
                <w:szCs w:val="18"/>
              </w:rPr>
            </w:pPr>
          </w:p>
        </w:tc>
        <w:tc>
          <w:tcPr>
            <w:tcW w:w="1031"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08"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63"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Borders>
              <w:left w:val="nil"/>
              <w:bottom w:val="single" w:sz="4" w:space="0" w:color="000000" w:themeColor="text1"/>
              <w:right w:val="nil"/>
            </w:tcBorders>
          </w:tcPr>
          <w:p w:rsid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İçselleştirme</w:t>
            </w:r>
          </w:p>
          <w:p w:rsidR="00B53416" w:rsidRPr="00E100F8" w:rsidRDefault="00B53416"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(Tablo:2/3)</w:t>
            </w:r>
          </w:p>
        </w:tc>
        <w:tc>
          <w:tcPr>
            <w:tcW w:w="1184" w:type="dxa"/>
            <w:tcBorders>
              <w:left w:val="nil"/>
              <w:bottom w:val="single" w:sz="4" w:space="0" w:color="000000" w:themeColor="text1"/>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E100F8" w:rsidTr="00323837">
        <w:tc>
          <w:tcPr>
            <w:tcW w:w="1384" w:type="dxa"/>
            <w:tcBorders>
              <w:left w:val="nil"/>
              <w:right w:val="nil"/>
            </w:tcBorders>
          </w:tcPr>
          <w:p w:rsidR="00E100F8" w:rsidRPr="00E100F8" w:rsidRDefault="00E100F8" w:rsidP="006F515E">
            <w:pPr>
              <w:autoSpaceDE w:val="0"/>
              <w:autoSpaceDN w:val="0"/>
              <w:adjustRightInd w:val="0"/>
              <w:jc w:val="both"/>
              <w:rPr>
                <w:rFonts w:ascii="Times New Roman" w:hAnsi="Times New Roman" w:cs="Times New Roman"/>
                <w:sz w:val="18"/>
                <w:szCs w:val="18"/>
              </w:rPr>
            </w:pPr>
            <w:r w:rsidRPr="00E100F8">
              <w:rPr>
                <w:rFonts w:ascii="Times New Roman" w:hAnsi="Times New Roman" w:cs="Times New Roman"/>
                <w:sz w:val="18"/>
                <w:szCs w:val="18"/>
              </w:rPr>
              <w:t>2008</w:t>
            </w:r>
            <w:r w:rsidR="00A62157">
              <w:rPr>
                <w:rFonts w:ascii="Times New Roman" w:hAnsi="Times New Roman" w:cs="Times New Roman"/>
                <w:sz w:val="18"/>
                <w:szCs w:val="18"/>
              </w:rPr>
              <w:t xml:space="preserve"> sonrası</w:t>
            </w:r>
          </w:p>
          <w:p w:rsidR="00E100F8" w:rsidRPr="00E100F8" w:rsidRDefault="00E100F8" w:rsidP="006F515E">
            <w:pPr>
              <w:autoSpaceDE w:val="0"/>
              <w:autoSpaceDN w:val="0"/>
              <w:adjustRightInd w:val="0"/>
              <w:jc w:val="both"/>
              <w:rPr>
                <w:rFonts w:ascii="Times New Roman" w:hAnsi="Times New Roman" w:cs="Times New Roman"/>
                <w:sz w:val="18"/>
                <w:szCs w:val="18"/>
              </w:rPr>
            </w:pPr>
          </w:p>
        </w:tc>
        <w:tc>
          <w:tcPr>
            <w:tcW w:w="1031" w:type="dxa"/>
            <w:tcBorders>
              <w:left w:val="nil"/>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08" w:type="dxa"/>
            <w:tcBorders>
              <w:left w:val="nil"/>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63" w:type="dxa"/>
            <w:tcBorders>
              <w:left w:val="nil"/>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Borders>
              <w:left w:val="nil"/>
              <w:right w:val="nil"/>
            </w:tcBorders>
          </w:tcPr>
          <w:p w:rsidR="00E100F8" w:rsidRP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184" w:type="dxa"/>
            <w:tcBorders>
              <w:left w:val="nil"/>
              <w:right w:val="nil"/>
            </w:tcBorders>
          </w:tcPr>
          <w:p w:rsidR="00E100F8" w:rsidRDefault="00A62157"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İzleme</w:t>
            </w:r>
          </w:p>
          <w:p w:rsidR="00B53416" w:rsidRPr="00E100F8" w:rsidRDefault="00B53416" w:rsidP="006F515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(Tablo:2/3)</w:t>
            </w:r>
          </w:p>
        </w:tc>
      </w:tr>
    </w:tbl>
    <w:p w:rsidR="005B0EEF" w:rsidRPr="008335AD" w:rsidRDefault="008335AD" w:rsidP="006F515E">
      <w:pPr>
        <w:autoSpaceDE w:val="0"/>
        <w:autoSpaceDN w:val="0"/>
        <w:adjustRightInd w:val="0"/>
        <w:spacing w:line="240" w:lineRule="auto"/>
        <w:jc w:val="both"/>
        <w:rPr>
          <w:rFonts w:ascii="Times New Roman" w:hAnsi="Times New Roman" w:cs="Times New Roman"/>
          <w:sz w:val="20"/>
          <w:szCs w:val="20"/>
        </w:rPr>
      </w:pPr>
      <w:r w:rsidRPr="008335AD">
        <w:rPr>
          <w:rFonts w:ascii="Times New Roman" w:hAnsi="Times New Roman" w:cs="Times New Roman"/>
          <w:sz w:val="20"/>
          <w:szCs w:val="20"/>
        </w:rPr>
        <w:t>Tablo: 4</w:t>
      </w:r>
      <w:r w:rsidR="00196ABB">
        <w:rPr>
          <w:rFonts w:ascii="Times New Roman" w:hAnsi="Times New Roman" w:cs="Times New Roman"/>
          <w:sz w:val="20"/>
          <w:szCs w:val="20"/>
        </w:rPr>
        <w:t xml:space="preserve"> </w:t>
      </w:r>
      <w:r w:rsidR="00F201B8">
        <w:rPr>
          <w:rFonts w:ascii="Times New Roman" w:hAnsi="Times New Roman" w:cs="Times New Roman"/>
          <w:sz w:val="20"/>
          <w:szCs w:val="20"/>
        </w:rPr>
        <w:t>Sivil Havacılık Sektörünün Kurumsallaşma Süreci</w:t>
      </w:r>
    </w:p>
    <w:p w:rsidR="008C484D" w:rsidRPr="007547CD" w:rsidRDefault="008C484D" w:rsidP="00B6447A">
      <w:pPr>
        <w:pStyle w:val="ListeParagraf"/>
        <w:numPr>
          <w:ilvl w:val="0"/>
          <w:numId w:val="14"/>
        </w:numPr>
        <w:tabs>
          <w:tab w:val="left" w:pos="284"/>
        </w:tabs>
        <w:spacing w:before="120" w:after="0" w:line="240" w:lineRule="auto"/>
        <w:ind w:left="0"/>
        <w:jc w:val="both"/>
        <w:rPr>
          <w:rFonts w:ascii="Times New Roman" w:hAnsi="Times New Roman" w:cs="Times New Roman"/>
          <w:b/>
        </w:rPr>
      </w:pPr>
      <w:r w:rsidRPr="007547CD">
        <w:rPr>
          <w:rFonts w:ascii="Times New Roman" w:hAnsi="Times New Roman" w:cs="Times New Roman"/>
          <w:b/>
        </w:rPr>
        <w:t>S</w:t>
      </w:r>
      <w:r w:rsidR="00F84874">
        <w:rPr>
          <w:rFonts w:ascii="Times New Roman" w:hAnsi="Times New Roman" w:cs="Times New Roman"/>
          <w:b/>
        </w:rPr>
        <w:t>ONUÇ</w:t>
      </w:r>
    </w:p>
    <w:p w:rsidR="00F83BE6" w:rsidRDefault="006844CA" w:rsidP="00312FFC">
      <w:pPr>
        <w:spacing w:before="120" w:after="0" w:line="240" w:lineRule="auto"/>
        <w:jc w:val="both"/>
        <w:rPr>
          <w:rFonts w:ascii="Times New Roman" w:hAnsi="Times New Roman" w:cs="Times New Roman"/>
        </w:rPr>
      </w:pPr>
      <w:r w:rsidRPr="00176F0F">
        <w:rPr>
          <w:rFonts w:ascii="Times New Roman" w:hAnsi="Times New Roman" w:cs="Times New Roman"/>
        </w:rPr>
        <w:tab/>
      </w:r>
      <w:r w:rsidR="00F83BE6">
        <w:rPr>
          <w:rFonts w:ascii="Times New Roman" w:hAnsi="Times New Roman" w:cs="Times New Roman"/>
        </w:rPr>
        <w:t>Havacılık sektörü, ü</w:t>
      </w:r>
      <w:r w:rsidR="00176F0F" w:rsidRPr="00176F0F">
        <w:rPr>
          <w:rFonts w:ascii="Times New Roman" w:hAnsi="Times New Roman" w:cs="Times New Roman"/>
        </w:rPr>
        <w:t xml:space="preserve">lke </w:t>
      </w:r>
      <w:r w:rsidR="00176F0F">
        <w:rPr>
          <w:rFonts w:ascii="Times New Roman" w:hAnsi="Times New Roman" w:cs="Times New Roman"/>
        </w:rPr>
        <w:t>ekonomi</w:t>
      </w:r>
      <w:r w:rsidR="00F83BE6">
        <w:rPr>
          <w:rFonts w:ascii="Times New Roman" w:hAnsi="Times New Roman" w:cs="Times New Roman"/>
        </w:rPr>
        <w:t xml:space="preserve">leri için gerek iktisadi gerekse prestij açısından çok önemlidir. </w:t>
      </w:r>
      <w:r w:rsidR="00C224F5">
        <w:rPr>
          <w:rFonts w:ascii="Times New Roman" w:hAnsi="Times New Roman" w:cs="Times New Roman"/>
        </w:rPr>
        <w:t>Ekonomi literatürün</w:t>
      </w:r>
      <w:r w:rsidR="00213E4C">
        <w:rPr>
          <w:rFonts w:ascii="Times New Roman" w:hAnsi="Times New Roman" w:cs="Times New Roman"/>
        </w:rPr>
        <w:t>de</w:t>
      </w:r>
      <w:r w:rsidR="00C224F5">
        <w:rPr>
          <w:rFonts w:ascii="Times New Roman" w:hAnsi="Times New Roman" w:cs="Times New Roman"/>
        </w:rPr>
        <w:t>, b</w:t>
      </w:r>
      <w:r w:rsidR="00F83BE6">
        <w:rPr>
          <w:rFonts w:ascii="Times New Roman" w:hAnsi="Times New Roman" w:cs="Times New Roman"/>
        </w:rPr>
        <w:t xml:space="preserve">u sektörde meydana gelecek bir </w:t>
      </w:r>
      <w:r w:rsidR="00213E4C">
        <w:rPr>
          <w:rFonts w:ascii="Times New Roman" w:hAnsi="Times New Roman" w:cs="Times New Roman"/>
        </w:rPr>
        <w:t>oranındaki</w:t>
      </w:r>
      <w:r w:rsidR="00F83BE6">
        <w:rPr>
          <w:rFonts w:ascii="Times New Roman" w:hAnsi="Times New Roman" w:cs="Times New Roman"/>
        </w:rPr>
        <w:t xml:space="preserve"> gelişimin diğer sektörlere üç oranında bir gelişime neden olaca</w:t>
      </w:r>
      <w:r w:rsidR="00213E4C">
        <w:rPr>
          <w:rFonts w:ascii="Times New Roman" w:hAnsi="Times New Roman" w:cs="Times New Roman"/>
        </w:rPr>
        <w:t>ğı ifade edilmektedir</w:t>
      </w:r>
      <w:r w:rsidR="00F83BE6">
        <w:rPr>
          <w:rFonts w:ascii="Times New Roman" w:hAnsi="Times New Roman" w:cs="Times New Roman"/>
        </w:rPr>
        <w:t xml:space="preserve">. Bu önemli sektörün başarılı gelişimi ise günümüzde kurumsallaşmasına dolayısıyla </w:t>
      </w:r>
      <w:r w:rsidR="00F96339">
        <w:rPr>
          <w:rFonts w:ascii="Times New Roman" w:hAnsi="Times New Roman" w:cs="Times New Roman"/>
        </w:rPr>
        <w:t xml:space="preserve">meşruiyetine ve </w:t>
      </w:r>
      <w:r w:rsidR="00F83BE6">
        <w:rPr>
          <w:rFonts w:ascii="Times New Roman" w:hAnsi="Times New Roman" w:cs="Times New Roman"/>
        </w:rPr>
        <w:t xml:space="preserve">güvenirliğine bağlıdır. Çünkü </w:t>
      </w:r>
      <w:r w:rsidR="00C224F5">
        <w:rPr>
          <w:rFonts w:ascii="Times New Roman" w:hAnsi="Times New Roman" w:cs="Times New Roman"/>
        </w:rPr>
        <w:t xml:space="preserve">uluslararası kuruluşlar faaliyet müsaadesi verirken ve </w:t>
      </w:r>
      <w:r w:rsidR="00F83BE6">
        <w:rPr>
          <w:rFonts w:ascii="Times New Roman" w:hAnsi="Times New Roman" w:cs="Times New Roman"/>
        </w:rPr>
        <w:t xml:space="preserve">insanlar havayollarını seçerken öncelikle kurumsallığına, güvenirliğine ve </w:t>
      </w:r>
      <w:r w:rsidR="00C224F5">
        <w:rPr>
          <w:rFonts w:ascii="Times New Roman" w:hAnsi="Times New Roman" w:cs="Times New Roman"/>
        </w:rPr>
        <w:t>daha sonra da sunduğu hizmetlerin kalitesine</w:t>
      </w:r>
      <w:r w:rsidR="00F83BE6">
        <w:rPr>
          <w:rFonts w:ascii="Times New Roman" w:hAnsi="Times New Roman" w:cs="Times New Roman"/>
        </w:rPr>
        <w:t xml:space="preserve"> bakmaktadır. Ancak sektördeki işletmelerin kurumsallaşabilmesi için belirli kriterlere ve kendisini meşru kılacak diğer paydaşlara ihtiya</w:t>
      </w:r>
      <w:r w:rsidR="00F96339">
        <w:rPr>
          <w:rFonts w:ascii="Times New Roman" w:hAnsi="Times New Roman" w:cs="Times New Roman"/>
        </w:rPr>
        <w:t>cı vardır. Bu kriterler uluslar</w:t>
      </w:r>
      <w:r w:rsidR="00F83BE6">
        <w:rPr>
          <w:rFonts w:ascii="Times New Roman" w:hAnsi="Times New Roman" w:cs="Times New Roman"/>
        </w:rPr>
        <w:t>arası örgütlerler tarafından ve bun</w:t>
      </w:r>
      <w:r w:rsidR="00213E4C">
        <w:rPr>
          <w:rFonts w:ascii="Times New Roman" w:hAnsi="Times New Roman" w:cs="Times New Roman"/>
        </w:rPr>
        <w:t>lar</w:t>
      </w:r>
      <w:r w:rsidR="00F83BE6">
        <w:rPr>
          <w:rFonts w:ascii="Times New Roman" w:hAnsi="Times New Roman" w:cs="Times New Roman"/>
        </w:rPr>
        <w:t>la uyumlu olarak ulusal örgütler yani devlet tarafından, mevzuatlar yardımıyla ortaya kon</w:t>
      </w:r>
      <w:r w:rsidR="00213E4C">
        <w:rPr>
          <w:rFonts w:ascii="Times New Roman" w:hAnsi="Times New Roman" w:cs="Times New Roman"/>
        </w:rPr>
        <w:t>ul</w:t>
      </w:r>
      <w:r w:rsidR="00F83BE6">
        <w:rPr>
          <w:rFonts w:ascii="Times New Roman" w:hAnsi="Times New Roman" w:cs="Times New Roman"/>
        </w:rPr>
        <w:t>maktadır. Bununla birlikte ortaya konan kriterlere uyum derecesine göre de işletmeler meşru hale gelmektedir.</w:t>
      </w:r>
    </w:p>
    <w:p w:rsidR="009C68EC" w:rsidRDefault="00F83BE6" w:rsidP="00312FFC">
      <w:pPr>
        <w:spacing w:before="120" w:after="0" w:line="240" w:lineRule="auto"/>
        <w:jc w:val="both"/>
        <w:rPr>
          <w:rFonts w:ascii="Times New Roman" w:hAnsi="Times New Roman" w:cs="Times New Roman"/>
        </w:rPr>
      </w:pPr>
      <w:r>
        <w:rPr>
          <w:rFonts w:ascii="Times New Roman" w:hAnsi="Times New Roman" w:cs="Times New Roman"/>
        </w:rPr>
        <w:tab/>
        <w:t>Bu çalışmada</w:t>
      </w:r>
      <w:r w:rsidR="00B61423">
        <w:rPr>
          <w:rFonts w:ascii="Times New Roman" w:hAnsi="Times New Roman" w:cs="Times New Roman"/>
        </w:rPr>
        <w:t>,</w:t>
      </w:r>
      <w:r>
        <w:rPr>
          <w:rFonts w:ascii="Times New Roman" w:hAnsi="Times New Roman" w:cs="Times New Roman"/>
        </w:rPr>
        <w:t xml:space="preserve"> son 20 yıl</w:t>
      </w:r>
      <w:r w:rsidR="00B61423">
        <w:rPr>
          <w:rFonts w:ascii="Times New Roman" w:hAnsi="Times New Roman" w:cs="Times New Roman"/>
        </w:rPr>
        <w:t>dır</w:t>
      </w:r>
      <w:r>
        <w:rPr>
          <w:rFonts w:ascii="Times New Roman" w:hAnsi="Times New Roman" w:cs="Times New Roman"/>
        </w:rPr>
        <w:t xml:space="preserve"> kurumsallaşmasını </w:t>
      </w:r>
      <w:r w:rsidR="00B61423">
        <w:rPr>
          <w:rFonts w:ascii="Times New Roman" w:hAnsi="Times New Roman" w:cs="Times New Roman"/>
        </w:rPr>
        <w:t>devam ettiren ve büyük başarılar elde eden Türk sivil havacılık sektörünün</w:t>
      </w:r>
      <w:r w:rsidR="00BE638B">
        <w:rPr>
          <w:rFonts w:ascii="Times New Roman" w:hAnsi="Times New Roman" w:cs="Times New Roman"/>
        </w:rPr>
        <w:t>,</w:t>
      </w:r>
      <w:r w:rsidR="00B61423">
        <w:rPr>
          <w:rFonts w:ascii="Times New Roman" w:hAnsi="Times New Roman" w:cs="Times New Roman"/>
        </w:rPr>
        <w:t xml:space="preserve"> toplam kalite yönetimi ve stratejik yönetim öğrenme okulu yaklaşımları bağlamında kurumsallaşması incelenmiştir.</w:t>
      </w:r>
      <w:r>
        <w:rPr>
          <w:rFonts w:ascii="Times New Roman" w:hAnsi="Times New Roman" w:cs="Times New Roman"/>
        </w:rPr>
        <w:t xml:space="preserve"> </w:t>
      </w:r>
      <w:r w:rsidR="00B61423">
        <w:rPr>
          <w:rFonts w:ascii="Times New Roman" w:hAnsi="Times New Roman" w:cs="Times New Roman"/>
        </w:rPr>
        <w:t>Araştırma sonucu elde edilen verilere göre en üstte kurumsal kuram olmak üzere, kurumsallaşma süreci içerisinde mevzuat hazırlığında ve buna uyumun denetiminde toplam kalite yönetim sistemi ilkelerinin kullanıldığı ve bununla birlikte öğrenme okulu yaklaşımlarının kurumsallaşma sürecinin her aşamasında stratejik yönetim kaps</w:t>
      </w:r>
      <w:r w:rsidR="00BE638B">
        <w:rPr>
          <w:rFonts w:ascii="Times New Roman" w:hAnsi="Times New Roman" w:cs="Times New Roman"/>
        </w:rPr>
        <w:t>amında uygulandığı görülmüştür.</w:t>
      </w:r>
    </w:p>
    <w:p w:rsidR="00E51A2A" w:rsidRDefault="00BE638B" w:rsidP="00BE638B">
      <w:pPr>
        <w:spacing w:before="120" w:after="0" w:line="240" w:lineRule="auto"/>
        <w:ind w:firstLine="708"/>
        <w:jc w:val="both"/>
        <w:rPr>
          <w:rFonts w:ascii="Times New Roman" w:hAnsi="Times New Roman" w:cs="Times New Roman"/>
        </w:rPr>
      </w:pPr>
      <w:r>
        <w:rPr>
          <w:rFonts w:ascii="Times New Roman" w:hAnsi="Times New Roman" w:cs="Times New Roman"/>
        </w:rPr>
        <w:t xml:space="preserve">Yapılan çalışmanın </w:t>
      </w:r>
      <w:r w:rsidR="00213E4C">
        <w:rPr>
          <w:rFonts w:ascii="Times New Roman" w:hAnsi="Times New Roman" w:cs="Times New Roman"/>
        </w:rPr>
        <w:t>sonuçlarını özetlemek gerekirse,</w:t>
      </w:r>
      <w:r w:rsidR="00A3492D">
        <w:rPr>
          <w:rFonts w:ascii="Times New Roman" w:hAnsi="Times New Roman" w:cs="Times New Roman"/>
        </w:rPr>
        <w:t xml:space="preserve"> Sivil Havacılık Genel Müdürlüğü; Türkiye’nin Avrupa Birliğine üyelik çalışmaları kapsamında uluslararası meşruiyetini devam ettirmek, sektörde çalışan işletmelerin küresel rekabet üstünlüğünü sağlamak ve sektörde güvenli bir ortamı tesis etmek maksadıyla 1996 yılı sonrasında yeni kurumsallaşma sürecine girmiştir. Bu süreç içerisinde sektör içerisinde yer alan aktörlerin faaliyetleri bu çalışma içerisinde monitör edilmiş ve </w:t>
      </w:r>
      <w:r w:rsidR="0012026D">
        <w:rPr>
          <w:rFonts w:ascii="Times New Roman" w:hAnsi="Times New Roman" w:cs="Times New Roman"/>
        </w:rPr>
        <w:t xml:space="preserve">elde edilen verilerin </w:t>
      </w:r>
      <w:r w:rsidR="00A3492D">
        <w:rPr>
          <w:rFonts w:ascii="Times New Roman" w:hAnsi="Times New Roman" w:cs="Times New Roman"/>
        </w:rPr>
        <w:t>analiz</w:t>
      </w:r>
      <w:r w:rsidR="0012026D">
        <w:rPr>
          <w:rFonts w:ascii="Times New Roman" w:hAnsi="Times New Roman" w:cs="Times New Roman"/>
        </w:rPr>
        <w:t>i</w:t>
      </w:r>
      <w:r w:rsidR="00A3492D">
        <w:rPr>
          <w:rFonts w:ascii="Times New Roman" w:hAnsi="Times New Roman" w:cs="Times New Roman"/>
        </w:rPr>
        <w:t xml:space="preserve"> neticesinde şu sonuçlar elde edilmiştir: </w:t>
      </w:r>
    </w:p>
    <w:p w:rsidR="00E51A2A" w:rsidRDefault="00A3492D" w:rsidP="00BE638B">
      <w:pPr>
        <w:spacing w:before="120" w:after="0" w:line="240" w:lineRule="auto"/>
        <w:ind w:firstLine="708"/>
        <w:jc w:val="both"/>
        <w:rPr>
          <w:rFonts w:ascii="Times New Roman" w:hAnsi="Times New Roman" w:cs="Times New Roman"/>
        </w:rPr>
      </w:pPr>
      <w:r>
        <w:rPr>
          <w:rFonts w:ascii="Times New Roman" w:hAnsi="Times New Roman" w:cs="Times New Roman"/>
        </w:rPr>
        <w:t xml:space="preserve">1) </w:t>
      </w:r>
      <w:r w:rsidR="00B949A9">
        <w:rPr>
          <w:rFonts w:ascii="Times New Roman" w:hAnsi="Times New Roman" w:cs="Times New Roman"/>
        </w:rPr>
        <w:t>Ulusal sivil havacılık sektöründeki k</w:t>
      </w:r>
      <w:r>
        <w:rPr>
          <w:rFonts w:ascii="Times New Roman" w:hAnsi="Times New Roman" w:cs="Times New Roman"/>
        </w:rPr>
        <w:t>urumsallaşma faaliyetleri</w:t>
      </w:r>
      <w:r w:rsidR="00B949A9">
        <w:rPr>
          <w:rFonts w:ascii="Times New Roman" w:hAnsi="Times New Roman" w:cs="Times New Roman"/>
        </w:rPr>
        <w:t>;</w:t>
      </w:r>
      <w:r>
        <w:rPr>
          <w:rFonts w:ascii="Times New Roman" w:hAnsi="Times New Roman" w:cs="Times New Roman"/>
        </w:rPr>
        <w:t xml:space="preserve"> küresel kurum ve kuruluşlar (otoriteler) tarafından </w:t>
      </w:r>
      <w:r w:rsidR="00B949A9">
        <w:rPr>
          <w:rFonts w:ascii="Times New Roman" w:hAnsi="Times New Roman" w:cs="Times New Roman"/>
        </w:rPr>
        <w:t xml:space="preserve">ortaya konulan </w:t>
      </w:r>
      <w:r>
        <w:rPr>
          <w:rFonts w:ascii="Times New Roman" w:hAnsi="Times New Roman" w:cs="Times New Roman"/>
        </w:rPr>
        <w:t xml:space="preserve">AS 9100 </w:t>
      </w:r>
      <w:r w:rsidR="00B949A9" w:rsidRPr="00B949A9">
        <w:rPr>
          <w:rFonts w:ascii="Times New Roman" w:hAnsi="Times New Roman" w:cs="Times New Roman"/>
        </w:rPr>
        <w:t>Havacılık ve Uzay Sanayisi Kalite Yönetim Sistemi Standardı</w:t>
      </w:r>
      <w:r w:rsidR="00B949A9">
        <w:rPr>
          <w:rFonts w:ascii="Times New Roman" w:hAnsi="Times New Roman" w:cs="Times New Roman"/>
        </w:rPr>
        <w:t xml:space="preserve"> </w:t>
      </w:r>
      <w:r>
        <w:rPr>
          <w:rFonts w:ascii="Times New Roman" w:hAnsi="Times New Roman" w:cs="Times New Roman"/>
        </w:rPr>
        <w:t xml:space="preserve">kapsamında </w:t>
      </w:r>
      <w:r w:rsidR="00E51A2A">
        <w:rPr>
          <w:rFonts w:ascii="Times New Roman" w:hAnsi="Times New Roman" w:cs="Times New Roman"/>
        </w:rPr>
        <w:t>gerçekleşmiştir,</w:t>
      </w:r>
      <w:r w:rsidR="00B949A9">
        <w:rPr>
          <w:rFonts w:ascii="Times New Roman" w:hAnsi="Times New Roman" w:cs="Times New Roman"/>
        </w:rPr>
        <w:t xml:space="preserve"> </w:t>
      </w:r>
    </w:p>
    <w:p w:rsidR="00E51A2A" w:rsidRDefault="00B949A9" w:rsidP="00BE638B">
      <w:pPr>
        <w:spacing w:before="120" w:after="0" w:line="240" w:lineRule="auto"/>
        <w:ind w:firstLine="708"/>
        <w:jc w:val="both"/>
        <w:rPr>
          <w:rFonts w:ascii="Times New Roman" w:hAnsi="Times New Roman" w:cs="Times New Roman"/>
        </w:rPr>
      </w:pPr>
      <w:r>
        <w:rPr>
          <w:rFonts w:ascii="Times New Roman" w:hAnsi="Times New Roman" w:cs="Times New Roman"/>
        </w:rPr>
        <w:t>2) Kurumsallaşma küresel otoritelerin o</w:t>
      </w:r>
      <w:r w:rsidR="00A3492D">
        <w:rPr>
          <w:rFonts w:ascii="Times New Roman" w:hAnsi="Times New Roman" w:cs="Times New Roman"/>
        </w:rPr>
        <w:t>rtaya ko</w:t>
      </w:r>
      <w:r>
        <w:rPr>
          <w:rFonts w:ascii="Times New Roman" w:hAnsi="Times New Roman" w:cs="Times New Roman"/>
        </w:rPr>
        <w:t>yduğu</w:t>
      </w:r>
      <w:r w:rsidR="00A3492D">
        <w:rPr>
          <w:rFonts w:ascii="Times New Roman" w:hAnsi="Times New Roman" w:cs="Times New Roman"/>
        </w:rPr>
        <w:t xml:space="preserve"> yasal</w:t>
      </w:r>
      <w:r>
        <w:rPr>
          <w:rFonts w:ascii="Times New Roman" w:hAnsi="Times New Roman" w:cs="Times New Roman"/>
        </w:rPr>
        <w:t xml:space="preserve"> düzenlemelere gerek kamu (SHGM) gerekse özel </w:t>
      </w:r>
      <w:r w:rsidR="00E51A2A">
        <w:rPr>
          <w:rFonts w:ascii="Times New Roman" w:hAnsi="Times New Roman" w:cs="Times New Roman"/>
        </w:rPr>
        <w:t>sektörün uyumunu kapsamaktadır,</w:t>
      </w:r>
    </w:p>
    <w:p w:rsidR="00E51A2A" w:rsidRDefault="00B949A9" w:rsidP="00BE638B">
      <w:pPr>
        <w:spacing w:before="120" w:after="0" w:line="240" w:lineRule="auto"/>
        <w:ind w:firstLine="708"/>
        <w:jc w:val="both"/>
        <w:rPr>
          <w:rFonts w:ascii="Times New Roman" w:hAnsi="Times New Roman" w:cs="Times New Roman"/>
        </w:rPr>
      </w:pPr>
      <w:r>
        <w:rPr>
          <w:rFonts w:ascii="Times New Roman" w:hAnsi="Times New Roman" w:cs="Times New Roman"/>
        </w:rPr>
        <w:t xml:space="preserve">3) SHGM’nin küresel uyumu yeni yasal düzenlemeler sonucu gerçekleşmiştir (Bu </w:t>
      </w:r>
      <w:r w:rsidR="00213E4C">
        <w:rPr>
          <w:rFonts w:ascii="Times New Roman" w:hAnsi="Times New Roman" w:cs="Times New Roman"/>
        </w:rPr>
        <w:t>düzenlemeler sonucu SHGM, bazı</w:t>
      </w:r>
      <w:r>
        <w:rPr>
          <w:rFonts w:ascii="Times New Roman" w:hAnsi="Times New Roman" w:cs="Times New Roman"/>
        </w:rPr>
        <w:t xml:space="preserve"> devlet kuruluş</w:t>
      </w:r>
      <w:r w:rsidR="00213E4C">
        <w:rPr>
          <w:rFonts w:ascii="Times New Roman" w:hAnsi="Times New Roman" w:cs="Times New Roman"/>
        </w:rPr>
        <w:t>larında</w:t>
      </w:r>
      <w:r>
        <w:rPr>
          <w:rFonts w:ascii="Times New Roman" w:hAnsi="Times New Roman" w:cs="Times New Roman"/>
        </w:rPr>
        <w:t xml:space="preserve"> </w:t>
      </w:r>
      <w:r w:rsidR="00213E4C">
        <w:rPr>
          <w:rFonts w:ascii="Times New Roman" w:hAnsi="Times New Roman" w:cs="Times New Roman"/>
        </w:rPr>
        <w:t xml:space="preserve">var </w:t>
      </w:r>
      <w:r>
        <w:rPr>
          <w:rFonts w:ascii="Times New Roman" w:hAnsi="Times New Roman" w:cs="Times New Roman"/>
        </w:rPr>
        <w:t xml:space="preserve">olmayan özel bir sorumluluğu alarak, </w:t>
      </w:r>
      <w:r w:rsidR="00213E4C">
        <w:rPr>
          <w:rFonts w:ascii="Times New Roman" w:hAnsi="Times New Roman" w:cs="Times New Roman"/>
        </w:rPr>
        <w:t xml:space="preserve">küresel </w:t>
      </w:r>
      <w:r w:rsidR="00E51A2A">
        <w:rPr>
          <w:rFonts w:ascii="Times New Roman" w:hAnsi="Times New Roman" w:cs="Times New Roman"/>
        </w:rPr>
        <w:t xml:space="preserve">temsil ve karar yetkisi olan bir kurum halini almıştır), </w:t>
      </w:r>
    </w:p>
    <w:p w:rsidR="00AB3444" w:rsidRDefault="00E51A2A" w:rsidP="00BE638B">
      <w:pPr>
        <w:spacing w:before="120" w:after="0" w:line="240" w:lineRule="auto"/>
        <w:ind w:firstLine="708"/>
        <w:jc w:val="both"/>
        <w:rPr>
          <w:rFonts w:ascii="Times New Roman" w:hAnsi="Times New Roman" w:cs="Times New Roman"/>
        </w:rPr>
      </w:pPr>
      <w:r>
        <w:rPr>
          <w:rFonts w:ascii="Times New Roman" w:hAnsi="Times New Roman" w:cs="Times New Roman"/>
        </w:rPr>
        <w:t xml:space="preserve">4) SHGM uyum çalışmaları kapsamında, yapısal bir değişim yapmış ve bu bağlamda daha dinamik bir hale dönüşürken, kurum kültürünü </w:t>
      </w:r>
      <w:r w:rsidR="0012026D">
        <w:rPr>
          <w:rFonts w:ascii="Times New Roman" w:hAnsi="Times New Roman" w:cs="Times New Roman"/>
        </w:rPr>
        <w:t xml:space="preserve">de </w:t>
      </w:r>
      <w:r>
        <w:rPr>
          <w:rFonts w:ascii="Times New Roman" w:hAnsi="Times New Roman" w:cs="Times New Roman"/>
        </w:rPr>
        <w:t>küresel gerekliliklerle uygun hale getirerek küresel eşbiçimliliği sağlamıştır (</w:t>
      </w:r>
      <w:r w:rsidR="00213E4C">
        <w:rPr>
          <w:rFonts w:ascii="Times New Roman" w:hAnsi="Times New Roman" w:cs="Times New Roman"/>
        </w:rPr>
        <w:t>uluslararası faaliyet gösterebilen</w:t>
      </w:r>
      <w:r>
        <w:rPr>
          <w:rFonts w:ascii="Times New Roman" w:hAnsi="Times New Roman" w:cs="Times New Roman"/>
        </w:rPr>
        <w:t xml:space="preserve"> otoritelerle eşbiçimli),</w:t>
      </w:r>
    </w:p>
    <w:p w:rsidR="00D51F22" w:rsidRDefault="00AB3444" w:rsidP="00BE638B">
      <w:pPr>
        <w:spacing w:before="120" w:after="0" w:line="240" w:lineRule="auto"/>
        <w:ind w:firstLine="708"/>
        <w:jc w:val="both"/>
        <w:rPr>
          <w:rFonts w:ascii="Times New Roman" w:hAnsi="Times New Roman" w:cs="Times New Roman"/>
        </w:rPr>
      </w:pPr>
      <w:r>
        <w:rPr>
          <w:rFonts w:ascii="Times New Roman" w:hAnsi="Times New Roman" w:cs="Times New Roman"/>
        </w:rPr>
        <w:t>5) SHGM ulusal mevzuatı küresel gerekliliklere uyumlu olarak hazırlamış</w:t>
      </w:r>
      <w:r w:rsidR="00D51F22">
        <w:rPr>
          <w:rFonts w:ascii="Times New Roman" w:hAnsi="Times New Roman" w:cs="Times New Roman"/>
        </w:rPr>
        <w:t>, uygulamış ve izlemektedir.</w:t>
      </w:r>
      <w:r>
        <w:rPr>
          <w:rFonts w:ascii="Times New Roman" w:hAnsi="Times New Roman" w:cs="Times New Roman"/>
        </w:rPr>
        <w:t xml:space="preserve"> </w:t>
      </w:r>
      <w:r w:rsidR="00D51F22">
        <w:rPr>
          <w:rFonts w:ascii="Times New Roman" w:hAnsi="Times New Roman" w:cs="Times New Roman"/>
        </w:rPr>
        <w:t>B</w:t>
      </w:r>
      <w:r>
        <w:rPr>
          <w:rFonts w:ascii="Times New Roman" w:hAnsi="Times New Roman" w:cs="Times New Roman"/>
        </w:rPr>
        <w:t xml:space="preserve">u </w:t>
      </w:r>
      <w:r w:rsidR="00D51F22">
        <w:rPr>
          <w:rFonts w:ascii="Times New Roman" w:hAnsi="Times New Roman" w:cs="Times New Roman"/>
        </w:rPr>
        <w:t>sayede</w:t>
      </w:r>
      <w:r>
        <w:rPr>
          <w:rFonts w:ascii="Times New Roman" w:hAnsi="Times New Roman" w:cs="Times New Roman"/>
        </w:rPr>
        <w:t xml:space="preserve"> </w:t>
      </w:r>
      <w:r w:rsidR="00D51F22">
        <w:rPr>
          <w:rFonts w:ascii="Times New Roman" w:hAnsi="Times New Roman" w:cs="Times New Roman"/>
        </w:rPr>
        <w:t xml:space="preserve">sivil havacılık </w:t>
      </w:r>
      <w:r>
        <w:rPr>
          <w:rFonts w:ascii="Times New Roman" w:hAnsi="Times New Roman" w:cs="Times New Roman"/>
        </w:rPr>
        <w:t>sektörün</w:t>
      </w:r>
      <w:r w:rsidR="00D51F22">
        <w:rPr>
          <w:rFonts w:ascii="Times New Roman" w:hAnsi="Times New Roman" w:cs="Times New Roman"/>
        </w:rPr>
        <w:t xml:space="preserve">de faaliyet gösteren </w:t>
      </w:r>
      <w:r>
        <w:rPr>
          <w:rFonts w:ascii="Times New Roman" w:hAnsi="Times New Roman" w:cs="Times New Roman"/>
        </w:rPr>
        <w:t>işletme</w:t>
      </w:r>
      <w:r w:rsidR="00D51F22">
        <w:rPr>
          <w:rFonts w:ascii="Times New Roman" w:hAnsi="Times New Roman" w:cs="Times New Roman"/>
        </w:rPr>
        <w:t>ler, küresel kabul gören bu yasalara uyum sağlayarak küresel meşruiyetini ve güvenirliğini ortaya koyarak rekabetçi bir özelliğe sahip olmuştur.</w:t>
      </w:r>
    </w:p>
    <w:p w:rsidR="00EC3C03" w:rsidRPr="00015CBE" w:rsidRDefault="00D51F22" w:rsidP="00BE638B">
      <w:pPr>
        <w:spacing w:before="120" w:after="0" w:line="240" w:lineRule="auto"/>
        <w:ind w:firstLine="708"/>
        <w:jc w:val="both"/>
        <w:rPr>
          <w:rFonts w:ascii="Times New Roman" w:hAnsi="Times New Roman" w:cs="Times New Roman"/>
        </w:rPr>
      </w:pPr>
      <w:r>
        <w:rPr>
          <w:rFonts w:ascii="Times New Roman" w:hAnsi="Times New Roman" w:cs="Times New Roman"/>
        </w:rPr>
        <w:t xml:space="preserve">6) </w:t>
      </w:r>
      <w:r w:rsidRPr="00015CBE">
        <w:rPr>
          <w:rFonts w:ascii="Times New Roman" w:hAnsi="Times New Roman" w:cs="Times New Roman"/>
        </w:rPr>
        <w:t xml:space="preserve">Bu faaliyetlerin gerçekleşmesi bir süreç içerisinde olmuştur. Bu süreç ise stratejik yönetim okullarından birisi olan öğrenme okulunun ilkeleri </w:t>
      </w:r>
      <w:r w:rsidR="0012026D" w:rsidRPr="00015CBE">
        <w:rPr>
          <w:rFonts w:ascii="Times New Roman" w:hAnsi="Times New Roman" w:cs="Times New Roman"/>
        </w:rPr>
        <w:t>ile uyumlu olarak</w:t>
      </w:r>
      <w:r w:rsidRPr="00015CBE">
        <w:rPr>
          <w:rFonts w:ascii="Times New Roman" w:hAnsi="Times New Roman" w:cs="Times New Roman"/>
        </w:rPr>
        <w:t xml:space="preserve"> gerçekleşmiştir. 1925 – 1996 yılları arasında sivil havacılık sektöründe yerleşen kültür</w:t>
      </w:r>
      <w:r w:rsidR="005C058C" w:rsidRPr="00015CBE">
        <w:rPr>
          <w:rFonts w:ascii="Times New Roman" w:hAnsi="Times New Roman" w:cs="Times New Roman"/>
        </w:rPr>
        <w:t>,</w:t>
      </w:r>
      <w:r w:rsidRPr="00015CBE">
        <w:rPr>
          <w:rFonts w:ascii="Times New Roman" w:hAnsi="Times New Roman" w:cs="Times New Roman"/>
        </w:rPr>
        <w:t xml:space="preserve"> 1996 – 2008 yılları arasında gerek kamu tarafında gerekse işletmeler tarafında büyük bir değişikliğe uğramıştır.</w:t>
      </w:r>
      <w:r w:rsidR="00AB3444" w:rsidRPr="00015CBE">
        <w:rPr>
          <w:rFonts w:ascii="Times New Roman" w:hAnsi="Times New Roman" w:cs="Times New Roman"/>
        </w:rPr>
        <w:t xml:space="preserve"> </w:t>
      </w:r>
      <w:r w:rsidRPr="00015CBE">
        <w:rPr>
          <w:rFonts w:ascii="Times New Roman" w:hAnsi="Times New Roman" w:cs="Times New Roman"/>
        </w:rPr>
        <w:t xml:space="preserve">Bu değişiklik </w:t>
      </w:r>
      <w:r w:rsidR="005C058C" w:rsidRPr="00015CBE">
        <w:rPr>
          <w:rFonts w:ascii="Times New Roman" w:hAnsi="Times New Roman" w:cs="Times New Roman"/>
        </w:rPr>
        <w:t xml:space="preserve">1996 </w:t>
      </w:r>
      <w:r w:rsidR="0012026D" w:rsidRPr="00015CBE">
        <w:rPr>
          <w:rFonts w:ascii="Times New Roman" w:hAnsi="Times New Roman" w:cs="Times New Roman"/>
        </w:rPr>
        <w:t xml:space="preserve">yılı </w:t>
      </w:r>
      <w:r w:rsidR="005C058C" w:rsidRPr="00015CBE">
        <w:rPr>
          <w:rFonts w:ascii="Times New Roman" w:hAnsi="Times New Roman" w:cs="Times New Roman"/>
        </w:rPr>
        <w:t xml:space="preserve">sonrası dönemde </w:t>
      </w:r>
      <w:r w:rsidRPr="00015CBE">
        <w:rPr>
          <w:rFonts w:ascii="Times New Roman" w:hAnsi="Times New Roman" w:cs="Times New Roman"/>
        </w:rPr>
        <w:t>kalite standartlarının yaklaşımına uygun olarak; denetim, şeffaflık, hesap verebilirlik, yasal</w:t>
      </w:r>
      <w:r w:rsidR="005C058C" w:rsidRPr="00015CBE">
        <w:rPr>
          <w:rFonts w:ascii="Times New Roman" w:hAnsi="Times New Roman" w:cs="Times New Roman"/>
        </w:rPr>
        <w:t>ara/kurallara</w:t>
      </w:r>
      <w:r w:rsidRPr="00015CBE">
        <w:rPr>
          <w:rFonts w:ascii="Times New Roman" w:hAnsi="Times New Roman" w:cs="Times New Roman"/>
        </w:rPr>
        <w:t xml:space="preserve"> uyum, organizasyon</w:t>
      </w:r>
      <w:r w:rsidR="005C058C" w:rsidRPr="00015CBE">
        <w:rPr>
          <w:rFonts w:ascii="Times New Roman" w:hAnsi="Times New Roman" w:cs="Times New Roman"/>
        </w:rPr>
        <w:t xml:space="preserve"> ve</w:t>
      </w:r>
      <w:r w:rsidRPr="00015CBE">
        <w:rPr>
          <w:rFonts w:ascii="Times New Roman" w:hAnsi="Times New Roman" w:cs="Times New Roman"/>
        </w:rPr>
        <w:t xml:space="preserve"> personel gereklilikleri (mesleki yeterlilik), </w:t>
      </w:r>
      <w:r w:rsidR="005C058C" w:rsidRPr="00015CBE">
        <w:rPr>
          <w:rFonts w:ascii="Times New Roman" w:hAnsi="Times New Roman" w:cs="Times New Roman"/>
        </w:rPr>
        <w:t xml:space="preserve">finansal takip, </w:t>
      </w:r>
      <w:r w:rsidR="005C058C" w:rsidRPr="00015CBE">
        <w:rPr>
          <w:rFonts w:ascii="Times New Roman" w:hAnsi="Times New Roman" w:cs="Times New Roman"/>
        </w:rPr>
        <w:lastRenderedPageBreak/>
        <w:t>taahhütler, etik, ürün ve hizmet kalitesi, yetkilendirme, eğitim gereklilikleri, tesis gereklilikleri, formal doküman ve evrakların takibi/onayı, kalite yönetim sistemi vb. kavramları ortaya çıkarmıştır.</w:t>
      </w:r>
      <w:r w:rsidR="0012026D" w:rsidRPr="00015CBE">
        <w:rPr>
          <w:rFonts w:ascii="Times New Roman" w:hAnsi="Times New Roman" w:cs="Times New Roman"/>
        </w:rPr>
        <w:t xml:space="preserve"> Bu uyum</w:t>
      </w:r>
      <w:r w:rsidR="00213E4C" w:rsidRPr="00015CBE">
        <w:rPr>
          <w:rFonts w:ascii="Times New Roman" w:hAnsi="Times New Roman" w:cs="Times New Roman"/>
        </w:rPr>
        <w:t xml:space="preserve"> süreci içerisinde lider konumundaki SHGM </w:t>
      </w:r>
      <w:r w:rsidR="00EC3C03" w:rsidRPr="00015CBE">
        <w:rPr>
          <w:rFonts w:ascii="Times New Roman" w:hAnsi="Times New Roman" w:cs="Times New Roman"/>
        </w:rPr>
        <w:t xml:space="preserve">önce değişimin gerekliliklerini öğrenmiş ve sonrasında bunu sektördeki aktörlere öğretmiştir. Aktörler bazen pozitif yönlü motivasyon, bazen taklitçi bir yaklaşım ve bazen de zorlama ile uyum faaliyetlerini yerine getirmiş ve bu sayede küresel bir aktör olarak meşruiyet kazanmıştır. Öğrenme sürecinde lider ve izleyicisi olan işletmeler kopuk ve mantıklı adımlar ile değişim faaliyetlerini gerçekleştirmiştir. Planlar ve stratejiler öğrendikçe yeniden tasarlanmış ve tekrar girişimlerde bulunulmuştur. </w:t>
      </w:r>
    </w:p>
    <w:p w:rsidR="00BE638B" w:rsidRDefault="00EC3C03" w:rsidP="00BE638B">
      <w:pPr>
        <w:spacing w:before="120" w:after="0" w:line="240" w:lineRule="auto"/>
        <w:ind w:firstLine="708"/>
        <w:jc w:val="both"/>
        <w:rPr>
          <w:rFonts w:ascii="Times New Roman" w:hAnsi="Times New Roman" w:cs="Times New Roman"/>
        </w:rPr>
      </w:pPr>
      <w:r w:rsidRPr="00015CBE">
        <w:rPr>
          <w:rFonts w:ascii="Times New Roman" w:hAnsi="Times New Roman" w:cs="Times New Roman"/>
        </w:rPr>
        <w:t>Bu faaliyet zinciri içeri</w:t>
      </w:r>
      <w:r w:rsidR="00015CBE" w:rsidRPr="00015CBE">
        <w:rPr>
          <w:rFonts w:ascii="Times New Roman" w:hAnsi="Times New Roman" w:cs="Times New Roman"/>
        </w:rPr>
        <w:t>si</w:t>
      </w:r>
      <w:r w:rsidRPr="00015CBE">
        <w:rPr>
          <w:rFonts w:ascii="Times New Roman" w:hAnsi="Times New Roman" w:cs="Times New Roman"/>
        </w:rPr>
        <w:t>nde gerek lider konumundaki SHGM gerekse takipçisi olan sivil havacılık sektöründeki işletmeler</w:t>
      </w:r>
      <w:r w:rsidR="00015CBE" w:rsidRPr="00015CBE">
        <w:rPr>
          <w:rFonts w:ascii="Times New Roman" w:hAnsi="Times New Roman" w:cs="Times New Roman"/>
        </w:rPr>
        <w:t>;</w:t>
      </w:r>
      <w:r w:rsidRPr="00015CBE">
        <w:rPr>
          <w:rFonts w:ascii="Times New Roman" w:hAnsi="Times New Roman" w:cs="Times New Roman"/>
        </w:rPr>
        <w:t xml:space="preserve"> küresel meşruiyete sahip olmak ve küresel faaliyetlerini dinamik olarak sürdürebilmek için </w:t>
      </w:r>
      <w:r w:rsidR="00015CBE" w:rsidRPr="00015CBE">
        <w:rPr>
          <w:rFonts w:ascii="Times New Roman" w:hAnsi="Times New Roman" w:cs="Times New Roman"/>
        </w:rPr>
        <w:t>başlattıkları kurumsallaşma sürecinde toplam kalite yönetim sistemini yönetim şekli olarak yapılarına entegre ederken</w:t>
      </w:r>
      <w:r w:rsidR="00255D1D">
        <w:rPr>
          <w:rFonts w:ascii="Times New Roman" w:hAnsi="Times New Roman" w:cs="Times New Roman"/>
        </w:rPr>
        <w:t>,</w:t>
      </w:r>
      <w:r w:rsidR="00015CBE" w:rsidRPr="00015CBE">
        <w:rPr>
          <w:rFonts w:ascii="Times New Roman" w:hAnsi="Times New Roman" w:cs="Times New Roman"/>
        </w:rPr>
        <w:t xml:space="preserve"> bu sisteme uygun bir kültürü</w:t>
      </w:r>
      <w:r w:rsidR="00255D1D">
        <w:rPr>
          <w:rFonts w:ascii="Times New Roman" w:hAnsi="Times New Roman" w:cs="Times New Roman"/>
        </w:rPr>
        <w:t xml:space="preserve"> </w:t>
      </w:r>
      <w:r w:rsidR="00015CBE" w:rsidRPr="00015CBE">
        <w:rPr>
          <w:rFonts w:ascii="Times New Roman" w:hAnsi="Times New Roman" w:cs="Times New Roman"/>
        </w:rPr>
        <w:t xml:space="preserve">de içselleştirmek durumunda kalmışlar ve bu sistemin yerleşebilmesi için öğrenme okulunun ilkelerini açık bir şekilde kullanmışlardır. </w:t>
      </w:r>
      <w:r w:rsidR="00255D1D">
        <w:rPr>
          <w:rFonts w:ascii="Times New Roman" w:hAnsi="Times New Roman" w:cs="Times New Roman"/>
        </w:rPr>
        <w:t>Bu bağlamda</w:t>
      </w:r>
      <w:r w:rsidR="00D43F5C">
        <w:rPr>
          <w:rFonts w:ascii="Times New Roman" w:hAnsi="Times New Roman" w:cs="Times New Roman"/>
        </w:rPr>
        <w:t xml:space="preserve"> değişim süreci içerisinde bazı işletmeler öğrenme okuluna ait ilkeleri başarı ile uygularken kurumsallaşmasını tamamlayarak daha dinamik ve küresel alanda meşru kabul edilerek faaliyetlerini uluslararası ortamda rekabet edebilecek şekilde devam ettirebilmiş. Ancak bazı işletmeler öğrenme okulu ilkelerini uygulamayarak (</w:t>
      </w:r>
      <w:r w:rsidR="008F3672">
        <w:rPr>
          <w:rFonts w:ascii="Times New Roman" w:hAnsi="Times New Roman" w:cs="Times New Roman"/>
        </w:rPr>
        <w:t xml:space="preserve">gerek mevcut ulusal kültürü dikkate almadan gerekse yeni kurumsal kültürü öğrenmeden; </w:t>
      </w:r>
      <w:r w:rsidR="00D43F5C">
        <w:rPr>
          <w:rFonts w:ascii="Times New Roman" w:hAnsi="Times New Roman" w:cs="Times New Roman"/>
        </w:rPr>
        <w:t xml:space="preserve">radikal, plansız, sabırsız, mantıksız adımlar atarak ayrıca yönetim uygulamalarında </w:t>
      </w:r>
      <w:r w:rsidR="008F3672">
        <w:rPr>
          <w:rFonts w:ascii="Times New Roman" w:hAnsi="Times New Roman" w:cs="Times New Roman"/>
        </w:rPr>
        <w:t xml:space="preserve">sistem yaklaşımı ve </w:t>
      </w:r>
      <w:r w:rsidR="00D43F5C">
        <w:rPr>
          <w:rFonts w:ascii="Times New Roman" w:hAnsi="Times New Roman" w:cs="Times New Roman"/>
        </w:rPr>
        <w:t xml:space="preserve">öğrenme okulu ilkeleri yerine ben istediğimi yaparım ve kabul olur şeklinde davranış gösteren işletmeler) başarısız olmuş ve kapanmıştır. </w:t>
      </w:r>
      <w:r w:rsidR="00255D1D">
        <w:rPr>
          <w:rFonts w:ascii="Times New Roman" w:hAnsi="Times New Roman" w:cs="Times New Roman"/>
        </w:rPr>
        <w:t xml:space="preserve">Dolayısıyla </w:t>
      </w:r>
      <w:r w:rsidR="00D43F5C">
        <w:rPr>
          <w:rFonts w:ascii="Times New Roman" w:hAnsi="Times New Roman" w:cs="Times New Roman"/>
        </w:rPr>
        <w:t xml:space="preserve">kurumsallaşma sürecinde yeni bir yönetim sisteminin </w:t>
      </w:r>
      <w:r w:rsidR="00255D1D">
        <w:rPr>
          <w:rFonts w:ascii="Times New Roman" w:hAnsi="Times New Roman" w:cs="Times New Roman"/>
        </w:rPr>
        <w:t xml:space="preserve">(sivil havacılık sektörü için toplam kalite yönetim sistemi) </w:t>
      </w:r>
      <w:r w:rsidR="00D43F5C">
        <w:rPr>
          <w:rFonts w:ascii="Times New Roman" w:hAnsi="Times New Roman" w:cs="Times New Roman"/>
        </w:rPr>
        <w:t xml:space="preserve">gerek yapısal gerekse kültürel </w:t>
      </w:r>
      <w:r w:rsidR="00255D1D">
        <w:rPr>
          <w:rFonts w:ascii="Times New Roman" w:hAnsi="Times New Roman" w:cs="Times New Roman"/>
        </w:rPr>
        <w:t xml:space="preserve">olarak işletme tarafından içselleştirilebilmesi için bu </w:t>
      </w:r>
      <w:r w:rsidR="00D43F5C">
        <w:rPr>
          <w:rFonts w:ascii="Times New Roman" w:hAnsi="Times New Roman" w:cs="Times New Roman"/>
        </w:rPr>
        <w:t xml:space="preserve">değişim </w:t>
      </w:r>
      <w:r w:rsidR="00255D1D">
        <w:rPr>
          <w:rFonts w:ascii="Times New Roman" w:hAnsi="Times New Roman" w:cs="Times New Roman"/>
        </w:rPr>
        <w:t>sürecinde</w:t>
      </w:r>
      <w:r w:rsidR="00D43F5C">
        <w:rPr>
          <w:rFonts w:ascii="Times New Roman" w:hAnsi="Times New Roman" w:cs="Times New Roman"/>
        </w:rPr>
        <w:t xml:space="preserve"> öğrenme okulu ilkelerinin kullanı</w:t>
      </w:r>
      <w:r w:rsidR="00255D1D">
        <w:rPr>
          <w:rFonts w:ascii="Times New Roman" w:hAnsi="Times New Roman" w:cs="Times New Roman"/>
        </w:rPr>
        <w:t xml:space="preserve">lması işletmelerin ve liderin </w:t>
      </w:r>
      <w:r w:rsidR="008F3672">
        <w:rPr>
          <w:rFonts w:ascii="Times New Roman" w:hAnsi="Times New Roman" w:cs="Times New Roman"/>
        </w:rPr>
        <w:t xml:space="preserve">(SHGM) </w:t>
      </w:r>
      <w:r w:rsidR="00255D1D">
        <w:rPr>
          <w:rFonts w:ascii="Times New Roman" w:hAnsi="Times New Roman" w:cs="Times New Roman"/>
        </w:rPr>
        <w:t>başarıya ulaşması bağlamında pozitif yönlü bir etkiye sahiptir şeklinde ifade etmek mümkündür.</w:t>
      </w:r>
      <w:r w:rsidR="00D43F5C">
        <w:rPr>
          <w:rFonts w:ascii="Times New Roman" w:hAnsi="Times New Roman" w:cs="Times New Roman"/>
        </w:rPr>
        <w:t xml:space="preserve"> </w:t>
      </w:r>
      <w:r>
        <w:rPr>
          <w:rFonts w:ascii="Times New Roman" w:hAnsi="Times New Roman" w:cs="Times New Roman"/>
          <w:color w:val="FF0000"/>
        </w:rPr>
        <w:t xml:space="preserve"> </w:t>
      </w:r>
    </w:p>
    <w:p w:rsidR="00B61423" w:rsidRPr="00176F0F" w:rsidRDefault="00B61423" w:rsidP="00312FFC">
      <w:pPr>
        <w:spacing w:before="120" w:after="0" w:line="240" w:lineRule="auto"/>
        <w:jc w:val="both"/>
        <w:rPr>
          <w:rFonts w:ascii="Times New Roman" w:hAnsi="Times New Roman" w:cs="Times New Roman"/>
        </w:rPr>
      </w:pPr>
      <w:r>
        <w:rPr>
          <w:rFonts w:ascii="Times New Roman" w:hAnsi="Times New Roman" w:cs="Times New Roman"/>
        </w:rPr>
        <w:tab/>
        <w:t>Sonuç olarak kurumsallaşmanın aslında sadece bir plan ile gerçekleşmediği, bilimsel olarak sistem yaklaşımları ile etkileşim halinde olduğu ve stratejik bir süreç olarak tamamen öğrenme okulu yaklaşımlarının uygulama alanı olduğunu söylemek mümkündür. AB’y</w:t>
      </w:r>
      <w:r w:rsidR="00F96339">
        <w:rPr>
          <w:rFonts w:ascii="Times New Roman" w:hAnsi="Times New Roman" w:cs="Times New Roman"/>
        </w:rPr>
        <w:t>e tam üyelik için ülkemizde bir</w:t>
      </w:r>
      <w:r>
        <w:rPr>
          <w:rFonts w:ascii="Times New Roman" w:hAnsi="Times New Roman" w:cs="Times New Roman"/>
        </w:rPr>
        <w:t>çok sektörde gelişim için çalışmaların devam ettiği bu dönemde, bu çalışma sonucunda ulaşılan verilerin diğer sektörler için de kullanılabilir olabileceği değerlendirilmektedir. Ayrıca ileride yapılacak çalışmalarda on stratejik yönetim okuluna ait yaklaşımların, kurumsallaşma sürecindeki etkisi araştırılabilir.</w:t>
      </w:r>
    </w:p>
    <w:p w:rsidR="0016662D" w:rsidRPr="00E56001" w:rsidRDefault="0016662D" w:rsidP="00312FFC">
      <w:pPr>
        <w:spacing w:before="120" w:after="0" w:line="360" w:lineRule="auto"/>
        <w:jc w:val="both"/>
        <w:rPr>
          <w:rFonts w:ascii="Times New Roman" w:hAnsi="Times New Roman" w:cs="Times New Roman"/>
          <w:b/>
        </w:rPr>
      </w:pPr>
      <w:r w:rsidRPr="00E56001">
        <w:rPr>
          <w:rFonts w:ascii="Times New Roman" w:hAnsi="Times New Roman" w:cs="Times New Roman"/>
          <w:b/>
        </w:rPr>
        <w:t>K</w:t>
      </w:r>
      <w:r w:rsidR="007C1627">
        <w:rPr>
          <w:rFonts w:ascii="Times New Roman" w:hAnsi="Times New Roman" w:cs="Times New Roman"/>
          <w:b/>
        </w:rPr>
        <w:t>AYNAKÇA</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Aksoy, B., (2007), </w:t>
      </w:r>
      <w:r w:rsidRPr="00155389">
        <w:rPr>
          <w:rFonts w:ascii="Times New Roman" w:hAnsi="Times New Roman" w:cs="Times New Roman"/>
          <w:bCs/>
          <w:i/>
          <w:sz w:val="18"/>
          <w:szCs w:val="18"/>
        </w:rPr>
        <w:t>Bir Meslek Örgütünün Kurumsal Değişimdeki Yeri: Türkiye Sağlık Alanı Örneği</w:t>
      </w:r>
      <w:r w:rsidRPr="00F94EE4">
        <w:rPr>
          <w:rFonts w:ascii="Times New Roman" w:hAnsi="Times New Roman" w:cs="Times New Roman"/>
          <w:b/>
          <w:bCs/>
          <w:sz w:val="18"/>
          <w:szCs w:val="18"/>
        </w:rPr>
        <w:t>,</w:t>
      </w:r>
      <w:r w:rsidRPr="00F94EE4">
        <w:rPr>
          <w:rFonts w:ascii="Times New Roman" w:hAnsi="Times New Roman" w:cs="Times New Roman"/>
          <w:bCs/>
          <w:sz w:val="18"/>
          <w:szCs w:val="18"/>
        </w:rPr>
        <w:t xml:space="preserve"> , Başkent Ünivers</w:t>
      </w:r>
      <w:r w:rsidR="002A5B9A">
        <w:rPr>
          <w:rFonts w:ascii="Times New Roman" w:hAnsi="Times New Roman" w:cs="Times New Roman"/>
          <w:bCs/>
          <w:sz w:val="18"/>
          <w:szCs w:val="18"/>
        </w:rPr>
        <w:t>itesi Sosyal Bilimler Enstitüsü</w:t>
      </w:r>
      <w:r w:rsidRPr="00F94EE4">
        <w:rPr>
          <w:rFonts w:ascii="Times New Roman" w:hAnsi="Times New Roman" w:cs="Times New Roman"/>
          <w:bCs/>
          <w:sz w:val="18"/>
          <w:szCs w:val="18"/>
        </w:rPr>
        <w:t xml:space="preserve"> </w:t>
      </w:r>
      <w:r w:rsidR="002A5B9A">
        <w:rPr>
          <w:rFonts w:ascii="Times New Roman" w:hAnsi="Times New Roman" w:cs="Times New Roman"/>
          <w:bCs/>
          <w:sz w:val="18"/>
          <w:szCs w:val="18"/>
        </w:rPr>
        <w:t xml:space="preserve">Yayınlanmış </w:t>
      </w:r>
      <w:r w:rsidR="002A5B9A" w:rsidRPr="00F94EE4">
        <w:rPr>
          <w:rFonts w:ascii="Times New Roman" w:hAnsi="Times New Roman" w:cs="Times New Roman"/>
          <w:bCs/>
          <w:sz w:val="18"/>
          <w:szCs w:val="18"/>
        </w:rPr>
        <w:t>Doktora Tezi</w:t>
      </w:r>
      <w:r w:rsidR="002A5B9A">
        <w:rPr>
          <w:rFonts w:ascii="Times New Roman" w:hAnsi="Times New Roman" w:cs="Times New Roman"/>
          <w:bCs/>
          <w:sz w:val="18"/>
          <w:szCs w:val="18"/>
        </w:rPr>
        <w:t>,</w:t>
      </w:r>
      <w:r w:rsidR="002A5B9A" w:rsidRPr="00F94EE4">
        <w:rPr>
          <w:rFonts w:ascii="Times New Roman" w:hAnsi="Times New Roman" w:cs="Times New Roman"/>
          <w:bCs/>
          <w:sz w:val="18"/>
          <w:szCs w:val="18"/>
        </w:rPr>
        <w:t xml:space="preserve"> </w:t>
      </w:r>
      <w:r w:rsidRPr="00F94EE4">
        <w:rPr>
          <w:rFonts w:ascii="Times New Roman" w:hAnsi="Times New Roman" w:cs="Times New Roman"/>
          <w:bCs/>
          <w:sz w:val="18"/>
          <w:szCs w:val="18"/>
        </w:rPr>
        <w:t>Ankara.</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Androniceanu, A., (2017), </w:t>
      </w:r>
      <w:r w:rsidRPr="000B5549">
        <w:rPr>
          <w:rFonts w:ascii="Times New Roman" w:hAnsi="Times New Roman" w:cs="Times New Roman"/>
          <w:bCs/>
          <w:sz w:val="18"/>
          <w:szCs w:val="18"/>
        </w:rPr>
        <w:t>The Three-Dimensional Approach of Total Quality Management, an Essential Strategic Option for Business Excellence.</w:t>
      </w:r>
      <w:r w:rsidRPr="00F94EE4">
        <w:rPr>
          <w:rFonts w:ascii="Times New Roman" w:hAnsi="Times New Roman" w:cs="Times New Roman"/>
          <w:bCs/>
          <w:sz w:val="18"/>
          <w:szCs w:val="18"/>
        </w:rPr>
        <w:t xml:space="preserve"> </w:t>
      </w:r>
      <w:r w:rsidRPr="000B5549">
        <w:rPr>
          <w:rFonts w:ascii="Times New Roman" w:hAnsi="Times New Roman" w:cs="Times New Roman"/>
          <w:bCs/>
          <w:i/>
          <w:iCs/>
          <w:sz w:val="18"/>
          <w:szCs w:val="18"/>
        </w:rPr>
        <w:t>Amfiteatru Economic</w:t>
      </w:r>
      <w:r w:rsidRPr="00155389">
        <w:rPr>
          <w:rFonts w:ascii="Times New Roman" w:hAnsi="Times New Roman" w:cs="Times New Roman"/>
          <w:bCs/>
          <w:sz w:val="18"/>
          <w:szCs w:val="18"/>
        </w:rPr>
        <w:t>,</w:t>
      </w:r>
      <w:r w:rsidRPr="00F94EE4">
        <w:rPr>
          <w:rFonts w:ascii="Times New Roman" w:hAnsi="Times New Roman" w:cs="Times New Roman"/>
          <w:bCs/>
          <w:sz w:val="18"/>
          <w:szCs w:val="18"/>
        </w:rPr>
        <w:t xml:space="preserve"> 19(44), </w:t>
      </w:r>
      <w:r w:rsidR="00DB6E59">
        <w:rPr>
          <w:rFonts w:ascii="Times New Roman" w:hAnsi="Times New Roman" w:cs="Times New Roman"/>
          <w:bCs/>
          <w:sz w:val="18"/>
          <w:szCs w:val="18"/>
        </w:rPr>
        <w:t>ss.</w:t>
      </w:r>
      <w:r w:rsidRPr="00F94EE4">
        <w:rPr>
          <w:rFonts w:ascii="Times New Roman" w:hAnsi="Times New Roman" w:cs="Times New Roman"/>
          <w:bCs/>
          <w:sz w:val="18"/>
          <w:szCs w:val="18"/>
        </w:rPr>
        <w:t xml:space="preserve"> 61-78.</w:t>
      </w:r>
    </w:p>
    <w:p w:rsidR="00C53249" w:rsidRDefault="00C53249" w:rsidP="00B6447A">
      <w:pPr>
        <w:autoSpaceDE w:val="0"/>
        <w:autoSpaceDN w:val="0"/>
        <w:adjustRightInd w:val="0"/>
        <w:spacing w:before="12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Bakoğlu R. ve Özcan E.D. (2010), </w:t>
      </w:r>
      <w:r w:rsidRPr="000B5549">
        <w:rPr>
          <w:rFonts w:ascii="Times New Roman" w:hAnsi="Times New Roman" w:cs="Times New Roman"/>
          <w:bCs/>
          <w:iCs/>
          <w:sz w:val="18"/>
          <w:szCs w:val="18"/>
        </w:rPr>
        <w:t>İşletme Düzeyinde Strateji Paradokslarının Mintzberg’in On Stratejik Yönetim Okulu Açısından Değerlendirilmesi,</w:t>
      </w:r>
      <w:r w:rsidRPr="00F94EE4">
        <w:rPr>
          <w:rFonts w:ascii="Times New Roman" w:hAnsi="Times New Roman" w:cs="Times New Roman"/>
          <w:bCs/>
          <w:iCs/>
          <w:sz w:val="18"/>
          <w:szCs w:val="18"/>
        </w:rPr>
        <w:t xml:space="preserve"> </w:t>
      </w:r>
      <w:r w:rsidRPr="000B5549">
        <w:rPr>
          <w:rFonts w:ascii="Times New Roman" w:hAnsi="Times New Roman" w:cs="Times New Roman"/>
          <w:bCs/>
          <w:i/>
          <w:iCs/>
          <w:sz w:val="18"/>
          <w:szCs w:val="18"/>
        </w:rPr>
        <w:t>Öneri Dergisi,</w:t>
      </w:r>
      <w:r w:rsidR="00DB6E59">
        <w:rPr>
          <w:rFonts w:ascii="Times New Roman" w:hAnsi="Times New Roman" w:cs="Times New Roman"/>
          <w:bCs/>
          <w:iCs/>
          <w:sz w:val="18"/>
          <w:szCs w:val="18"/>
        </w:rPr>
        <w:t xml:space="preserve"> C.9.S.34,</w:t>
      </w:r>
      <w:r w:rsidRPr="00F94EE4">
        <w:rPr>
          <w:rFonts w:ascii="Times New Roman" w:hAnsi="Times New Roman" w:cs="Times New Roman"/>
          <w:bCs/>
          <w:iCs/>
          <w:sz w:val="18"/>
          <w:szCs w:val="18"/>
        </w:rPr>
        <w:t xml:space="preserve"> ss. 57-69.</w:t>
      </w:r>
    </w:p>
    <w:p w:rsidR="002E14CC" w:rsidRPr="0076746F" w:rsidRDefault="002E14CC" w:rsidP="00B6447A">
      <w:pPr>
        <w:autoSpaceDE w:val="0"/>
        <w:autoSpaceDN w:val="0"/>
        <w:adjustRightInd w:val="0"/>
        <w:spacing w:after="120" w:line="240" w:lineRule="auto"/>
        <w:ind w:left="284" w:hanging="284"/>
        <w:jc w:val="both"/>
        <w:rPr>
          <w:rFonts w:ascii="Times New Roman" w:hAnsi="Times New Roman" w:cs="Times New Roman"/>
          <w:bCs/>
          <w:sz w:val="18"/>
          <w:szCs w:val="18"/>
        </w:rPr>
      </w:pPr>
      <w:r>
        <w:rPr>
          <w:rFonts w:ascii="Times New Roman" w:hAnsi="Times New Roman" w:cs="Times New Roman"/>
          <w:bCs/>
          <w:sz w:val="18"/>
          <w:szCs w:val="18"/>
        </w:rPr>
        <w:t>Bal, H</w:t>
      </w:r>
      <w:r w:rsidR="00DB6E59">
        <w:rPr>
          <w:rFonts w:ascii="Times New Roman" w:hAnsi="Times New Roman" w:cs="Times New Roman"/>
          <w:bCs/>
          <w:sz w:val="18"/>
          <w:szCs w:val="18"/>
        </w:rPr>
        <w:t>., (2016),</w:t>
      </w:r>
      <w:r>
        <w:rPr>
          <w:rFonts w:ascii="Times New Roman" w:hAnsi="Times New Roman" w:cs="Times New Roman"/>
          <w:bCs/>
          <w:sz w:val="18"/>
          <w:szCs w:val="18"/>
        </w:rPr>
        <w:t xml:space="preserve"> </w:t>
      </w:r>
      <w:r w:rsidRPr="00DB6E59">
        <w:rPr>
          <w:rFonts w:ascii="Times New Roman" w:hAnsi="Times New Roman" w:cs="Times New Roman"/>
          <w:bCs/>
          <w:iCs/>
          <w:sz w:val="18"/>
          <w:szCs w:val="18"/>
        </w:rPr>
        <w:t>Nitel Araştırma Yöntem ve Teknikleri</w:t>
      </w:r>
      <w:r>
        <w:rPr>
          <w:rFonts w:ascii="Times New Roman" w:hAnsi="Times New Roman" w:cs="Times New Roman"/>
          <w:bCs/>
          <w:i/>
          <w:iCs/>
          <w:sz w:val="18"/>
          <w:szCs w:val="18"/>
        </w:rPr>
        <w:t xml:space="preserve">, </w:t>
      </w:r>
      <w:r w:rsidRPr="00DB6E59">
        <w:rPr>
          <w:rFonts w:ascii="Times New Roman" w:hAnsi="Times New Roman" w:cs="Times New Roman"/>
          <w:bCs/>
          <w:i/>
          <w:sz w:val="18"/>
          <w:szCs w:val="18"/>
        </w:rPr>
        <w:t>İstanbul.Sentez yayıncılık</w:t>
      </w:r>
      <w:r>
        <w:rPr>
          <w:rFonts w:ascii="Times New Roman" w:hAnsi="Times New Roman" w:cs="Times New Roman"/>
          <w:bCs/>
          <w:sz w:val="18"/>
          <w:szCs w:val="18"/>
        </w:rPr>
        <w:t>.</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Baraldi, E., Brennan, R., Harrison, D., Tunisini, A. ve Zolkiewski, J. (2007). </w:t>
      </w:r>
      <w:r w:rsidRPr="000B5549">
        <w:rPr>
          <w:rFonts w:ascii="Times New Roman" w:hAnsi="Times New Roman" w:cs="Times New Roman"/>
          <w:bCs/>
          <w:iCs/>
          <w:sz w:val="18"/>
          <w:szCs w:val="18"/>
        </w:rPr>
        <w:t>Strategic Thinking and IMP Approach: A Comparative Analysis</w:t>
      </w:r>
      <w:r w:rsidRPr="00155389">
        <w:rPr>
          <w:rFonts w:ascii="Times New Roman" w:hAnsi="Times New Roman" w:cs="Times New Roman"/>
          <w:bCs/>
          <w:i/>
          <w:iCs/>
          <w:sz w:val="18"/>
          <w:szCs w:val="18"/>
        </w:rPr>
        <w:t>,</w:t>
      </w:r>
      <w:r w:rsidRPr="00F94EE4">
        <w:rPr>
          <w:rFonts w:ascii="Times New Roman" w:hAnsi="Times New Roman" w:cs="Times New Roman"/>
          <w:bCs/>
          <w:iCs/>
          <w:sz w:val="18"/>
          <w:szCs w:val="18"/>
        </w:rPr>
        <w:t xml:space="preserve"> </w:t>
      </w:r>
      <w:r w:rsidRPr="000B5549">
        <w:rPr>
          <w:rFonts w:ascii="Times New Roman" w:hAnsi="Times New Roman" w:cs="Times New Roman"/>
          <w:bCs/>
          <w:i/>
          <w:iCs/>
          <w:sz w:val="18"/>
          <w:szCs w:val="18"/>
        </w:rPr>
        <w:t>Industrial Marketing Management</w:t>
      </w:r>
      <w:r w:rsidR="00DB6E59">
        <w:rPr>
          <w:rFonts w:ascii="Times New Roman" w:hAnsi="Times New Roman" w:cs="Times New Roman"/>
          <w:bCs/>
          <w:iCs/>
          <w:sz w:val="18"/>
          <w:szCs w:val="18"/>
        </w:rPr>
        <w:t>, 36(7), ss</w:t>
      </w:r>
      <w:r w:rsidRPr="00F94EE4">
        <w:rPr>
          <w:rFonts w:ascii="Times New Roman" w:hAnsi="Times New Roman" w:cs="Times New Roman"/>
          <w:bCs/>
          <w:iCs/>
          <w:sz w:val="18"/>
          <w:szCs w:val="18"/>
        </w:rPr>
        <w:t>. 879-894.</w:t>
      </w:r>
    </w:p>
    <w:p w:rsidR="00C53249" w:rsidRPr="00F94EE4" w:rsidRDefault="00DB6E5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Pr>
          <w:rFonts w:ascii="Times New Roman" w:hAnsi="Times New Roman" w:cs="Times New Roman"/>
          <w:bCs/>
          <w:iCs/>
          <w:sz w:val="18"/>
          <w:szCs w:val="18"/>
        </w:rPr>
        <w:t>Barley, S. R. v</w:t>
      </w:r>
      <w:r w:rsidR="00C53249" w:rsidRPr="00F94EE4">
        <w:rPr>
          <w:rFonts w:ascii="Times New Roman" w:hAnsi="Times New Roman" w:cs="Times New Roman"/>
          <w:bCs/>
          <w:iCs/>
          <w:sz w:val="18"/>
          <w:szCs w:val="18"/>
        </w:rPr>
        <w:t xml:space="preserve">e Tolbert, P. (1997). </w:t>
      </w:r>
      <w:r w:rsidR="00C53249" w:rsidRPr="000B5549">
        <w:rPr>
          <w:rFonts w:ascii="Times New Roman" w:hAnsi="Times New Roman" w:cs="Times New Roman"/>
          <w:bCs/>
          <w:iCs/>
          <w:sz w:val="18"/>
          <w:szCs w:val="18"/>
        </w:rPr>
        <w:t>Institutionalization and structuration: Studying the links between action and institution</w:t>
      </w:r>
      <w:r w:rsidR="00C53249" w:rsidRPr="00155389">
        <w:rPr>
          <w:rFonts w:ascii="Times New Roman" w:hAnsi="Times New Roman" w:cs="Times New Roman"/>
          <w:bCs/>
          <w:i/>
          <w:iCs/>
          <w:sz w:val="18"/>
          <w:szCs w:val="18"/>
        </w:rPr>
        <w:t>.</w:t>
      </w:r>
      <w:r w:rsidR="00C53249" w:rsidRPr="00F94EE4">
        <w:rPr>
          <w:rFonts w:ascii="Times New Roman" w:hAnsi="Times New Roman" w:cs="Times New Roman"/>
          <w:bCs/>
          <w:iCs/>
          <w:sz w:val="18"/>
          <w:szCs w:val="18"/>
        </w:rPr>
        <w:t xml:space="preserve"> </w:t>
      </w:r>
      <w:r w:rsidR="00C53249" w:rsidRPr="000B5549">
        <w:rPr>
          <w:rFonts w:ascii="Times New Roman" w:hAnsi="Times New Roman" w:cs="Times New Roman"/>
          <w:bCs/>
          <w:i/>
          <w:iCs/>
          <w:sz w:val="18"/>
          <w:szCs w:val="18"/>
        </w:rPr>
        <w:t>Organization Studies,</w:t>
      </w:r>
      <w:r w:rsidR="00C53249" w:rsidRPr="00F94EE4">
        <w:rPr>
          <w:rFonts w:ascii="Times New Roman" w:hAnsi="Times New Roman" w:cs="Times New Roman"/>
          <w:bCs/>
          <w:iCs/>
          <w:sz w:val="18"/>
          <w:szCs w:val="18"/>
        </w:rPr>
        <w:t xml:space="preserve"> 18(1), </w:t>
      </w:r>
      <w:r>
        <w:rPr>
          <w:rFonts w:ascii="Times New Roman" w:hAnsi="Times New Roman" w:cs="Times New Roman"/>
          <w:bCs/>
          <w:iCs/>
          <w:sz w:val="18"/>
          <w:szCs w:val="18"/>
        </w:rPr>
        <w:t xml:space="preserve">ss. </w:t>
      </w:r>
      <w:r w:rsidR="00C53249" w:rsidRPr="00F94EE4">
        <w:rPr>
          <w:rFonts w:ascii="Times New Roman" w:hAnsi="Times New Roman" w:cs="Times New Roman"/>
          <w:bCs/>
          <w:iCs/>
          <w:sz w:val="18"/>
          <w:szCs w:val="18"/>
        </w:rPr>
        <w:t>93–117.</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Baumol, W.J., Litan, R.E., ve Schramm, C.J. (2009), </w:t>
      </w:r>
      <w:r w:rsidRPr="000B5549">
        <w:rPr>
          <w:rFonts w:ascii="Times New Roman" w:hAnsi="Times New Roman" w:cs="Times New Roman"/>
          <w:bCs/>
          <w:iCs/>
          <w:sz w:val="18"/>
          <w:szCs w:val="18"/>
        </w:rPr>
        <w:t>Good capitalism, bad capitalism, and the economics of growth and prosperity</w:t>
      </w:r>
      <w:r w:rsidRPr="000B5549">
        <w:rPr>
          <w:rFonts w:ascii="Times New Roman" w:hAnsi="Times New Roman" w:cs="Times New Roman"/>
          <w:b/>
          <w:bCs/>
          <w:iCs/>
          <w:sz w:val="18"/>
          <w:szCs w:val="18"/>
        </w:rPr>
        <w:t>,</w:t>
      </w:r>
      <w:r w:rsidRPr="00F94EE4">
        <w:rPr>
          <w:rFonts w:ascii="Times New Roman" w:hAnsi="Times New Roman" w:cs="Times New Roman"/>
          <w:bCs/>
          <w:iCs/>
          <w:sz w:val="18"/>
          <w:szCs w:val="18"/>
        </w:rPr>
        <w:t xml:space="preserve"> </w:t>
      </w:r>
      <w:r w:rsidRPr="000B5549">
        <w:rPr>
          <w:rFonts w:ascii="Times New Roman" w:hAnsi="Times New Roman" w:cs="Times New Roman"/>
          <w:bCs/>
          <w:i/>
          <w:iCs/>
          <w:sz w:val="18"/>
          <w:szCs w:val="18"/>
        </w:rPr>
        <w:t>New Haven, CT: Yale University Press</w:t>
      </w:r>
      <w:r w:rsidRPr="00F94EE4">
        <w:rPr>
          <w:rFonts w:ascii="Times New Roman" w:hAnsi="Times New Roman" w:cs="Times New Roman"/>
          <w:bCs/>
          <w:iCs/>
          <w:sz w:val="18"/>
          <w:szCs w:val="18"/>
        </w:rPr>
        <w:t>.</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Bonchek, M.S. ve Shepsle, K.A. (1996), </w:t>
      </w:r>
      <w:r w:rsidRPr="000B5549">
        <w:rPr>
          <w:rFonts w:ascii="Times New Roman" w:hAnsi="Times New Roman" w:cs="Times New Roman"/>
          <w:bCs/>
          <w:iCs/>
          <w:sz w:val="18"/>
          <w:szCs w:val="18"/>
        </w:rPr>
        <w:t>Analyzing politics: Rationality, behavior and instititutions.</w:t>
      </w:r>
      <w:r w:rsidRPr="00F94EE4">
        <w:rPr>
          <w:rFonts w:ascii="Times New Roman" w:hAnsi="Times New Roman" w:cs="Times New Roman"/>
          <w:bCs/>
          <w:iCs/>
          <w:sz w:val="18"/>
          <w:szCs w:val="18"/>
        </w:rPr>
        <w:t xml:space="preserve"> </w:t>
      </w:r>
      <w:r w:rsidRPr="000B5549">
        <w:rPr>
          <w:rFonts w:ascii="Times New Roman" w:hAnsi="Times New Roman" w:cs="Times New Roman"/>
          <w:bCs/>
          <w:i/>
          <w:iCs/>
          <w:sz w:val="18"/>
          <w:szCs w:val="18"/>
        </w:rPr>
        <w:t>NewYork: W.W. Norton &amp; Co.</w:t>
      </w:r>
    </w:p>
    <w:p w:rsidR="00CA680A" w:rsidRDefault="00CA680A"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Brews </w:t>
      </w:r>
      <w:r w:rsidRPr="000D6288">
        <w:rPr>
          <w:rFonts w:ascii="Times New Roman" w:hAnsi="Times New Roman" w:cs="Times New Roman"/>
          <w:sz w:val="18"/>
          <w:szCs w:val="18"/>
        </w:rPr>
        <w:t>P</w:t>
      </w:r>
      <w:r>
        <w:rPr>
          <w:rFonts w:ascii="Times New Roman" w:hAnsi="Times New Roman" w:cs="Times New Roman"/>
          <w:sz w:val="18"/>
          <w:szCs w:val="18"/>
        </w:rPr>
        <w:t xml:space="preserve">. J., Hunt M. R., </w:t>
      </w:r>
      <w:r w:rsidR="00DB6E59">
        <w:rPr>
          <w:rFonts w:ascii="Times New Roman" w:hAnsi="Times New Roman" w:cs="Times New Roman"/>
          <w:sz w:val="18"/>
          <w:szCs w:val="18"/>
        </w:rPr>
        <w:t xml:space="preserve">(1999), </w:t>
      </w:r>
      <w:r w:rsidRPr="000B5549">
        <w:rPr>
          <w:rFonts w:ascii="Times New Roman" w:hAnsi="Times New Roman" w:cs="Times New Roman"/>
          <w:bCs/>
          <w:sz w:val="18"/>
          <w:szCs w:val="18"/>
        </w:rPr>
        <w:t>Learning to Plan and Planning to Learn: Resolving the Planning School/Learning School Debate,</w:t>
      </w:r>
      <w:r w:rsidRPr="000D6288">
        <w:rPr>
          <w:rFonts w:ascii="Times New Roman" w:hAnsi="Times New Roman" w:cs="Times New Roman"/>
          <w:iCs/>
          <w:sz w:val="18"/>
          <w:szCs w:val="18"/>
        </w:rPr>
        <w:t xml:space="preserve"> </w:t>
      </w:r>
      <w:r w:rsidRPr="000B5549">
        <w:rPr>
          <w:rFonts w:ascii="Times New Roman" w:hAnsi="Times New Roman" w:cs="Times New Roman"/>
          <w:i/>
          <w:iCs/>
          <w:sz w:val="18"/>
          <w:szCs w:val="18"/>
        </w:rPr>
        <w:t>Strategic Management Journal</w:t>
      </w:r>
      <w:r w:rsidRPr="000D6288">
        <w:rPr>
          <w:rFonts w:ascii="Times New Roman" w:hAnsi="Times New Roman" w:cs="Times New Roman"/>
          <w:iCs/>
          <w:sz w:val="18"/>
          <w:szCs w:val="18"/>
        </w:rPr>
        <w:t xml:space="preserve">, </w:t>
      </w:r>
      <w:r w:rsidRPr="000D6288">
        <w:rPr>
          <w:rFonts w:ascii="Times New Roman" w:hAnsi="Times New Roman" w:cs="Times New Roman"/>
          <w:bCs/>
          <w:sz w:val="18"/>
          <w:szCs w:val="18"/>
        </w:rPr>
        <w:t>20</w:t>
      </w:r>
      <w:r w:rsidR="00DB6E59">
        <w:rPr>
          <w:rFonts w:ascii="Times New Roman" w:hAnsi="Times New Roman" w:cs="Times New Roman"/>
          <w:sz w:val="18"/>
          <w:szCs w:val="18"/>
        </w:rPr>
        <w:t>: ss. 889–913</w:t>
      </w:r>
      <w:r>
        <w:rPr>
          <w:rFonts w:ascii="Times New Roman" w:hAnsi="Times New Roman" w:cs="Times New Roman"/>
          <w:sz w:val="18"/>
          <w:szCs w:val="18"/>
        </w:rPr>
        <w:t>.</w:t>
      </w:r>
    </w:p>
    <w:p w:rsidR="00D61B72" w:rsidRPr="00F94EE4" w:rsidRDefault="00D61B72"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Bruton, G.D. ve Ahlstrom, D. (2003). </w:t>
      </w:r>
      <w:r w:rsidRPr="000B5549">
        <w:rPr>
          <w:rFonts w:ascii="Times New Roman" w:hAnsi="Times New Roman" w:cs="Times New Roman"/>
          <w:bCs/>
          <w:iCs/>
          <w:sz w:val="18"/>
          <w:szCs w:val="18"/>
        </w:rPr>
        <w:t>An institutional view of China’s venture capital industry: Explaining the differences between China and the West.</w:t>
      </w:r>
      <w:r w:rsidRPr="00F94EE4">
        <w:rPr>
          <w:rFonts w:ascii="Times New Roman" w:hAnsi="Times New Roman" w:cs="Times New Roman"/>
          <w:bCs/>
          <w:iCs/>
          <w:sz w:val="18"/>
          <w:szCs w:val="18"/>
        </w:rPr>
        <w:t xml:space="preserve"> </w:t>
      </w:r>
      <w:r w:rsidRPr="000B5549">
        <w:rPr>
          <w:rFonts w:ascii="Times New Roman" w:hAnsi="Times New Roman" w:cs="Times New Roman"/>
          <w:bCs/>
          <w:i/>
          <w:iCs/>
          <w:sz w:val="18"/>
          <w:szCs w:val="18"/>
        </w:rPr>
        <w:t>Journal of Business Venturing</w:t>
      </w:r>
      <w:r w:rsidRPr="00F94EE4">
        <w:rPr>
          <w:rFonts w:ascii="Times New Roman" w:hAnsi="Times New Roman" w:cs="Times New Roman"/>
          <w:bCs/>
          <w:iCs/>
          <w:sz w:val="18"/>
          <w:szCs w:val="18"/>
        </w:rPr>
        <w:t xml:space="preserve">, 18(2), </w:t>
      </w:r>
      <w:r w:rsidR="00DB6E59">
        <w:rPr>
          <w:rFonts w:ascii="Times New Roman" w:hAnsi="Times New Roman" w:cs="Times New Roman"/>
          <w:bCs/>
          <w:iCs/>
          <w:sz w:val="18"/>
          <w:szCs w:val="18"/>
        </w:rPr>
        <w:t xml:space="preserve">ss. </w:t>
      </w:r>
      <w:r w:rsidRPr="00F94EE4">
        <w:rPr>
          <w:rFonts w:ascii="Times New Roman" w:hAnsi="Times New Roman" w:cs="Times New Roman"/>
          <w:bCs/>
          <w:iCs/>
          <w:sz w:val="18"/>
          <w:szCs w:val="18"/>
        </w:rPr>
        <w:t>233–260.</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lastRenderedPageBreak/>
        <w:t>Bruton, G.D., Ahlstrom, D. ve Li, H.-L., (2010</w:t>
      </w:r>
      <w:r w:rsidRPr="00DB6E59">
        <w:rPr>
          <w:rFonts w:ascii="Times New Roman" w:hAnsi="Times New Roman" w:cs="Times New Roman"/>
          <w:bCs/>
          <w:sz w:val="18"/>
          <w:szCs w:val="18"/>
        </w:rPr>
        <w:t>)</w:t>
      </w:r>
      <w:r w:rsidR="00DB6E59">
        <w:rPr>
          <w:rFonts w:ascii="Times New Roman" w:hAnsi="Times New Roman" w:cs="Times New Roman"/>
          <w:bCs/>
          <w:i/>
          <w:sz w:val="18"/>
          <w:szCs w:val="18"/>
        </w:rPr>
        <w:t>,</w:t>
      </w:r>
      <w:r w:rsidRPr="00155389">
        <w:rPr>
          <w:rFonts w:ascii="Times New Roman" w:hAnsi="Times New Roman" w:cs="Times New Roman"/>
          <w:bCs/>
          <w:i/>
          <w:sz w:val="18"/>
          <w:szCs w:val="18"/>
        </w:rPr>
        <w:t xml:space="preserve"> </w:t>
      </w:r>
      <w:r w:rsidRPr="000B5549">
        <w:rPr>
          <w:rFonts w:ascii="Times New Roman" w:hAnsi="Times New Roman" w:cs="Times New Roman"/>
          <w:bCs/>
          <w:sz w:val="18"/>
          <w:szCs w:val="18"/>
        </w:rPr>
        <w:t>Institutional Theory and Entrepreneurship: Where Are We Now and Where Do We Need to Move in the Future</w:t>
      </w:r>
      <w:r w:rsidRPr="000B5549">
        <w:rPr>
          <w:rFonts w:ascii="Times New Roman" w:hAnsi="Times New Roman" w:cs="Times New Roman"/>
          <w:bCs/>
          <w:i/>
          <w:sz w:val="18"/>
          <w:szCs w:val="18"/>
        </w:rPr>
        <w:t>? Entrepreneurship Theory and Practice</w:t>
      </w:r>
      <w:r w:rsidRPr="00F94EE4">
        <w:rPr>
          <w:rFonts w:ascii="Times New Roman" w:hAnsi="Times New Roman" w:cs="Times New Roman"/>
          <w:bCs/>
          <w:sz w:val="18"/>
          <w:szCs w:val="18"/>
        </w:rPr>
        <w:t xml:space="preserve">, 34, 3, 1540-6520, </w:t>
      </w:r>
      <w:r w:rsidR="00DB6E59">
        <w:rPr>
          <w:rFonts w:ascii="Times New Roman" w:hAnsi="Times New Roman" w:cs="Times New Roman"/>
          <w:bCs/>
          <w:sz w:val="18"/>
          <w:szCs w:val="18"/>
        </w:rPr>
        <w:t>ss</w:t>
      </w:r>
      <w:r w:rsidRPr="00F94EE4">
        <w:rPr>
          <w:rFonts w:ascii="Times New Roman" w:hAnsi="Times New Roman" w:cs="Times New Roman"/>
          <w:bCs/>
          <w:sz w:val="18"/>
          <w:szCs w:val="18"/>
        </w:rPr>
        <w:t>. 421- 440.</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Cohen, W.M. ve Levinthal, D.A. (1990), </w:t>
      </w:r>
      <w:r w:rsidRPr="000B5549">
        <w:rPr>
          <w:rFonts w:ascii="Times New Roman" w:hAnsi="Times New Roman" w:cs="Times New Roman"/>
          <w:bCs/>
          <w:sz w:val="18"/>
          <w:szCs w:val="18"/>
        </w:rPr>
        <w:t>Absorptive Capacity: A New Perspective on Learning and Innovation,</w:t>
      </w:r>
      <w:r w:rsidRPr="00F94EE4">
        <w:rPr>
          <w:rFonts w:ascii="Times New Roman" w:hAnsi="Times New Roman" w:cs="Times New Roman"/>
          <w:b/>
          <w:bCs/>
          <w:sz w:val="18"/>
          <w:szCs w:val="18"/>
        </w:rPr>
        <w:t xml:space="preserve"> </w:t>
      </w:r>
      <w:r w:rsidRPr="000B5549">
        <w:rPr>
          <w:rFonts w:ascii="Times New Roman" w:hAnsi="Times New Roman" w:cs="Times New Roman"/>
          <w:bCs/>
          <w:i/>
          <w:sz w:val="18"/>
          <w:szCs w:val="18"/>
        </w:rPr>
        <w:t>Administrative Science Quarterly,</w:t>
      </w:r>
      <w:r w:rsidRPr="00F94EE4">
        <w:rPr>
          <w:rFonts w:ascii="Times New Roman" w:hAnsi="Times New Roman" w:cs="Times New Roman"/>
          <w:bCs/>
          <w:sz w:val="18"/>
          <w:szCs w:val="18"/>
        </w:rPr>
        <w:t xml:space="preserve"> Vol. 35, No. 1, Special Issue: Technology, Organizations and Innovation (Mar., 1990), </w:t>
      </w:r>
      <w:r w:rsidR="00DB6E59">
        <w:rPr>
          <w:rFonts w:ascii="Times New Roman" w:hAnsi="Times New Roman" w:cs="Times New Roman"/>
          <w:bCs/>
          <w:sz w:val="18"/>
          <w:szCs w:val="18"/>
        </w:rPr>
        <w:t>ss</w:t>
      </w:r>
      <w:r w:rsidRPr="00F94EE4">
        <w:rPr>
          <w:rFonts w:ascii="Times New Roman" w:hAnsi="Times New Roman" w:cs="Times New Roman"/>
          <w:bCs/>
          <w:sz w:val="18"/>
          <w:szCs w:val="18"/>
        </w:rPr>
        <w:t>. 128-152.</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DiMaggio, P.J. ve Powell, W.W. (1991), Introduction. In W.W. Powell &amp; P.J. DiMaggio (Eds.), </w:t>
      </w:r>
      <w:r w:rsidRPr="000B5549">
        <w:rPr>
          <w:rFonts w:ascii="Times New Roman" w:hAnsi="Times New Roman" w:cs="Times New Roman"/>
          <w:bCs/>
          <w:iCs/>
          <w:sz w:val="18"/>
          <w:szCs w:val="18"/>
        </w:rPr>
        <w:t>The new institutionalism in organizational analysis</w:t>
      </w:r>
      <w:r w:rsidR="000B5549">
        <w:rPr>
          <w:rFonts w:ascii="Times New Roman" w:hAnsi="Times New Roman" w:cs="Times New Roman"/>
          <w:bCs/>
          <w:iCs/>
          <w:sz w:val="18"/>
          <w:szCs w:val="18"/>
        </w:rPr>
        <w:t>,</w:t>
      </w:r>
      <w:r w:rsidRPr="00F94EE4">
        <w:rPr>
          <w:rFonts w:ascii="Times New Roman" w:hAnsi="Times New Roman" w:cs="Times New Roman"/>
          <w:bCs/>
          <w:i/>
          <w:iCs/>
          <w:sz w:val="18"/>
          <w:szCs w:val="18"/>
        </w:rPr>
        <w:t xml:space="preserve"> </w:t>
      </w:r>
      <w:r w:rsidR="000B5549" w:rsidRPr="000B5549">
        <w:rPr>
          <w:rFonts w:ascii="Times New Roman" w:hAnsi="Times New Roman" w:cs="Times New Roman"/>
          <w:bCs/>
          <w:i/>
          <w:iCs/>
          <w:sz w:val="18"/>
          <w:szCs w:val="18"/>
        </w:rPr>
        <w:t>Chicago: University of Chicago Press.</w:t>
      </w:r>
      <w:r w:rsidR="00DB6E59">
        <w:rPr>
          <w:rFonts w:ascii="Times New Roman" w:hAnsi="Times New Roman" w:cs="Times New Roman"/>
          <w:bCs/>
          <w:iCs/>
          <w:sz w:val="18"/>
          <w:szCs w:val="18"/>
        </w:rPr>
        <w:t xml:space="preserve"> ss. 1–38</w:t>
      </w:r>
      <w:r w:rsidR="000B5549">
        <w:rPr>
          <w:rFonts w:ascii="Times New Roman" w:hAnsi="Times New Roman" w:cs="Times New Roman"/>
          <w:bCs/>
          <w:iCs/>
          <w:sz w:val="18"/>
          <w:szCs w:val="18"/>
        </w:rPr>
        <w:t>.</w:t>
      </w:r>
      <w:r w:rsidRPr="00F94EE4">
        <w:rPr>
          <w:rFonts w:ascii="Times New Roman" w:hAnsi="Times New Roman" w:cs="Times New Roman"/>
          <w:bCs/>
          <w:iCs/>
          <w:sz w:val="18"/>
          <w:szCs w:val="18"/>
        </w:rPr>
        <w:t xml:space="preserve"> </w:t>
      </w:r>
    </w:p>
    <w:p w:rsidR="00C53249"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lang w:val="en"/>
        </w:rPr>
      </w:pPr>
      <w:r w:rsidRPr="00F94EE4">
        <w:rPr>
          <w:rFonts w:ascii="Times New Roman" w:hAnsi="Times New Roman" w:cs="Times New Roman"/>
          <w:bCs/>
          <w:sz w:val="18"/>
          <w:szCs w:val="18"/>
        </w:rPr>
        <w:t xml:space="preserve">DiMaggio, P. J. ve Powell, W. W. </w:t>
      </w:r>
      <w:r w:rsidRPr="00F94EE4">
        <w:rPr>
          <w:rFonts w:ascii="Times New Roman" w:hAnsi="Times New Roman" w:cs="Times New Roman"/>
          <w:bCs/>
          <w:sz w:val="18"/>
          <w:szCs w:val="18"/>
          <w:lang w:val="en"/>
        </w:rPr>
        <w:t xml:space="preserve">(2000), </w:t>
      </w:r>
      <w:r w:rsidRPr="000B5549">
        <w:rPr>
          <w:rFonts w:ascii="Times New Roman" w:hAnsi="Times New Roman" w:cs="Times New Roman"/>
          <w:bCs/>
          <w:sz w:val="18"/>
          <w:szCs w:val="18"/>
          <w:lang w:val="en"/>
        </w:rPr>
        <w:t>The iron cage revisited institutional isomorphism and collective rationality in organizational fields,</w:t>
      </w:r>
      <w:r w:rsidRPr="00F94EE4">
        <w:rPr>
          <w:rFonts w:ascii="Times New Roman" w:hAnsi="Times New Roman" w:cs="Times New Roman"/>
          <w:bCs/>
          <w:sz w:val="18"/>
          <w:szCs w:val="18"/>
          <w:lang w:val="en"/>
        </w:rPr>
        <w:t xml:space="preserve"> in Joel A.C. Baum, Frank Dobbin (ed.) </w:t>
      </w:r>
      <w:r w:rsidRPr="00155389">
        <w:rPr>
          <w:rFonts w:ascii="Times New Roman" w:hAnsi="Times New Roman" w:cs="Times New Roman"/>
          <w:bCs/>
          <w:iCs/>
          <w:sz w:val="18"/>
          <w:szCs w:val="18"/>
          <w:lang w:val="en"/>
        </w:rPr>
        <w:t>Economics Meets Sociology in Strategic Management (Advances in Strategic Management, Volume 17)</w:t>
      </w:r>
      <w:r w:rsidRPr="00F94EE4">
        <w:rPr>
          <w:rFonts w:ascii="Times New Roman" w:hAnsi="Times New Roman" w:cs="Times New Roman"/>
          <w:bCs/>
          <w:i/>
          <w:iCs/>
          <w:sz w:val="18"/>
          <w:szCs w:val="18"/>
          <w:lang w:val="en"/>
        </w:rPr>
        <w:t xml:space="preserve"> </w:t>
      </w:r>
      <w:r w:rsidRPr="000B5549">
        <w:rPr>
          <w:rFonts w:ascii="Times New Roman" w:hAnsi="Times New Roman" w:cs="Times New Roman"/>
          <w:bCs/>
          <w:i/>
          <w:sz w:val="18"/>
          <w:szCs w:val="18"/>
          <w:lang w:val="en"/>
        </w:rPr>
        <w:t>Emerald Group Publishing Limited</w:t>
      </w:r>
      <w:r w:rsidRPr="00F94EE4">
        <w:rPr>
          <w:rFonts w:ascii="Times New Roman" w:hAnsi="Times New Roman" w:cs="Times New Roman"/>
          <w:bCs/>
          <w:sz w:val="18"/>
          <w:szCs w:val="18"/>
          <w:lang w:val="en"/>
        </w:rPr>
        <w:t xml:space="preserve">, </w:t>
      </w:r>
      <w:r w:rsidR="00DB6E59">
        <w:rPr>
          <w:rFonts w:ascii="Times New Roman" w:hAnsi="Times New Roman" w:cs="Times New Roman"/>
          <w:bCs/>
          <w:sz w:val="18"/>
          <w:szCs w:val="18"/>
          <w:lang w:val="en"/>
        </w:rPr>
        <w:t>ss</w:t>
      </w:r>
      <w:r w:rsidRPr="00F94EE4">
        <w:rPr>
          <w:rFonts w:ascii="Times New Roman" w:hAnsi="Times New Roman" w:cs="Times New Roman"/>
          <w:bCs/>
          <w:sz w:val="18"/>
          <w:szCs w:val="18"/>
          <w:lang w:val="en"/>
        </w:rPr>
        <w:t>.143 – 166.</w:t>
      </w:r>
    </w:p>
    <w:p w:rsidR="00DB5B08" w:rsidRPr="00F94EE4" w:rsidRDefault="00DB5B08" w:rsidP="00B6447A">
      <w:pPr>
        <w:autoSpaceDE w:val="0"/>
        <w:autoSpaceDN w:val="0"/>
        <w:adjustRightInd w:val="0"/>
        <w:spacing w:before="120" w:after="0" w:line="240" w:lineRule="auto"/>
        <w:ind w:left="284" w:hanging="284"/>
        <w:jc w:val="both"/>
        <w:rPr>
          <w:rFonts w:ascii="Times New Roman" w:hAnsi="Times New Roman" w:cs="Times New Roman"/>
          <w:bCs/>
          <w:sz w:val="18"/>
          <w:szCs w:val="18"/>
          <w:lang w:val="en"/>
        </w:rPr>
      </w:pPr>
      <w:r>
        <w:rPr>
          <w:rFonts w:ascii="Times New Roman" w:hAnsi="Times New Roman" w:cs="Times New Roman"/>
          <w:bCs/>
          <w:iCs/>
          <w:sz w:val="18"/>
          <w:szCs w:val="18"/>
        </w:rPr>
        <w:t xml:space="preserve">EASA </w:t>
      </w:r>
      <w:r w:rsidR="002A5B9A">
        <w:rPr>
          <w:rFonts w:ascii="Times New Roman" w:hAnsi="Times New Roman" w:cs="Times New Roman"/>
          <w:bCs/>
          <w:iCs/>
          <w:sz w:val="18"/>
          <w:szCs w:val="18"/>
        </w:rPr>
        <w:t xml:space="preserve">(2018), </w:t>
      </w:r>
      <w:r w:rsidRPr="00155389">
        <w:rPr>
          <w:rFonts w:ascii="Times New Roman" w:hAnsi="Times New Roman" w:cs="Times New Roman"/>
          <w:bCs/>
          <w:i/>
          <w:iCs/>
          <w:sz w:val="18"/>
          <w:szCs w:val="18"/>
        </w:rPr>
        <w:t>Regulation</w:t>
      </w:r>
      <w:r w:rsidRPr="00DB5B08">
        <w:rPr>
          <w:rFonts w:ascii="Times New Roman" w:hAnsi="Times New Roman" w:cs="Times New Roman"/>
          <w:bCs/>
          <w:iCs/>
          <w:sz w:val="18"/>
          <w:szCs w:val="18"/>
        </w:rPr>
        <w:t xml:space="preserve">, </w:t>
      </w:r>
      <w:r w:rsidR="002A5B9A">
        <w:rPr>
          <w:rFonts w:ascii="Times New Roman" w:hAnsi="Times New Roman" w:cs="Times New Roman"/>
          <w:bCs/>
          <w:iCs/>
          <w:sz w:val="18"/>
          <w:szCs w:val="18"/>
        </w:rPr>
        <w:t xml:space="preserve">Erişim: </w:t>
      </w:r>
      <w:r w:rsidRPr="00DB5B08">
        <w:rPr>
          <w:rFonts w:ascii="Times New Roman" w:hAnsi="Times New Roman" w:cs="Times New Roman"/>
          <w:bCs/>
          <w:iCs/>
          <w:sz w:val="18"/>
          <w:szCs w:val="18"/>
        </w:rPr>
        <w:t>https:/</w:t>
      </w:r>
      <w:r w:rsidR="002A5B9A">
        <w:rPr>
          <w:rFonts w:ascii="Times New Roman" w:hAnsi="Times New Roman" w:cs="Times New Roman"/>
          <w:bCs/>
          <w:iCs/>
          <w:sz w:val="18"/>
          <w:szCs w:val="18"/>
        </w:rPr>
        <w:t>/www.easa.europa.eu/regulations</w:t>
      </w:r>
      <w:r w:rsidRPr="00DB5B08">
        <w:rPr>
          <w:rFonts w:ascii="Times New Roman" w:hAnsi="Times New Roman" w:cs="Times New Roman"/>
          <w:bCs/>
          <w:iCs/>
          <w:sz w:val="18"/>
          <w:szCs w:val="18"/>
        </w:rPr>
        <w:t xml:space="preserve"> </w:t>
      </w:r>
      <w:r w:rsidR="002A5B9A">
        <w:rPr>
          <w:rFonts w:ascii="Times New Roman" w:hAnsi="Times New Roman" w:cs="Times New Roman"/>
          <w:bCs/>
          <w:iCs/>
          <w:sz w:val="18"/>
          <w:szCs w:val="18"/>
        </w:rPr>
        <w:t>(</w:t>
      </w:r>
      <w:r w:rsidRPr="00DB5B08">
        <w:rPr>
          <w:rFonts w:ascii="Times New Roman" w:hAnsi="Times New Roman" w:cs="Times New Roman"/>
          <w:bCs/>
          <w:iCs/>
          <w:sz w:val="18"/>
          <w:szCs w:val="18"/>
        </w:rPr>
        <w:t>13.02.2018</w:t>
      </w:r>
      <w:r w:rsidR="002A5B9A">
        <w:rPr>
          <w:rFonts w:ascii="Times New Roman" w:hAnsi="Times New Roman" w:cs="Times New Roman"/>
          <w:bCs/>
          <w:iCs/>
          <w:sz w:val="18"/>
          <w:szCs w:val="18"/>
        </w:rPr>
        <w:t>).</w:t>
      </w:r>
    </w:p>
    <w:p w:rsidR="00CA680A" w:rsidRPr="000D6288" w:rsidRDefault="00DB6E59" w:rsidP="00B6447A">
      <w:pPr>
        <w:autoSpaceDE w:val="0"/>
        <w:autoSpaceDN w:val="0"/>
        <w:adjustRightInd w:val="0"/>
        <w:spacing w:before="120" w:after="0" w:line="240" w:lineRule="auto"/>
        <w:ind w:left="284" w:hanging="284"/>
        <w:jc w:val="both"/>
        <w:rPr>
          <w:rFonts w:ascii="Times New Roman" w:hAnsi="Times New Roman" w:cs="Times New Roman"/>
          <w:color w:val="222222"/>
          <w:sz w:val="18"/>
          <w:szCs w:val="18"/>
          <w:shd w:val="clear" w:color="auto" w:fill="FFFFFF"/>
        </w:rPr>
      </w:pPr>
      <w:r>
        <w:rPr>
          <w:rFonts w:ascii="Times New Roman" w:hAnsi="Times New Roman" w:cs="Times New Roman"/>
          <w:bCs/>
          <w:sz w:val="18"/>
          <w:szCs w:val="18"/>
        </w:rPr>
        <w:t>Erkılıç T. A., (2007)</w:t>
      </w:r>
      <w:r w:rsidR="00CA680A">
        <w:rPr>
          <w:rFonts w:ascii="Times New Roman" w:hAnsi="Times New Roman" w:cs="Times New Roman"/>
          <w:bCs/>
          <w:sz w:val="18"/>
          <w:szCs w:val="18"/>
        </w:rPr>
        <w:t xml:space="preserve"> </w:t>
      </w:r>
      <w:r w:rsidR="00CA680A" w:rsidRPr="000B5549">
        <w:rPr>
          <w:rFonts w:ascii="Times New Roman" w:hAnsi="Times New Roman" w:cs="Times New Roman"/>
          <w:bCs/>
          <w:sz w:val="18"/>
          <w:szCs w:val="18"/>
        </w:rPr>
        <w:t>Toplam Kalite Yönetimi İlkelerinin Yönetim Yaklaşımları Bağlamında Tartışılması,</w:t>
      </w:r>
      <w:r w:rsidR="00CA680A" w:rsidRPr="000D6288">
        <w:rPr>
          <w:rFonts w:ascii="Times New Roman" w:hAnsi="Times New Roman" w:cs="Times New Roman"/>
          <w:sz w:val="18"/>
          <w:szCs w:val="18"/>
        </w:rPr>
        <w:t xml:space="preserve"> </w:t>
      </w:r>
      <w:r w:rsidR="00CA680A" w:rsidRPr="000B5549">
        <w:rPr>
          <w:rFonts w:ascii="Times New Roman" w:hAnsi="Times New Roman" w:cs="Times New Roman"/>
          <w:i/>
          <w:sz w:val="18"/>
          <w:szCs w:val="18"/>
        </w:rPr>
        <w:t>GAU J. Soc. &amp;Appl. Sci.,</w:t>
      </w:r>
      <w:r>
        <w:rPr>
          <w:rFonts w:ascii="Times New Roman" w:hAnsi="Times New Roman" w:cs="Times New Roman"/>
          <w:sz w:val="18"/>
          <w:szCs w:val="18"/>
        </w:rPr>
        <w:t xml:space="preserve"> 2(4), ss. 50-62</w:t>
      </w:r>
      <w:r w:rsidR="00CA680A" w:rsidRPr="000D6288">
        <w:rPr>
          <w:rFonts w:ascii="Times New Roman" w:hAnsi="Times New Roman" w:cs="Times New Roman"/>
          <w:color w:val="222222"/>
          <w:sz w:val="18"/>
          <w:szCs w:val="18"/>
          <w:shd w:val="clear" w:color="auto" w:fill="FFFFFF"/>
        </w:rPr>
        <w:t>.</w:t>
      </w:r>
    </w:p>
    <w:p w:rsidR="00CA680A" w:rsidRPr="00145246" w:rsidRDefault="00CA680A"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145246">
        <w:rPr>
          <w:rFonts w:ascii="Times New Roman" w:hAnsi="Times New Roman" w:cs="Times New Roman"/>
          <w:sz w:val="18"/>
          <w:szCs w:val="18"/>
        </w:rPr>
        <w:t xml:space="preserve">Ersen, H.,(2003), </w:t>
      </w:r>
      <w:r w:rsidRPr="00DB6E59">
        <w:rPr>
          <w:rFonts w:ascii="Times New Roman" w:hAnsi="Times New Roman" w:cs="Times New Roman"/>
          <w:sz w:val="18"/>
          <w:szCs w:val="18"/>
        </w:rPr>
        <w:t>Topyekün Mükemmelleşme Sürecinde İnsan Kaynakları ve Kalite</w:t>
      </w:r>
      <w:r w:rsidRPr="00145246">
        <w:rPr>
          <w:rFonts w:ascii="Times New Roman" w:hAnsi="Times New Roman" w:cs="Times New Roman"/>
          <w:sz w:val="18"/>
          <w:szCs w:val="18"/>
        </w:rPr>
        <w:t xml:space="preserve">, </w:t>
      </w:r>
      <w:r w:rsidRPr="00DB6E59">
        <w:rPr>
          <w:rFonts w:ascii="Times New Roman" w:hAnsi="Times New Roman" w:cs="Times New Roman"/>
          <w:i/>
          <w:sz w:val="18"/>
          <w:szCs w:val="18"/>
        </w:rPr>
        <w:t>İstanbul, Mae</w:t>
      </w:r>
      <w:r w:rsidR="00DB6E59">
        <w:rPr>
          <w:rFonts w:ascii="Times New Roman" w:hAnsi="Times New Roman" w:cs="Times New Roman"/>
          <w:i/>
          <w:sz w:val="18"/>
          <w:szCs w:val="18"/>
        </w:rPr>
        <w:t>stro Yayın, ISBN:975-92234-1-6</w:t>
      </w:r>
      <w:r w:rsidRPr="00145246">
        <w:rPr>
          <w:rFonts w:ascii="Times New Roman" w:hAnsi="Times New Roman" w:cs="Times New Roman"/>
          <w:sz w:val="18"/>
          <w:szCs w:val="18"/>
        </w:rPr>
        <w:t>.</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57326E">
        <w:rPr>
          <w:rFonts w:ascii="Times New Roman" w:hAnsi="Times New Roman" w:cs="Times New Roman"/>
          <w:bCs/>
          <w:sz w:val="18"/>
          <w:szCs w:val="18"/>
        </w:rPr>
        <w:t xml:space="preserve">Eryiğit, B.H. (2013), Stratejik Planlamaya İlişkin Alternatif Yaklaşımlar ve Stratejik Yönetim Okulları, </w:t>
      </w:r>
      <w:r w:rsidRPr="000B5549">
        <w:rPr>
          <w:rFonts w:ascii="Times New Roman" w:hAnsi="Times New Roman" w:cs="Times New Roman"/>
          <w:bCs/>
          <w:i/>
          <w:sz w:val="18"/>
          <w:szCs w:val="18"/>
        </w:rPr>
        <w:t>Süleyman Demirel Üniversitesi Vizyoner Dergisi,</w:t>
      </w:r>
      <w:r w:rsidRPr="00F94EE4">
        <w:rPr>
          <w:rFonts w:ascii="Times New Roman" w:hAnsi="Times New Roman" w:cs="Times New Roman"/>
          <w:bCs/>
          <w:sz w:val="18"/>
          <w:szCs w:val="18"/>
        </w:rPr>
        <w:t xml:space="preserve"> Y.2013, C.4, S.9., ss.152-172.</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Greenwood, R.; Suddaby, R. ve Hinings, C.R., (2002), </w:t>
      </w:r>
      <w:r w:rsidRPr="000B5549">
        <w:rPr>
          <w:rFonts w:ascii="Times New Roman" w:hAnsi="Times New Roman" w:cs="Times New Roman"/>
          <w:bCs/>
          <w:sz w:val="18"/>
          <w:szCs w:val="18"/>
        </w:rPr>
        <w:t>Theorizing change: The role of Professional associations in the transformation of institutionalized fields</w:t>
      </w:r>
      <w:r w:rsidRPr="000B5549">
        <w:rPr>
          <w:rFonts w:ascii="Times New Roman" w:hAnsi="Times New Roman" w:cs="Times New Roman"/>
          <w:b/>
          <w:bCs/>
          <w:sz w:val="18"/>
          <w:szCs w:val="18"/>
        </w:rPr>
        <w:t>,</w:t>
      </w:r>
      <w:r w:rsidRPr="00F94EE4">
        <w:rPr>
          <w:rFonts w:ascii="Times New Roman" w:hAnsi="Times New Roman" w:cs="Times New Roman"/>
          <w:bCs/>
          <w:sz w:val="18"/>
          <w:szCs w:val="18"/>
        </w:rPr>
        <w:t xml:space="preserve"> </w:t>
      </w:r>
      <w:r w:rsidRPr="000B5549">
        <w:rPr>
          <w:rFonts w:ascii="Times New Roman" w:hAnsi="Times New Roman" w:cs="Times New Roman"/>
          <w:bCs/>
          <w:i/>
          <w:sz w:val="18"/>
          <w:szCs w:val="18"/>
        </w:rPr>
        <w:t>Academy of Management Journal</w:t>
      </w:r>
      <w:r w:rsidRPr="00F94EE4">
        <w:rPr>
          <w:rFonts w:ascii="Times New Roman" w:hAnsi="Times New Roman" w:cs="Times New Roman"/>
          <w:bCs/>
          <w:sz w:val="18"/>
          <w:szCs w:val="18"/>
        </w:rPr>
        <w:t>, 45 (1)</w:t>
      </w:r>
      <w:r w:rsidR="00434243">
        <w:rPr>
          <w:rFonts w:ascii="Times New Roman" w:hAnsi="Times New Roman" w:cs="Times New Roman"/>
          <w:bCs/>
          <w:sz w:val="18"/>
          <w:szCs w:val="18"/>
        </w:rPr>
        <w:t>,</w:t>
      </w:r>
      <w:r w:rsidRPr="00F94EE4">
        <w:rPr>
          <w:rFonts w:ascii="Times New Roman" w:hAnsi="Times New Roman" w:cs="Times New Roman"/>
          <w:bCs/>
          <w:sz w:val="18"/>
          <w:szCs w:val="18"/>
        </w:rPr>
        <w:t xml:space="preserve"> </w:t>
      </w:r>
      <w:r w:rsidR="00434243">
        <w:rPr>
          <w:rFonts w:ascii="Times New Roman" w:hAnsi="Times New Roman" w:cs="Times New Roman"/>
          <w:bCs/>
          <w:sz w:val="18"/>
          <w:szCs w:val="18"/>
        </w:rPr>
        <w:t xml:space="preserve">ss. </w:t>
      </w:r>
      <w:r w:rsidRPr="00F94EE4">
        <w:rPr>
          <w:rFonts w:ascii="Times New Roman" w:hAnsi="Times New Roman" w:cs="Times New Roman"/>
          <w:bCs/>
          <w:sz w:val="18"/>
          <w:szCs w:val="18"/>
        </w:rPr>
        <w:t>58- 80.</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Hackman, J. R., Wageman R., (1994), </w:t>
      </w:r>
      <w:r w:rsidRPr="000B5549">
        <w:rPr>
          <w:rFonts w:ascii="Times New Roman" w:hAnsi="Times New Roman" w:cs="Times New Roman"/>
          <w:bCs/>
          <w:sz w:val="18"/>
          <w:szCs w:val="18"/>
        </w:rPr>
        <w:t>Total Quality Management: Empirical, Conceptual, and Practical Issues</w:t>
      </w:r>
      <w:r w:rsidRPr="00155389">
        <w:rPr>
          <w:rFonts w:ascii="Times New Roman" w:hAnsi="Times New Roman" w:cs="Times New Roman"/>
          <w:bCs/>
          <w:i/>
          <w:sz w:val="18"/>
          <w:szCs w:val="18"/>
        </w:rPr>
        <w:t>,</w:t>
      </w:r>
      <w:r w:rsidRPr="00F94EE4">
        <w:rPr>
          <w:rFonts w:ascii="Times New Roman" w:hAnsi="Times New Roman" w:cs="Times New Roman"/>
          <w:b/>
          <w:bCs/>
          <w:sz w:val="18"/>
          <w:szCs w:val="18"/>
        </w:rPr>
        <w:t xml:space="preserve"> </w:t>
      </w:r>
      <w:r w:rsidRPr="000B5549">
        <w:rPr>
          <w:rFonts w:ascii="Times New Roman" w:hAnsi="Times New Roman" w:cs="Times New Roman"/>
          <w:bCs/>
          <w:i/>
          <w:sz w:val="18"/>
          <w:szCs w:val="18"/>
        </w:rPr>
        <w:t>Administrative Science Quarterly,</w:t>
      </w:r>
      <w:r w:rsidR="00434243">
        <w:rPr>
          <w:rFonts w:ascii="Times New Roman" w:hAnsi="Times New Roman" w:cs="Times New Roman"/>
          <w:bCs/>
          <w:sz w:val="18"/>
          <w:szCs w:val="18"/>
        </w:rPr>
        <w:t xml:space="preserve"> 40,</w:t>
      </w:r>
      <w:r w:rsidRPr="00F94EE4">
        <w:rPr>
          <w:rFonts w:ascii="Times New Roman" w:hAnsi="Times New Roman" w:cs="Times New Roman"/>
          <w:bCs/>
          <w:sz w:val="18"/>
          <w:szCs w:val="18"/>
        </w:rPr>
        <w:t xml:space="preserve"> </w:t>
      </w:r>
      <w:r w:rsidR="00434243">
        <w:rPr>
          <w:rFonts w:ascii="Times New Roman" w:hAnsi="Times New Roman" w:cs="Times New Roman"/>
          <w:bCs/>
          <w:sz w:val="18"/>
          <w:szCs w:val="18"/>
        </w:rPr>
        <w:t>ss</w:t>
      </w:r>
      <w:r w:rsidRPr="00F94EE4">
        <w:rPr>
          <w:rFonts w:ascii="Times New Roman" w:hAnsi="Times New Roman" w:cs="Times New Roman"/>
          <w:bCs/>
          <w:sz w:val="18"/>
          <w:szCs w:val="18"/>
        </w:rPr>
        <w:t xml:space="preserve">. 309-342. </w:t>
      </w:r>
    </w:p>
    <w:p w:rsidR="00D61B72" w:rsidRDefault="00D61B72"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Hamel, G. ve Prahalad, C. K. (1989) </w:t>
      </w:r>
      <w:r w:rsidRPr="000B5549">
        <w:rPr>
          <w:rFonts w:ascii="Times New Roman" w:hAnsi="Times New Roman" w:cs="Times New Roman"/>
          <w:bCs/>
          <w:iCs/>
          <w:sz w:val="18"/>
          <w:szCs w:val="18"/>
        </w:rPr>
        <w:t>Strategic Intent</w:t>
      </w:r>
      <w:r w:rsidRPr="000B5549">
        <w:rPr>
          <w:rFonts w:ascii="Times New Roman" w:hAnsi="Times New Roman" w:cs="Times New Roman"/>
          <w:bCs/>
          <w:i/>
          <w:iCs/>
          <w:sz w:val="18"/>
          <w:szCs w:val="18"/>
        </w:rPr>
        <w:t>, Harvard Business Review</w:t>
      </w:r>
      <w:r w:rsidRPr="00F94EE4">
        <w:rPr>
          <w:rFonts w:ascii="Times New Roman" w:hAnsi="Times New Roman" w:cs="Times New Roman"/>
          <w:bCs/>
          <w:iCs/>
          <w:sz w:val="18"/>
          <w:szCs w:val="18"/>
        </w:rPr>
        <w:t xml:space="preserve">, May-June 1989, </w:t>
      </w:r>
      <w:r w:rsidR="00434243">
        <w:rPr>
          <w:rFonts w:ascii="Times New Roman" w:hAnsi="Times New Roman" w:cs="Times New Roman"/>
          <w:bCs/>
          <w:iCs/>
          <w:sz w:val="18"/>
          <w:szCs w:val="18"/>
        </w:rPr>
        <w:t xml:space="preserve">ss. </w:t>
      </w:r>
      <w:r w:rsidRPr="00F94EE4">
        <w:rPr>
          <w:rFonts w:ascii="Times New Roman" w:hAnsi="Times New Roman" w:cs="Times New Roman"/>
          <w:bCs/>
          <w:iCs/>
          <w:sz w:val="18"/>
          <w:szCs w:val="18"/>
        </w:rPr>
        <w:t>63-76.</w:t>
      </w:r>
    </w:p>
    <w:p w:rsidR="005A62D6" w:rsidRPr="00F94EE4" w:rsidRDefault="00DB5B08"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Pr>
          <w:rFonts w:ascii="Times New Roman" w:hAnsi="Times New Roman" w:cs="Times New Roman"/>
          <w:bCs/>
          <w:iCs/>
          <w:sz w:val="18"/>
          <w:szCs w:val="18"/>
        </w:rPr>
        <w:t xml:space="preserve">ICAO </w:t>
      </w:r>
      <w:r w:rsidR="002A5B9A">
        <w:rPr>
          <w:rFonts w:ascii="Times New Roman" w:hAnsi="Times New Roman" w:cs="Times New Roman"/>
          <w:bCs/>
          <w:iCs/>
          <w:sz w:val="18"/>
          <w:szCs w:val="18"/>
        </w:rPr>
        <w:t xml:space="preserve">(2018), </w:t>
      </w:r>
      <w:r w:rsidRPr="00155389">
        <w:rPr>
          <w:rFonts w:ascii="Times New Roman" w:hAnsi="Times New Roman" w:cs="Times New Roman"/>
          <w:bCs/>
          <w:i/>
          <w:iCs/>
          <w:sz w:val="18"/>
          <w:szCs w:val="18"/>
        </w:rPr>
        <w:t>SARPS</w:t>
      </w:r>
      <w:r w:rsidRPr="00DB5B08">
        <w:rPr>
          <w:rFonts w:ascii="Times New Roman" w:hAnsi="Times New Roman" w:cs="Times New Roman"/>
          <w:bCs/>
          <w:iCs/>
          <w:sz w:val="18"/>
          <w:szCs w:val="18"/>
        </w:rPr>
        <w:t xml:space="preserve">, </w:t>
      </w:r>
      <w:r w:rsidR="002A5B9A">
        <w:rPr>
          <w:rFonts w:ascii="Times New Roman" w:hAnsi="Times New Roman" w:cs="Times New Roman"/>
          <w:bCs/>
          <w:iCs/>
          <w:sz w:val="18"/>
          <w:szCs w:val="18"/>
        </w:rPr>
        <w:t xml:space="preserve">Erişim: </w:t>
      </w:r>
      <w:r w:rsidRPr="00DB5B08">
        <w:rPr>
          <w:rFonts w:ascii="Times New Roman" w:hAnsi="Times New Roman" w:cs="Times New Roman"/>
          <w:bCs/>
          <w:iCs/>
          <w:sz w:val="18"/>
          <w:szCs w:val="18"/>
        </w:rPr>
        <w:t xml:space="preserve">https://www.icao.int/about-icao/AirNavigationCommission/Pages/how-icao-develops-standards.aspx, </w:t>
      </w:r>
      <w:r w:rsidR="002A5B9A">
        <w:rPr>
          <w:rFonts w:ascii="Times New Roman" w:hAnsi="Times New Roman" w:cs="Times New Roman"/>
          <w:bCs/>
          <w:iCs/>
          <w:sz w:val="18"/>
          <w:szCs w:val="18"/>
        </w:rPr>
        <w:t>(</w:t>
      </w:r>
      <w:r w:rsidRPr="00DB5B08">
        <w:rPr>
          <w:rFonts w:ascii="Times New Roman" w:hAnsi="Times New Roman" w:cs="Times New Roman"/>
          <w:bCs/>
          <w:iCs/>
          <w:sz w:val="18"/>
          <w:szCs w:val="18"/>
        </w:rPr>
        <w:t>13.02.2018</w:t>
      </w:r>
      <w:r w:rsidR="002A5B9A">
        <w:rPr>
          <w:rFonts w:ascii="Times New Roman" w:hAnsi="Times New Roman" w:cs="Times New Roman"/>
          <w:bCs/>
          <w:iCs/>
          <w:sz w:val="18"/>
          <w:szCs w:val="18"/>
        </w:rPr>
        <w:t>).</w:t>
      </w:r>
      <w:r w:rsidRPr="00DB5B08">
        <w:rPr>
          <w:rFonts w:ascii="Times New Roman" w:hAnsi="Times New Roman" w:cs="Times New Roman"/>
          <w:bCs/>
          <w:iCs/>
          <w:sz w:val="18"/>
          <w:szCs w:val="18"/>
        </w:rPr>
        <w:t xml:space="preserve"> </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Jepperson, R. (1991). </w:t>
      </w:r>
      <w:r w:rsidRPr="000B5549">
        <w:rPr>
          <w:rFonts w:ascii="Times New Roman" w:hAnsi="Times New Roman" w:cs="Times New Roman"/>
          <w:bCs/>
          <w:iCs/>
          <w:sz w:val="18"/>
          <w:szCs w:val="18"/>
        </w:rPr>
        <w:t>Institutions, institutional effects, and institutionalism</w:t>
      </w:r>
      <w:r w:rsidRPr="00F94EE4">
        <w:rPr>
          <w:rFonts w:ascii="Times New Roman" w:hAnsi="Times New Roman" w:cs="Times New Roman"/>
          <w:bCs/>
          <w:iCs/>
          <w:sz w:val="18"/>
          <w:szCs w:val="18"/>
        </w:rPr>
        <w:t xml:space="preserve">. In W.W. Powell &amp; P.J. DiMaggio (Eds.), The new institutionalism in organizational analysis, </w:t>
      </w:r>
      <w:r w:rsidRPr="000B5549">
        <w:rPr>
          <w:rFonts w:ascii="Times New Roman" w:hAnsi="Times New Roman" w:cs="Times New Roman"/>
          <w:bCs/>
          <w:i/>
          <w:iCs/>
          <w:sz w:val="18"/>
          <w:szCs w:val="18"/>
        </w:rPr>
        <w:t>Chicago: University of Chicago Press.</w:t>
      </w:r>
      <w:r w:rsidR="00434243" w:rsidRPr="00F94EE4">
        <w:rPr>
          <w:rFonts w:ascii="Times New Roman" w:hAnsi="Times New Roman" w:cs="Times New Roman"/>
          <w:bCs/>
          <w:i/>
          <w:iCs/>
          <w:sz w:val="18"/>
          <w:szCs w:val="18"/>
        </w:rPr>
        <w:t xml:space="preserve"> </w:t>
      </w:r>
      <w:r w:rsidR="00434243">
        <w:rPr>
          <w:rFonts w:ascii="Times New Roman" w:hAnsi="Times New Roman" w:cs="Times New Roman"/>
          <w:bCs/>
          <w:iCs/>
          <w:sz w:val="18"/>
          <w:szCs w:val="18"/>
        </w:rPr>
        <w:t>ss. 143–163.</w:t>
      </w:r>
    </w:p>
    <w:p w:rsidR="00145246" w:rsidRPr="00145246" w:rsidRDefault="00145246" w:rsidP="00B6447A">
      <w:pPr>
        <w:spacing w:before="120" w:after="0" w:line="240" w:lineRule="auto"/>
        <w:ind w:left="284" w:hanging="284"/>
        <w:jc w:val="both"/>
        <w:rPr>
          <w:rFonts w:ascii="Times New Roman" w:hAnsi="Times New Roman" w:cs="Times New Roman"/>
          <w:sz w:val="18"/>
          <w:szCs w:val="18"/>
        </w:rPr>
      </w:pPr>
      <w:r w:rsidRPr="00145246">
        <w:rPr>
          <w:rFonts w:ascii="Times New Roman" w:hAnsi="Times New Roman" w:cs="Times New Roman"/>
          <w:sz w:val="18"/>
          <w:szCs w:val="18"/>
        </w:rPr>
        <w:t xml:space="preserve">Karpuzoğlu, E. </w:t>
      </w:r>
      <w:r w:rsidR="000B5549">
        <w:rPr>
          <w:rFonts w:ascii="Times New Roman" w:hAnsi="Times New Roman" w:cs="Times New Roman"/>
          <w:sz w:val="18"/>
          <w:szCs w:val="18"/>
        </w:rPr>
        <w:t xml:space="preserve">(2004) </w:t>
      </w:r>
      <w:r w:rsidRPr="00434243">
        <w:rPr>
          <w:rFonts w:ascii="Times New Roman" w:hAnsi="Times New Roman" w:cs="Times New Roman"/>
          <w:sz w:val="18"/>
          <w:szCs w:val="18"/>
        </w:rPr>
        <w:t>Büyüyen ve Gelişen Aile Şirketlerinde Kurumsallaşma</w:t>
      </w:r>
      <w:r w:rsidRPr="00145246">
        <w:rPr>
          <w:rFonts w:ascii="Times New Roman" w:hAnsi="Times New Roman" w:cs="Times New Roman"/>
          <w:sz w:val="18"/>
          <w:szCs w:val="18"/>
        </w:rPr>
        <w:t xml:space="preserve">, </w:t>
      </w:r>
      <w:r w:rsidRPr="00434243">
        <w:rPr>
          <w:rFonts w:ascii="Times New Roman" w:hAnsi="Times New Roman" w:cs="Times New Roman"/>
          <w:i/>
          <w:sz w:val="18"/>
          <w:szCs w:val="18"/>
        </w:rPr>
        <w:t>İstanbul:</w:t>
      </w:r>
      <w:r w:rsidR="008E55C4" w:rsidRPr="00434243">
        <w:rPr>
          <w:rFonts w:ascii="Times New Roman" w:hAnsi="Times New Roman" w:cs="Times New Roman"/>
          <w:i/>
          <w:sz w:val="18"/>
          <w:szCs w:val="18"/>
        </w:rPr>
        <w:t xml:space="preserve"> </w:t>
      </w:r>
      <w:r w:rsidR="000B5549" w:rsidRPr="00434243">
        <w:rPr>
          <w:rFonts w:ascii="Times New Roman" w:hAnsi="Times New Roman" w:cs="Times New Roman"/>
          <w:i/>
          <w:sz w:val="18"/>
          <w:szCs w:val="18"/>
        </w:rPr>
        <w:t>Hayat Yayınları, 4. Baskı</w:t>
      </w:r>
      <w:r w:rsidRPr="00145246">
        <w:rPr>
          <w:rFonts w:ascii="Times New Roman" w:hAnsi="Times New Roman" w:cs="Times New Roman"/>
          <w:sz w:val="18"/>
          <w:szCs w:val="18"/>
        </w:rPr>
        <w:t>.</w:t>
      </w:r>
    </w:p>
    <w:p w:rsidR="004A05DA" w:rsidRPr="00670030" w:rsidRDefault="004A05DA"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F74569">
        <w:rPr>
          <w:rFonts w:ascii="Times New Roman" w:hAnsi="Times New Roman" w:cs="Times New Roman"/>
          <w:sz w:val="18"/>
          <w:szCs w:val="18"/>
        </w:rPr>
        <w:t xml:space="preserve">Korul V., Küçükönal H., </w:t>
      </w:r>
      <w:r w:rsidR="00434243">
        <w:rPr>
          <w:rFonts w:ascii="Times New Roman" w:hAnsi="Times New Roman" w:cs="Times New Roman"/>
          <w:sz w:val="18"/>
          <w:szCs w:val="18"/>
        </w:rPr>
        <w:t xml:space="preserve">(2003) </w:t>
      </w:r>
      <w:r w:rsidRPr="000B5549">
        <w:rPr>
          <w:rFonts w:ascii="Times New Roman" w:hAnsi="Times New Roman" w:cs="Times New Roman"/>
          <w:sz w:val="18"/>
          <w:szCs w:val="18"/>
        </w:rPr>
        <w:t>Türk Sivil Havacılık Sisteminin Yapısal Analizi</w:t>
      </w:r>
      <w:r w:rsidRPr="000B5549">
        <w:rPr>
          <w:rFonts w:ascii="Times New Roman" w:hAnsi="Times New Roman" w:cs="Times New Roman"/>
          <w:b/>
          <w:sz w:val="18"/>
          <w:szCs w:val="18"/>
        </w:rPr>
        <w:t>,</w:t>
      </w:r>
      <w:r w:rsidRPr="00670030">
        <w:rPr>
          <w:rFonts w:ascii="Times New Roman" w:hAnsi="Times New Roman" w:cs="Times New Roman"/>
          <w:b/>
          <w:sz w:val="18"/>
          <w:szCs w:val="18"/>
        </w:rPr>
        <w:t xml:space="preserve">  </w:t>
      </w:r>
      <w:r w:rsidRPr="000B5549">
        <w:rPr>
          <w:rFonts w:ascii="Times New Roman" w:hAnsi="Times New Roman" w:cs="Times New Roman"/>
          <w:i/>
          <w:iCs/>
          <w:color w:val="222222"/>
          <w:sz w:val="18"/>
          <w:szCs w:val="18"/>
          <w:shd w:val="clear" w:color="auto" w:fill="FFFFFF"/>
        </w:rPr>
        <w:t>Ege Academic Review</w:t>
      </w:r>
      <w:r w:rsidRPr="00670030">
        <w:rPr>
          <w:rFonts w:ascii="Times New Roman" w:hAnsi="Times New Roman" w:cs="Times New Roman"/>
          <w:color w:val="222222"/>
          <w:sz w:val="18"/>
          <w:szCs w:val="18"/>
          <w:shd w:val="clear" w:color="auto" w:fill="FFFFFF"/>
        </w:rPr>
        <w:t xml:space="preserve">, 2003, 3.1: </w:t>
      </w:r>
      <w:r w:rsidR="00434243">
        <w:rPr>
          <w:rFonts w:ascii="Times New Roman" w:hAnsi="Times New Roman" w:cs="Times New Roman"/>
          <w:color w:val="222222"/>
          <w:sz w:val="18"/>
          <w:szCs w:val="18"/>
          <w:shd w:val="clear" w:color="auto" w:fill="FFFFFF"/>
        </w:rPr>
        <w:t xml:space="preserve">ss. </w:t>
      </w:r>
      <w:r w:rsidRPr="00670030">
        <w:rPr>
          <w:rFonts w:ascii="Times New Roman" w:hAnsi="Times New Roman" w:cs="Times New Roman"/>
          <w:color w:val="222222"/>
          <w:sz w:val="18"/>
          <w:szCs w:val="18"/>
          <w:shd w:val="clear" w:color="auto" w:fill="FFFFFF"/>
        </w:rPr>
        <w:t>24-38.</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Kruger, V. (2001). </w:t>
      </w:r>
      <w:r w:rsidRPr="000B5549">
        <w:rPr>
          <w:rFonts w:ascii="Times New Roman" w:hAnsi="Times New Roman" w:cs="Times New Roman"/>
          <w:bCs/>
          <w:sz w:val="18"/>
          <w:szCs w:val="18"/>
        </w:rPr>
        <w:t>Main schools of TQM: the big five</w:t>
      </w:r>
      <w:r w:rsidRPr="00155389">
        <w:rPr>
          <w:rFonts w:ascii="Times New Roman" w:hAnsi="Times New Roman" w:cs="Times New Roman"/>
          <w:bCs/>
          <w:i/>
          <w:sz w:val="18"/>
          <w:szCs w:val="18"/>
        </w:rPr>
        <w:t>.</w:t>
      </w:r>
      <w:r w:rsidRPr="00F94EE4">
        <w:rPr>
          <w:rFonts w:ascii="Times New Roman" w:hAnsi="Times New Roman" w:cs="Times New Roman"/>
          <w:bCs/>
          <w:sz w:val="18"/>
          <w:szCs w:val="18"/>
        </w:rPr>
        <w:t xml:space="preserve"> </w:t>
      </w:r>
      <w:r w:rsidRPr="000B5549">
        <w:rPr>
          <w:rFonts w:ascii="Times New Roman" w:hAnsi="Times New Roman" w:cs="Times New Roman"/>
          <w:bCs/>
          <w:i/>
          <w:iCs/>
          <w:sz w:val="18"/>
          <w:szCs w:val="18"/>
        </w:rPr>
        <w:t>The TQM Magazine</w:t>
      </w:r>
      <w:r w:rsidRPr="00F94EE4">
        <w:rPr>
          <w:rFonts w:ascii="Times New Roman" w:hAnsi="Times New Roman" w:cs="Times New Roman"/>
          <w:bCs/>
          <w:sz w:val="18"/>
          <w:szCs w:val="18"/>
        </w:rPr>
        <w:t xml:space="preserve">, 13 (3), </w:t>
      </w:r>
      <w:r w:rsidR="00434243">
        <w:rPr>
          <w:rFonts w:ascii="Times New Roman" w:hAnsi="Times New Roman" w:cs="Times New Roman"/>
          <w:bCs/>
          <w:sz w:val="18"/>
          <w:szCs w:val="18"/>
        </w:rPr>
        <w:t>ss</w:t>
      </w:r>
      <w:r w:rsidRPr="00F94EE4">
        <w:rPr>
          <w:rFonts w:ascii="Times New Roman" w:hAnsi="Times New Roman" w:cs="Times New Roman"/>
          <w:bCs/>
          <w:sz w:val="18"/>
          <w:szCs w:val="18"/>
        </w:rPr>
        <w:t>. 146-155.</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Lindblom, C. E. (1979) </w:t>
      </w:r>
      <w:r w:rsidRPr="000B5549">
        <w:rPr>
          <w:rFonts w:ascii="Times New Roman" w:hAnsi="Times New Roman" w:cs="Times New Roman"/>
          <w:bCs/>
          <w:sz w:val="18"/>
          <w:szCs w:val="18"/>
        </w:rPr>
        <w:t>Still Muddling, Not Yet Through,</w:t>
      </w:r>
      <w:r w:rsidRPr="00F94EE4">
        <w:rPr>
          <w:rFonts w:ascii="Times New Roman" w:hAnsi="Times New Roman" w:cs="Times New Roman"/>
          <w:bCs/>
          <w:sz w:val="18"/>
          <w:szCs w:val="18"/>
        </w:rPr>
        <w:t xml:space="preserve"> </w:t>
      </w:r>
      <w:r w:rsidRPr="000B5549">
        <w:rPr>
          <w:rFonts w:ascii="Times New Roman" w:hAnsi="Times New Roman" w:cs="Times New Roman"/>
          <w:bCs/>
          <w:i/>
          <w:iCs/>
          <w:sz w:val="18"/>
          <w:szCs w:val="18"/>
        </w:rPr>
        <w:t>Public Administration Review</w:t>
      </w:r>
      <w:r w:rsidRPr="00155389">
        <w:rPr>
          <w:rFonts w:ascii="Times New Roman" w:hAnsi="Times New Roman" w:cs="Times New Roman"/>
          <w:bCs/>
          <w:sz w:val="18"/>
          <w:szCs w:val="18"/>
        </w:rPr>
        <w:t>, November/December</w:t>
      </w:r>
      <w:r w:rsidRPr="00F94EE4">
        <w:rPr>
          <w:rFonts w:ascii="Times New Roman" w:hAnsi="Times New Roman" w:cs="Times New Roman"/>
          <w:bCs/>
          <w:sz w:val="18"/>
          <w:szCs w:val="18"/>
        </w:rPr>
        <w:t xml:space="preserve"> 1979, </w:t>
      </w:r>
      <w:r w:rsidR="00434243">
        <w:rPr>
          <w:rFonts w:ascii="Times New Roman" w:hAnsi="Times New Roman" w:cs="Times New Roman"/>
          <w:bCs/>
          <w:sz w:val="18"/>
          <w:szCs w:val="18"/>
        </w:rPr>
        <w:t xml:space="preserve">ss. </w:t>
      </w:r>
      <w:r w:rsidRPr="00F94EE4">
        <w:rPr>
          <w:rFonts w:ascii="Times New Roman" w:hAnsi="Times New Roman" w:cs="Times New Roman"/>
          <w:bCs/>
          <w:sz w:val="18"/>
          <w:szCs w:val="18"/>
        </w:rPr>
        <w:t>517-526.</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Mahmood, S., Qadeer, F., Ahmad, A., (2015), </w:t>
      </w:r>
      <w:r w:rsidRPr="000B5549">
        <w:rPr>
          <w:rFonts w:ascii="Times New Roman" w:hAnsi="Times New Roman" w:cs="Times New Roman"/>
          <w:bCs/>
          <w:sz w:val="18"/>
          <w:szCs w:val="18"/>
        </w:rPr>
        <w:t>The Role of Organizational Learning in Understanding Relationship between Total Quality Management and Organizational Performance</w:t>
      </w:r>
      <w:r w:rsidRPr="00F94EE4">
        <w:rPr>
          <w:rFonts w:ascii="Times New Roman" w:hAnsi="Times New Roman" w:cs="Times New Roman"/>
          <w:b/>
          <w:bCs/>
          <w:sz w:val="18"/>
          <w:szCs w:val="18"/>
        </w:rPr>
        <w:t xml:space="preserve">, </w:t>
      </w:r>
      <w:r w:rsidRPr="000B5549">
        <w:rPr>
          <w:rFonts w:ascii="Times New Roman" w:hAnsi="Times New Roman" w:cs="Times New Roman"/>
          <w:bCs/>
          <w:i/>
          <w:sz w:val="18"/>
          <w:szCs w:val="18"/>
        </w:rPr>
        <w:t>Pakistan Journal of Commerce and Social Sciences</w:t>
      </w:r>
      <w:r w:rsidRPr="00F94EE4">
        <w:rPr>
          <w:rFonts w:ascii="Times New Roman" w:hAnsi="Times New Roman" w:cs="Times New Roman"/>
          <w:bCs/>
          <w:sz w:val="18"/>
          <w:szCs w:val="18"/>
        </w:rPr>
        <w:t xml:space="preserve">, Vol. 9 (1), </w:t>
      </w:r>
      <w:r w:rsidR="00434243">
        <w:rPr>
          <w:rFonts w:ascii="Times New Roman" w:hAnsi="Times New Roman" w:cs="Times New Roman"/>
          <w:bCs/>
          <w:sz w:val="18"/>
          <w:szCs w:val="18"/>
        </w:rPr>
        <w:t>ss</w:t>
      </w:r>
      <w:r w:rsidRPr="00F94EE4">
        <w:rPr>
          <w:rFonts w:ascii="Times New Roman" w:hAnsi="Times New Roman" w:cs="Times New Roman"/>
          <w:bCs/>
          <w:sz w:val="18"/>
          <w:szCs w:val="18"/>
        </w:rPr>
        <w:t>. 282-302.</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Meydan, C.H., (2010), </w:t>
      </w:r>
      <w:hyperlink r:id="rId13" w:history="1">
        <w:r w:rsidRPr="000B5549">
          <w:rPr>
            <w:rStyle w:val="Kpr"/>
            <w:rFonts w:ascii="Times New Roman" w:hAnsi="Times New Roman" w:cs="Times New Roman"/>
            <w:bCs/>
            <w:color w:val="auto"/>
            <w:sz w:val="18"/>
            <w:szCs w:val="18"/>
            <w:u w:val="none"/>
          </w:rPr>
          <w:t>Kaynak Bağımlılığı, İşlem Maliyetleri, Örgütsel Ağ ve Yeni-Kurumsal Kuram ile Örgütlerin İttifak Oluşturma Sebepleri Üzerine Bir İnceleme</w:t>
        </w:r>
      </w:hyperlink>
      <w:r w:rsidRPr="000B5549">
        <w:rPr>
          <w:rFonts w:ascii="Times New Roman" w:hAnsi="Times New Roman" w:cs="Times New Roman"/>
          <w:bCs/>
          <w:sz w:val="18"/>
          <w:szCs w:val="18"/>
        </w:rPr>
        <w:t>,</w:t>
      </w:r>
      <w:r w:rsidRPr="00F94EE4">
        <w:rPr>
          <w:rFonts w:ascii="Times New Roman" w:hAnsi="Times New Roman" w:cs="Times New Roman"/>
          <w:bCs/>
          <w:sz w:val="18"/>
          <w:szCs w:val="18"/>
        </w:rPr>
        <w:t xml:space="preserve"> </w:t>
      </w:r>
      <w:r w:rsidRPr="000B5549">
        <w:rPr>
          <w:rFonts w:ascii="Times New Roman" w:hAnsi="Times New Roman" w:cs="Times New Roman"/>
          <w:bCs/>
          <w:i/>
          <w:sz w:val="18"/>
          <w:szCs w:val="18"/>
        </w:rPr>
        <w:t>Savunma Bilimleri Dergisi</w:t>
      </w:r>
      <w:r w:rsidRPr="00F94EE4">
        <w:rPr>
          <w:rFonts w:ascii="Times New Roman" w:hAnsi="Times New Roman" w:cs="Times New Roman"/>
          <w:bCs/>
          <w:sz w:val="18"/>
          <w:szCs w:val="18"/>
        </w:rPr>
        <w:t xml:space="preserve">, </w:t>
      </w:r>
      <w:r w:rsidR="00434243">
        <w:rPr>
          <w:rFonts w:ascii="Times New Roman" w:hAnsi="Times New Roman" w:cs="Times New Roman"/>
          <w:bCs/>
          <w:sz w:val="18"/>
          <w:szCs w:val="18"/>
        </w:rPr>
        <w:t>ss</w:t>
      </w:r>
      <w:r w:rsidRPr="00F94EE4">
        <w:rPr>
          <w:rFonts w:ascii="Times New Roman" w:hAnsi="Times New Roman" w:cs="Times New Roman"/>
          <w:bCs/>
          <w:sz w:val="18"/>
          <w:szCs w:val="18"/>
        </w:rPr>
        <w:t>. 17-40</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Meyer, J.W. ve Rowan, B. (1991), </w:t>
      </w:r>
      <w:r w:rsidRPr="00FF0D71">
        <w:rPr>
          <w:rFonts w:ascii="Times New Roman" w:hAnsi="Times New Roman" w:cs="Times New Roman"/>
          <w:bCs/>
          <w:iCs/>
          <w:sz w:val="18"/>
          <w:szCs w:val="18"/>
        </w:rPr>
        <w:t>Institutionalized organizations: Formal structure as myth and ceremony,</w:t>
      </w:r>
      <w:r w:rsidRPr="00F94EE4">
        <w:rPr>
          <w:rFonts w:ascii="Times New Roman" w:hAnsi="Times New Roman" w:cs="Times New Roman"/>
          <w:bCs/>
          <w:iCs/>
          <w:sz w:val="18"/>
          <w:szCs w:val="18"/>
        </w:rPr>
        <w:t xml:space="preserve"> In W.W. Powell &amp; P.J. DiMaggio (Eds.), </w:t>
      </w:r>
      <w:r w:rsidRPr="00FF0D71">
        <w:rPr>
          <w:rFonts w:ascii="Times New Roman" w:hAnsi="Times New Roman" w:cs="Times New Roman"/>
          <w:bCs/>
          <w:iCs/>
          <w:sz w:val="18"/>
          <w:szCs w:val="18"/>
        </w:rPr>
        <w:t>The new institutionalism in organizational analysis</w:t>
      </w:r>
      <w:r w:rsidR="00FF0D71">
        <w:rPr>
          <w:rFonts w:ascii="Times New Roman" w:hAnsi="Times New Roman" w:cs="Times New Roman"/>
          <w:bCs/>
          <w:iCs/>
          <w:sz w:val="18"/>
          <w:szCs w:val="18"/>
        </w:rPr>
        <w:t>,</w:t>
      </w:r>
      <w:r w:rsidRPr="00F94EE4">
        <w:rPr>
          <w:rFonts w:ascii="Times New Roman" w:hAnsi="Times New Roman" w:cs="Times New Roman"/>
          <w:bCs/>
          <w:i/>
          <w:iCs/>
          <w:sz w:val="18"/>
          <w:szCs w:val="18"/>
        </w:rPr>
        <w:t xml:space="preserve"> </w:t>
      </w:r>
      <w:r w:rsidR="00FF0D71" w:rsidRPr="00FF0D71">
        <w:rPr>
          <w:rFonts w:ascii="Times New Roman" w:hAnsi="Times New Roman" w:cs="Times New Roman"/>
          <w:bCs/>
          <w:i/>
          <w:iCs/>
          <w:sz w:val="18"/>
          <w:szCs w:val="18"/>
        </w:rPr>
        <w:t>Chicago: University of Chicago Press</w:t>
      </w:r>
      <w:r w:rsidR="00434243">
        <w:rPr>
          <w:rFonts w:ascii="Times New Roman" w:hAnsi="Times New Roman" w:cs="Times New Roman"/>
          <w:bCs/>
          <w:i/>
          <w:iCs/>
          <w:sz w:val="18"/>
          <w:szCs w:val="18"/>
        </w:rPr>
        <w:t>,</w:t>
      </w:r>
      <w:r w:rsidR="00FF0D71" w:rsidRPr="00F94EE4">
        <w:rPr>
          <w:rFonts w:ascii="Times New Roman" w:hAnsi="Times New Roman" w:cs="Times New Roman"/>
          <w:bCs/>
          <w:iCs/>
          <w:sz w:val="18"/>
          <w:szCs w:val="18"/>
        </w:rPr>
        <w:t xml:space="preserve"> </w:t>
      </w:r>
      <w:r w:rsidR="00434243">
        <w:rPr>
          <w:rFonts w:ascii="Times New Roman" w:hAnsi="Times New Roman" w:cs="Times New Roman"/>
          <w:bCs/>
          <w:iCs/>
          <w:sz w:val="18"/>
          <w:szCs w:val="18"/>
        </w:rPr>
        <w:t>ss</w:t>
      </w:r>
      <w:r w:rsidR="00FF0D71">
        <w:rPr>
          <w:rFonts w:ascii="Times New Roman" w:hAnsi="Times New Roman" w:cs="Times New Roman"/>
          <w:bCs/>
          <w:iCs/>
          <w:sz w:val="18"/>
          <w:szCs w:val="18"/>
        </w:rPr>
        <w:t>. 41–62.</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Mintzberg, H. ve Lampel, J. </w:t>
      </w:r>
      <w:r w:rsidRPr="00FF0D71">
        <w:rPr>
          <w:rFonts w:ascii="Times New Roman" w:hAnsi="Times New Roman" w:cs="Times New Roman"/>
          <w:bCs/>
          <w:sz w:val="18"/>
          <w:szCs w:val="18"/>
        </w:rPr>
        <w:t>Reflecting on the Strategy Process</w:t>
      </w:r>
      <w:r w:rsidRPr="00F94EE4">
        <w:rPr>
          <w:rFonts w:ascii="Times New Roman" w:hAnsi="Times New Roman" w:cs="Times New Roman"/>
          <w:bCs/>
          <w:sz w:val="18"/>
          <w:szCs w:val="18"/>
        </w:rPr>
        <w:t xml:space="preserve">, </w:t>
      </w:r>
      <w:r w:rsidRPr="00FF0D71">
        <w:rPr>
          <w:rFonts w:ascii="Times New Roman" w:hAnsi="Times New Roman" w:cs="Times New Roman"/>
          <w:bCs/>
          <w:i/>
          <w:iCs/>
          <w:sz w:val="18"/>
          <w:szCs w:val="18"/>
        </w:rPr>
        <w:t>Sloan Management Review</w:t>
      </w:r>
      <w:r w:rsidRPr="00F94EE4">
        <w:rPr>
          <w:rFonts w:ascii="Times New Roman" w:hAnsi="Times New Roman" w:cs="Times New Roman"/>
          <w:bCs/>
          <w:sz w:val="18"/>
          <w:szCs w:val="18"/>
        </w:rPr>
        <w:t xml:space="preserve">, Spring, </w:t>
      </w:r>
      <w:r w:rsidR="00434243">
        <w:rPr>
          <w:rFonts w:ascii="Times New Roman" w:hAnsi="Times New Roman" w:cs="Times New Roman"/>
          <w:bCs/>
          <w:sz w:val="18"/>
          <w:szCs w:val="18"/>
        </w:rPr>
        <w:t>ss</w:t>
      </w:r>
      <w:r w:rsidRPr="00F94EE4">
        <w:rPr>
          <w:rFonts w:ascii="Times New Roman" w:hAnsi="Times New Roman" w:cs="Times New Roman"/>
          <w:bCs/>
          <w:sz w:val="18"/>
          <w:szCs w:val="18"/>
        </w:rPr>
        <w:t>. 21-29.</w:t>
      </w:r>
    </w:p>
    <w:p w:rsidR="00CA680A" w:rsidRPr="00305B54" w:rsidRDefault="00044E65" w:rsidP="00B6447A">
      <w:pPr>
        <w:spacing w:before="120" w:after="0" w:line="240" w:lineRule="auto"/>
        <w:ind w:left="284" w:hanging="284"/>
        <w:jc w:val="both"/>
        <w:rPr>
          <w:rFonts w:ascii="Times New Roman" w:hAnsi="Times New Roman" w:cs="Times New Roman"/>
          <w:sz w:val="18"/>
          <w:szCs w:val="18"/>
        </w:rPr>
      </w:pPr>
      <w:hyperlink r:id="rId14" w:anchor="article-authors" w:history="1">
        <w:r w:rsidR="00CA680A" w:rsidRPr="00305B54">
          <w:rPr>
            <w:rFonts w:ascii="Times New Roman" w:eastAsia="Times New Roman" w:hAnsi="Times New Roman" w:cs="Times New Roman"/>
            <w:sz w:val="18"/>
            <w:szCs w:val="18"/>
            <w:lang w:val="en-US" w:eastAsia="tr-TR"/>
          </w:rPr>
          <w:t>Mintzberg, H. and Lampel</w:t>
        </w:r>
      </w:hyperlink>
      <w:r w:rsidR="00CA680A" w:rsidRPr="00305B54">
        <w:rPr>
          <w:rFonts w:ascii="Times New Roman" w:eastAsia="Times New Roman" w:hAnsi="Times New Roman" w:cs="Times New Roman"/>
          <w:sz w:val="18"/>
          <w:szCs w:val="18"/>
          <w:lang w:val="en-US" w:eastAsia="tr-TR"/>
        </w:rPr>
        <w:t>, J.,</w:t>
      </w:r>
      <w:r w:rsidR="00C53249" w:rsidRPr="00C53249">
        <w:rPr>
          <w:rFonts w:ascii="Times New Roman" w:hAnsi="Times New Roman" w:cs="Times New Roman"/>
          <w:bCs/>
          <w:sz w:val="18"/>
          <w:szCs w:val="18"/>
        </w:rPr>
        <w:t xml:space="preserve"> </w:t>
      </w:r>
      <w:r w:rsidR="00C53249" w:rsidRPr="00F94EE4">
        <w:rPr>
          <w:rFonts w:ascii="Times New Roman" w:hAnsi="Times New Roman" w:cs="Times New Roman"/>
          <w:bCs/>
          <w:sz w:val="18"/>
          <w:szCs w:val="18"/>
        </w:rPr>
        <w:t>(1999</w:t>
      </w:r>
      <w:r w:rsidR="00C53249" w:rsidRPr="00155389">
        <w:rPr>
          <w:rFonts w:ascii="Times New Roman" w:hAnsi="Times New Roman" w:cs="Times New Roman"/>
          <w:bCs/>
          <w:i/>
          <w:sz w:val="18"/>
          <w:szCs w:val="18"/>
        </w:rPr>
        <w:t xml:space="preserve">) </w:t>
      </w:r>
      <w:r w:rsidR="00CA680A" w:rsidRPr="00FF0D71">
        <w:rPr>
          <w:rFonts w:ascii="Times New Roman" w:eastAsia="Times New Roman" w:hAnsi="Times New Roman" w:cs="Times New Roman"/>
          <w:bCs/>
          <w:sz w:val="18"/>
          <w:szCs w:val="18"/>
          <w:lang w:val="en-US" w:eastAsia="tr-TR"/>
        </w:rPr>
        <w:t>Ten Schools of Strategy Formation</w:t>
      </w:r>
      <w:r w:rsidR="00155389">
        <w:rPr>
          <w:rFonts w:ascii="Times New Roman" w:eastAsia="Times New Roman" w:hAnsi="Times New Roman" w:cs="Times New Roman"/>
          <w:bCs/>
          <w:i/>
          <w:sz w:val="18"/>
          <w:szCs w:val="18"/>
          <w:lang w:val="en-US" w:eastAsia="tr-TR"/>
        </w:rPr>
        <w:t>,</w:t>
      </w:r>
      <w:r w:rsidR="00155389">
        <w:rPr>
          <w:rFonts w:ascii="Times New Roman" w:hAnsi="Times New Roman" w:cs="Times New Roman"/>
          <w:sz w:val="18"/>
          <w:szCs w:val="18"/>
        </w:rPr>
        <w:t xml:space="preserve"> </w:t>
      </w:r>
      <w:hyperlink r:id="rId15" w:history="1">
        <w:r w:rsidR="00C53249" w:rsidRPr="00FF0D71">
          <w:rPr>
            <w:rFonts w:ascii="Times New Roman" w:eastAsia="Times New Roman" w:hAnsi="Times New Roman" w:cs="Times New Roman"/>
            <w:i/>
            <w:sz w:val="18"/>
            <w:szCs w:val="18"/>
            <w:lang w:val="en-US" w:eastAsia="tr-TR"/>
          </w:rPr>
          <w:t>Magazine: Spring</w:t>
        </w:r>
      </w:hyperlink>
      <w:r w:rsidR="00CA680A" w:rsidRPr="00FF0D71">
        <w:rPr>
          <w:i/>
        </w:rPr>
        <w:t xml:space="preserve"> </w:t>
      </w:r>
      <w:hyperlink r:id="rId16" w:history="1">
        <w:r w:rsidR="00CA680A" w:rsidRPr="00FF0D71">
          <w:rPr>
            <w:rFonts w:ascii="Times New Roman" w:eastAsia="Times New Roman" w:hAnsi="Times New Roman" w:cs="Times New Roman"/>
            <w:i/>
            <w:sz w:val="18"/>
            <w:szCs w:val="18"/>
            <w:lang w:val="en-US" w:eastAsia="tr-TR"/>
          </w:rPr>
          <w:t>Research Feature</w:t>
        </w:r>
      </w:hyperlink>
      <w:r w:rsidR="00155389">
        <w:rPr>
          <w:rFonts w:ascii="Times New Roman" w:eastAsia="Times New Roman" w:hAnsi="Times New Roman" w:cs="Times New Roman"/>
          <w:sz w:val="18"/>
          <w:szCs w:val="18"/>
          <w:lang w:val="en-US" w:eastAsia="tr-TR"/>
        </w:rPr>
        <w:t xml:space="preserve"> April 15, 1999</w:t>
      </w:r>
      <w:r w:rsidR="00CA680A" w:rsidRPr="00305B54">
        <w:rPr>
          <w:rFonts w:ascii="Times New Roman" w:eastAsia="Times New Roman" w:hAnsi="Times New Roman" w:cs="Times New Roman"/>
          <w:sz w:val="18"/>
          <w:szCs w:val="18"/>
          <w:lang w:val="en-US" w:eastAsia="tr-TR"/>
        </w:rPr>
        <w:t xml:space="preserve">. </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Munizu, M. (2013). </w:t>
      </w:r>
      <w:r w:rsidRPr="00FF0D71">
        <w:rPr>
          <w:rFonts w:ascii="Times New Roman" w:hAnsi="Times New Roman" w:cs="Times New Roman"/>
          <w:bCs/>
          <w:sz w:val="18"/>
          <w:szCs w:val="18"/>
        </w:rPr>
        <w:t>The Impact of total quality management practices towards competitive advantage and organizational performance: Case of fishery industry in South Sulawesi Province of Indonesia.</w:t>
      </w:r>
      <w:r w:rsidRPr="00F94EE4">
        <w:rPr>
          <w:rFonts w:ascii="Times New Roman" w:hAnsi="Times New Roman" w:cs="Times New Roman"/>
          <w:bCs/>
          <w:sz w:val="18"/>
          <w:szCs w:val="18"/>
        </w:rPr>
        <w:t xml:space="preserve"> </w:t>
      </w:r>
      <w:r w:rsidRPr="00FF0D71">
        <w:rPr>
          <w:rFonts w:ascii="Times New Roman" w:hAnsi="Times New Roman" w:cs="Times New Roman"/>
          <w:bCs/>
          <w:i/>
          <w:iCs/>
          <w:sz w:val="18"/>
          <w:szCs w:val="18"/>
        </w:rPr>
        <w:t>Pakistan Journal of Commerce and Social Sciences</w:t>
      </w:r>
      <w:r w:rsidRPr="00FF0D71">
        <w:rPr>
          <w:rFonts w:ascii="Times New Roman" w:hAnsi="Times New Roman" w:cs="Times New Roman"/>
          <w:bCs/>
          <w:i/>
          <w:sz w:val="18"/>
          <w:szCs w:val="18"/>
        </w:rPr>
        <w:t>,</w:t>
      </w:r>
      <w:r w:rsidRPr="00F94EE4">
        <w:rPr>
          <w:rFonts w:ascii="Times New Roman" w:hAnsi="Times New Roman" w:cs="Times New Roman"/>
          <w:bCs/>
          <w:sz w:val="18"/>
          <w:szCs w:val="18"/>
        </w:rPr>
        <w:t xml:space="preserve"> 7(1), </w:t>
      </w:r>
      <w:r w:rsidR="00434243">
        <w:rPr>
          <w:rFonts w:ascii="Times New Roman" w:hAnsi="Times New Roman" w:cs="Times New Roman"/>
          <w:bCs/>
          <w:sz w:val="18"/>
          <w:szCs w:val="18"/>
        </w:rPr>
        <w:t>ss</w:t>
      </w:r>
      <w:r w:rsidRPr="00F94EE4">
        <w:rPr>
          <w:rFonts w:ascii="Times New Roman" w:hAnsi="Times New Roman" w:cs="Times New Roman"/>
          <w:bCs/>
          <w:sz w:val="18"/>
          <w:szCs w:val="18"/>
        </w:rPr>
        <w:t>. 184-197.</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North, D.C. (1990). </w:t>
      </w:r>
      <w:r w:rsidRPr="00FF0D71">
        <w:rPr>
          <w:rFonts w:ascii="Times New Roman" w:hAnsi="Times New Roman" w:cs="Times New Roman"/>
          <w:bCs/>
          <w:iCs/>
          <w:sz w:val="18"/>
          <w:szCs w:val="18"/>
        </w:rPr>
        <w:t>Institutions, institutional change and economic performance,</w:t>
      </w:r>
      <w:r w:rsidRPr="00F94EE4">
        <w:rPr>
          <w:rFonts w:ascii="Times New Roman" w:hAnsi="Times New Roman" w:cs="Times New Roman"/>
          <w:bCs/>
          <w:iCs/>
          <w:sz w:val="18"/>
          <w:szCs w:val="18"/>
        </w:rPr>
        <w:t xml:space="preserve"> </w:t>
      </w:r>
      <w:r w:rsidRPr="00FF0D71">
        <w:rPr>
          <w:rFonts w:ascii="Times New Roman" w:hAnsi="Times New Roman" w:cs="Times New Roman"/>
          <w:bCs/>
          <w:i/>
          <w:iCs/>
          <w:sz w:val="18"/>
          <w:szCs w:val="18"/>
        </w:rPr>
        <w:t>New York: Cambridge University Press</w:t>
      </w:r>
      <w:r w:rsidRPr="00F94EE4">
        <w:rPr>
          <w:rFonts w:ascii="Times New Roman" w:hAnsi="Times New Roman" w:cs="Times New Roman"/>
          <w:bCs/>
          <w:iCs/>
          <w:sz w:val="18"/>
          <w:szCs w:val="18"/>
        </w:rPr>
        <w:t>.</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Obeidat, B.Y., Hashem, L., Alansari, I., Tarhini, A. ve Al-Salti, Z., (2016), </w:t>
      </w:r>
      <w:r w:rsidRPr="00FF0D71">
        <w:rPr>
          <w:rFonts w:ascii="Times New Roman" w:hAnsi="Times New Roman" w:cs="Times New Roman"/>
          <w:bCs/>
          <w:sz w:val="18"/>
          <w:szCs w:val="18"/>
        </w:rPr>
        <w:t>The Effect of Knowledge Management Uses on Total Quality Management Practices: A Theoretical Perspective</w:t>
      </w:r>
      <w:r w:rsidRPr="00155389">
        <w:rPr>
          <w:rFonts w:ascii="Times New Roman" w:hAnsi="Times New Roman" w:cs="Times New Roman"/>
          <w:bCs/>
          <w:i/>
          <w:sz w:val="18"/>
          <w:szCs w:val="18"/>
        </w:rPr>
        <w:t>,</w:t>
      </w:r>
      <w:r w:rsidRPr="00F94EE4">
        <w:rPr>
          <w:rFonts w:ascii="Times New Roman" w:hAnsi="Times New Roman" w:cs="Times New Roman"/>
          <w:b/>
          <w:bCs/>
          <w:sz w:val="18"/>
          <w:szCs w:val="18"/>
        </w:rPr>
        <w:t xml:space="preserve"> </w:t>
      </w:r>
      <w:r w:rsidRPr="00FF0D71">
        <w:rPr>
          <w:rFonts w:ascii="Times New Roman" w:hAnsi="Times New Roman" w:cs="Times New Roman"/>
          <w:bCs/>
          <w:i/>
          <w:sz w:val="18"/>
          <w:szCs w:val="18"/>
        </w:rPr>
        <w:t>Journal of Management and Strategy</w:t>
      </w:r>
      <w:r w:rsidRPr="00F94EE4">
        <w:rPr>
          <w:rFonts w:ascii="Times New Roman" w:hAnsi="Times New Roman" w:cs="Times New Roman"/>
          <w:bCs/>
          <w:sz w:val="18"/>
          <w:szCs w:val="18"/>
        </w:rPr>
        <w:t xml:space="preserve"> Vol. 7, No. 4, </w:t>
      </w:r>
      <w:r w:rsidR="00434243">
        <w:rPr>
          <w:rFonts w:ascii="Times New Roman" w:hAnsi="Times New Roman" w:cs="Times New Roman"/>
          <w:bCs/>
          <w:sz w:val="18"/>
          <w:szCs w:val="18"/>
        </w:rPr>
        <w:t>ss</w:t>
      </w:r>
      <w:r w:rsidRPr="00F94EE4">
        <w:rPr>
          <w:rFonts w:ascii="Times New Roman" w:hAnsi="Times New Roman" w:cs="Times New Roman"/>
          <w:bCs/>
          <w:sz w:val="18"/>
          <w:szCs w:val="18"/>
        </w:rPr>
        <w:t>. 18-29.</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Ooi, K.B., Safa, M.S. and Arumugam, V. (2006). </w:t>
      </w:r>
      <w:r w:rsidRPr="00FF0D71">
        <w:rPr>
          <w:rFonts w:ascii="Times New Roman" w:hAnsi="Times New Roman" w:cs="Times New Roman"/>
          <w:bCs/>
          <w:sz w:val="18"/>
          <w:szCs w:val="18"/>
        </w:rPr>
        <w:t>TQM practices and affective commitment: A case of Malaysian semiconductor packaging organizations.</w:t>
      </w:r>
      <w:r w:rsidRPr="00F94EE4">
        <w:rPr>
          <w:rFonts w:ascii="Times New Roman" w:hAnsi="Times New Roman" w:cs="Times New Roman"/>
          <w:bCs/>
          <w:sz w:val="18"/>
          <w:szCs w:val="18"/>
        </w:rPr>
        <w:t xml:space="preserve"> </w:t>
      </w:r>
      <w:r w:rsidRPr="00FF0D71">
        <w:rPr>
          <w:rFonts w:ascii="Times New Roman" w:hAnsi="Times New Roman" w:cs="Times New Roman"/>
          <w:bCs/>
          <w:i/>
          <w:iCs/>
          <w:sz w:val="18"/>
          <w:szCs w:val="18"/>
        </w:rPr>
        <w:t>International Journal of Management and Entrepreneurship</w:t>
      </w:r>
      <w:r w:rsidRPr="00F94EE4">
        <w:rPr>
          <w:rFonts w:ascii="Times New Roman" w:hAnsi="Times New Roman" w:cs="Times New Roman"/>
          <w:bCs/>
          <w:iCs/>
          <w:sz w:val="18"/>
          <w:szCs w:val="18"/>
        </w:rPr>
        <w:t xml:space="preserve">, </w:t>
      </w:r>
      <w:r w:rsidRPr="00F94EE4">
        <w:rPr>
          <w:rFonts w:ascii="Times New Roman" w:hAnsi="Times New Roman" w:cs="Times New Roman"/>
          <w:bCs/>
          <w:sz w:val="18"/>
          <w:szCs w:val="18"/>
        </w:rPr>
        <w:t xml:space="preserve">2(1), </w:t>
      </w:r>
      <w:r w:rsidR="00434243">
        <w:rPr>
          <w:rFonts w:ascii="Times New Roman" w:hAnsi="Times New Roman" w:cs="Times New Roman"/>
          <w:bCs/>
          <w:sz w:val="18"/>
          <w:szCs w:val="18"/>
        </w:rPr>
        <w:t>ss</w:t>
      </w:r>
      <w:r w:rsidRPr="00F94EE4">
        <w:rPr>
          <w:rFonts w:ascii="Times New Roman" w:hAnsi="Times New Roman" w:cs="Times New Roman"/>
          <w:bCs/>
          <w:sz w:val="18"/>
          <w:szCs w:val="18"/>
        </w:rPr>
        <w:t>. 37-55.</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lang w:val="en"/>
        </w:rPr>
      </w:pPr>
      <w:r w:rsidRPr="00F94EE4">
        <w:rPr>
          <w:rFonts w:ascii="Times New Roman" w:hAnsi="Times New Roman" w:cs="Times New Roman"/>
          <w:bCs/>
          <w:sz w:val="18"/>
          <w:szCs w:val="18"/>
        </w:rPr>
        <w:lastRenderedPageBreak/>
        <w:t xml:space="preserve">Sanders G. ve Boivie S., (2004), </w:t>
      </w:r>
      <w:r w:rsidRPr="00FF0D71">
        <w:rPr>
          <w:rFonts w:ascii="Times New Roman" w:hAnsi="Times New Roman" w:cs="Times New Roman"/>
          <w:bCs/>
          <w:sz w:val="18"/>
          <w:szCs w:val="18"/>
          <w:lang w:val="en"/>
        </w:rPr>
        <w:t>Sorting things out: valuation of new firms in uncertain markets,</w:t>
      </w:r>
      <w:r w:rsidRPr="00F94EE4">
        <w:rPr>
          <w:rFonts w:ascii="Times New Roman" w:hAnsi="Times New Roman" w:cs="Times New Roman"/>
          <w:b/>
          <w:bCs/>
          <w:sz w:val="18"/>
          <w:szCs w:val="18"/>
          <w:lang w:val="en"/>
        </w:rPr>
        <w:t xml:space="preserve"> </w:t>
      </w:r>
      <w:r w:rsidRPr="00FF0D71">
        <w:rPr>
          <w:rFonts w:ascii="Times New Roman" w:hAnsi="Times New Roman" w:cs="Times New Roman"/>
          <w:bCs/>
          <w:i/>
          <w:sz w:val="18"/>
          <w:szCs w:val="18"/>
          <w:lang w:val="en"/>
        </w:rPr>
        <w:t xml:space="preserve">Strategic Management Journal Volume </w:t>
      </w:r>
      <w:r w:rsidRPr="00F94EE4">
        <w:rPr>
          <w:rFonts w:ascii="Times New Roman" w:hAnsi="Times New Roman" w:cs="Times New Roman"/>
          <w:bCs/>
          <w:sz w:val="18"/>
          <w:szCs w:val="18"/>
          <w:lang w:val="en"/>
        </w:rPr>
        <w:t xml:space="preserve">25, Issue 2, </w:t>
      </w:r>
      <w:r w:rsidR="00434243">
        <w:rPr>
          <w:rFonts w:ascii="Times New Roman" w:hAnsi="Times New Roman" w:cs="Times New Roman"/>
          <w:bCs/>
          <w:sz w:val="18"/>
          <w:szCs w:val="18"/>
          <w:lang w:val="en"/>
        </w:rPr>
        <w:t>ss</w:t>
      </w:r>
      <w:r w:rsidRPr="00F94EE4">
        <w:rPr>
          <w:rFonts w:ascii="Times New Roman" w:hAnsi="Times New Roman" w:cs="Times New Roman"/>
          <w:bCs/>
          <w:sz w:val="18"/>
          <w:szCs w:val="18"/>
          <w:lang w:val="en"/>
        </w:rPr>
        <w:t>. 167–186.</w:t>
      </w:r>
    </w:p>
    <w:p w:rsidR="00F96C9C" w:rsidRPr="00145246" w:rsidRDefault="00F96C9C" w:rsidP="00B6447A">
      <w:pPr>
        <w:spacing w:before="120" w:after="0" w:line="240" w:lineRule="auto"/>
        <w:ind w:left="284" w:hanging="284"/>
        <w:jc w:val="both"/>
        <w:rPr>
          <w:rFonts w:ascii="Times New Roman" w:hAnsi="Times New Roman" w:cs="Times New Roman"/>
          <w:sz w:val="18"/>
          <w:szCs w:val="18"/>
        </w:rPr>
      </w:pPr>
      <w:r w:rsidRPr="00F96C9C">
        <w:rPr>
          <w:rFonts w:ascii="Times New Roman" w:hAnsi="Times New Roman" w:cs="Times New Roman"/>
          <w:sz w:val="18"/>
          <w:szCs w:val="18"/>
        </w:rPr>
        <w:t>Sargut, S. ve Özen, Ş., (2015), Örgüt Kuramları</w:t>
      </w:r>
      <w:r w:rsidRPr="00F96C9C">
        <w:rPr>
          <w:rFonts w:ascii="Times New Roman" w:hAnsi="Times New Roman" w:cs="Times New Roman"/>
          <w:i/>
          <w:sz w:val="18"/>
          <w:szCs w:val="18"/>
        </w:rPr>
        <w:t>,</w:t>
      </w:r>
      <w:r w:rsidRPr="00F96C9C">
        <w:rPr>
          <w:rFonts w:ascii="Times New Roman" w:hAnsi="Times New Roman" w:cs="Times New Roman"/>
          <w:b/>
          <w:sz w:val="18"/>
          <w:szCs w:val="18"/>
        </w:rPr>
        <w:t xml:space="preserve"> </w:t>
      </w:r>
      <w:r w:rsidRPr="00F96C9C">
        <w:rPr>
          <w:rFonts w:ascii="Times New Roman" w:hAnsi="Times New Roman" w:cs="Times New Roman"/>
          <w:i/>
          <w:sz w:val="18"/>
          <w:szCs w:val="18"/>
        </w:rPr>
        <w:t xml:space="preserve">İmge Kitabevi Yayınları 3. Baskı, ISBN: 978-975-533-536-0, </w:t>
      </w:r>
      <w:r w:rsidR="00434243" w:rsidRPr="00434243">
        <w:rPr>
          <w:rFonts w:ascii="Times New Roman" w:hAnsi="Times New Roman" w:cs="Times New Roman"/>
          <w:sz w:val="18"/>
          <w:szCs w:val="18"/>
        </w:rPr>
        <w:t>ss</w:t>
      </w:r>
      <w:r w:rsidRPr="00434243">
        <w:rPr>
          <w:rFonts w:ascii="Times New Roman" w:hAnsi="Times New Roman" w:cs="Times New Roman"/>
          <w:sz w:val="18"/>
          <w:szCs w:val="18"/>
        </w:rPr>
        <w:t>. 237 - 330</w:t>
      </w:r>
      <w:r w:rsidRPr="00F96C9C">
        <w:rPr>
          <w:rFonts w:ascii="Times New Roman" w:hAnsi="Times New Roman" w:cs="Times New Roman"/>
          <w:sz w:val="18"/>
          <w:szCs w:val="18"/>
        </w:rPr>
        <w:t>.</w:t>
      </w:r>
    </w:p>
    <w:p w:rsidR="00145246" w:rsidRDefault="00145246" w:rsidP="00B6447A">
      <w:pPr>
        <w:spacing w:before="120" w:after="0" w:line="240" w:lineRule="auto"/>
        <w:ind w:left="284" w:hanging="284"/>
        <w:jc w:val="both"/>
        <w:rPr>
          <w:rFonts w:ascii="Times New Roman" w:hAnsi="Times New Roman" w:cs="Times New Roman"/>
          <w:iCs/>
          <w:sz w:val="18"/>
          <w:szCs w:val="18"/>
        </w:rPr>
      </w:pPr>
      <w:r w:rsidRPr="00145246">
        <w:rPr>
          <w:rFonts w:ascii="Times New Roman" w:hAnsi="Times New Roman" w:cs="Times New Roman"/>
          <w:sz w:val="18"/>
          <w:szCs w:val="18"/>
        </w:rPr>
        <w:t xml:space="preserve">Sarvan, F., Arıcı, E., Özen, J., Özdemir, B. ve İçigen, B. (2003) </w:t>
      </w:r>
      <w:r w:rsidRPr="00FF0D71">
        <w:rPr>
          <w:rFonts w:ascii="Times New Roman" w:hAnsi="Times New Roman" w:cs="Times New Roman"/>
          <w:sz w:val="18"/>
          <w:szCs w:val="18"/>
        </w:rPr>
        <w:t>On Stratejik Yönetim Okulu: Biçimleşme Okulunun Bütünleştirici Çerçevesi</w:t>
      </w:r>
      <w:r w:rsidRPr="00FF0D71">
        <w:rPr>
          <w:rFonts w:ascii="Times New Roman" w:hAnsi="Times New Roman" w:cs="Times New Roman"/>
          <w:i/>
          <w:sz w:val="18"/>
          <w:szCs w:val="18"/>
        </w:rPr>
        <w:t xml:space="preserve">. </w:t>
      </w:r>
      <w:r w:rsidRPr="00FF0D71">
        <w:rPr>
          <w:rFonts w:ascii="Times New Roman" w:hAnsi="Times New Roman" w:cs="Times New Roman"/>
          <w:i/>
          <w:iCs/>
          <w:sz w:val="18"/>
          <w:szCs w:val="18"/>
        </w:rPr>
        <w:t>Akdeniz İ.İ.B.F. Dergisi</w:t>
      </w:r>
      <w:r w:rsidR="00A53105">
        <w:rPr>
          <w:rFonts w:ascii="Times New Roman" w:hAnsi="Times New Roman" w:cs="Times New Roman"/>
          <w:iCs/>
          <w:sz w:val="18"/>
          <w:szCs w:val="18"/>
        </w:rPr>
        <w:t xml:space="preserve"> (6)</w:t>
      </w:r>
      <w:r w:rsidRPr="00145246">
        <w:rPr>
          <w:rFonts w:ascii="Times New Roman" w:hAnsi="Times New Roman" w:cs="Times New Roman"/>
          <w:iCs/>
          <w:sz w:val="18"/>
          <w:szCs w:val="18"/>
        </w:rPr>
        <w:t>, 73-122</w:t>
      </w:r>
      <w:r w:rsidR="00E00BBE">
        <w:rPr>
          <w:rFonts w:ascii="Times New Roman" w:hAnsi="Times New Roman" w:cs="Times New Roman"/>
          <w:iCs/>
          <w:sz w:val="18"/>
          <w:szCs w:val="18"/>
        </w:rPr>
        <w:t>.</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Scott, W. R. (2004), </w:t>
      </w:r>
      <w:r w:rsidRPr="00FF0D71">
        <w:rPr>
          <w:rFonts w:ascii="Times New Roman" w:hAnsi="Times New Roman" w:cs="Times New Roman"/>
          <w:bCs/>
          <w:sz w:val="18"/>
          <w:szCs w:val="18"/>
        </w:rPr>
        <w:t>Institutional theory: Contributing to a theoretical research program</w:t>
      </w:r>
      <w:r w:rsidRPr="00155389">
        <w:rPr>
          <w:rFonts w:ascii="Times New Roman" w:hAnsi="Times New Roman" w:cs="Times New Roman"/>
          <w:bCs/>
          <w:i/>
          <w:sz w:val="18"/>
          <w:szCs w:val="18"/>
        </w:rPr>
        <w:t>,</w:t>
      </w:r>
      <w:r w:rsidRPr="00F94EE4">
        <w:rPr>
          <w:rFonts w:ascii="Times New Roman" w:hAnsi="Times New Roman" w:cs="Times New Roman"/>
          <w:bCs/>
          <w:sz w:val="18"/>
          <w:szCs w:val="18"/>
        </w:rPr>
        <w:t xml:space="preserve"> </w:t>
      </w:r>
      <w:r w:rsidRPr="00FF0D71">
        <w:rPr>
          <w:rFonts w:ascii="Times New Roman" w:hAnsi="Times New Roman" w:cs="Times New Roman"/>
          <w:bCs/>
          <w:i/>
          <w:sz w:val="18"/>
          <w:szCs w:val="18"/>
        </w:rPr>
        <w:t>Oxford UK: Oxford University Press.</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iCs/>
          <w:sz w:val="18"/>
          <w:szCs w:val="18"/>
        </w:rPr>
      </w:pPr>
      <w:r w:rsidRPr="00F94EE4">
        <w:rPr>
          <w:rFonts w:ascii="Times New Roman" w:hAnsi="Times New Roman" w:cs="Times New Roman"/>
          <w:bCs/>
          <w:iCs/>
          <w:sz w:val="18"/>
          <w:szCs w:val="18"/>
        </w:rPr>
        <w:t xml:space="preserve">Scott, W.R. (2007), </w:t>
      </w:r>
      <w:r w:rsidRPr="00FF0D71">
        <w:rPr>
          <w:rFonts w:ascii="Times New Roman" w:hAnsi="Times New Roman" w:cs="Times New Roman"/>
          <w:bCs/>
          <w:iCs/>
          <w:sz w:val="18"/>
          <w:szCs w:val="18"/>
        </w:rPr>
        <w:t>Institutions and organizations: Ideas and interests,</w:t>
      </w:r>
      <w:r w:rsidRPr="00F94EE4">
        <w:rPr>
          <w:rFonts w:ascii="Times New Roman" w:hAnsi="Times New Roman" w:cs="Times New Roman"/>
          <w:bCs/>
          <w:iCs/>
          <w:sz w:val="18"/>
          <w:szCs w:val="18"/>
        </w:rPr>
        <w:t xml:space="preserve"> </w:t>
      </w:r>
      <w:r w:rsidRPr="00FF0D71">
        <w:rPr>
          <w:rFonts w:ascii="Times New Roman" w:hAnsi="Times New Roman" w:cs="Times New Roman"/>
          <w:bCs/>
          <w:i/>
          <w:iCs/>
          <w:sz w:val="18"/>
          <w:szCs w:val="18"/>
        </w:rPr>
        <w:t>Thousand Oaks, CA: Sage Publications</w:t>
      </w:r>
      <w:r w:rsidRPr="00F94EE4">
        <w:rPr>
          <w:rFonts w:ascii="Times New Roman" w:hAnsi="Times New Roman" w:cs="Times New Roman"/>
          <w:bCs/>
          <w:iCs/>
          <w:sz w:val="18"/>
          <w:szCs w:val="18"/>
        </w:rPr>
        <w:t>.</w:t>
      </w:r>
    </w:p>
    <w:p w:rsidR="00CA680A" w:rsidRPr="000D6288" w:rsidRDefault="00CA680A"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0D6288">
        <w:rPr>
          <w:rFonts w:ascii="Times New Roman" w:hAnsi="Times New Roman" w:cs="Times New Roman"/>
          <w:sz w:val="18"/>
          <w:szCs w:val="18"/>
        </w:rPr>
        <w:t>Shaker</w:t>
      </w:r>
      <w:r>
        <w:rPr>
          <w:rFonts w:ascii="Times New Roman" w:hAnsi="Times New Roman" w:cs="Times New Roman"/>
          <w:sz w:val="18"/>
          <w:szCs w:val="18"/>
        </w:rPr>
        <w:t>,</w:t>
      </w:r>
      <w:r w:rsidRPr="000D6288">
        <w:rPr>
          <w:rFonts w:ascii="Times New Roman" w:hAnsi="Times New Roman" w:cs="Times New Roman"/>
          <w:sz w:val="18"/>
          <w:szCs w:val="18"/>
        </w:rPr>
        <w:t xml:space="preserve"> A. Z</w:t>
      </w:r>
      <w:r>
        <w:rPr>
          <w:rFonts w:ascii="Times New Roman" w:hAnsi="Times New Roman" w:cs="Times New Roman"/>
          <w:sz w:val="18"/>
          <w:szCs w:val="18"/>
        </w:rPr>
        <w:t>.</w:t>
      </w:r>
      <w:r w:rsidRPr="000D6288">
        <w:rPr>
          <w:rFonts w:ascii="Times New Roman" w:hAnsi="Times New Roman" w:cs="Times New Roman"/>
          <w:sz w:val="18"/>
          <w:szCs w:val="18"/>
        </w:rPr>
        <w:t>,</w:t>
      </w:r>
      <w:r>
        <w:rPr>
          <w:rFonts w:ascii="Times New Roman" w:hAnsi="Times New Roman" w:cs="Times New Roman"/>
          <w:sz w:val="18"/>
          <w:szCs w:val="18"/>
        </w:rPr>
        <w:t xml:space="preserve"> </w:t>
      </w:r>
      <w:r w:rsidRPr="000D6288">
        <w:rPr>
          <w:rFonts w:ascii="Times New Roman" w:hAnsi="Times New Roman" w:cs="Times New Roman"/>
          <w:sz w:val="18"/>
          <w:szCs w:val="18"/>
        </w:rPr>
        <w:t>Filatotchev</w:t>
      </w:r>
      <w:r>
        <w:rPr>
          <w:rFonts w:ascii="Times New Roman" w:hAnsi="Times New Roman" w:cs="Times New Roman"/>
          <w:sz w:val="18"/>
          <w:szCs w:val="18"/>
        </w:rPr>
        <w:t xml:space="preserve"> </w:t>
      </w:r>
      <w:r w:rsidRPr="000D6288">
        <w:rPr>
          <w:rFonts w:ascii="Times New Roman" w:hAnsi="Times New Roman" w:cs="Times New Roman"/>
          <w:sz w:val="18"/>
          <w:szCs w:val="18"/>
        </w:rPr>
        <w:t>I</w:t>
      </w:r>
      <w:r>
        <w:rPr>
          <w:rFonts w:ascii="Times New Roman" w:hAnsi="Times New Roman" w:cs="Times New Roman"/>
          <w:sz w:val="18"/>
          <w:szCs w:val="18"/>
        </w:rPr>
        <w:t>.</w:t>
      </w:r>
      <w:r w:rsidRPr="000D6288">
        <w:rPr>
          <w:rFonts w:ascii="Times New Roman" w:hAnsi="Times New Roman" w:cs="Times New Roman"/>
          <w:sz w:val="18"/>
          <w:szCs w:val="18"/>
        </w:rPr>
        <w:t>, W</w:t>
      </w:r>
      <w:r>
        <w:rPr>
          <w:rFonts w:ascii="Times New Roman" w:hAnsi="Times New Roman" w:cs="Times New Roman"/>
          <w:sz w:val="18"/>
          <w:szCs w:val="18"/>
        </w:rPr>
        <w:t xml:space="preserve">right </w:t>
      </w:r>
      <w:r w:rsidRPr="000D6288">
        <w:rPr>
          <w:rFonts w:ascii="Times New Roman" w:hAnsi="Times New Roman" w:cs="Times New Roman"/>
          <w:sz w:val="18"/>
          <w:szCs w:val="18"/>
        </w:rPr>
        <w:t>M</w:t>
      </w:r>
      <w:r>
        <w:rPr>
          <w:rFonts w:ascii="Times New Roman" w:hAnsi="Times New Roman" w:cs="Times New Roman"/>
          <w:sz w:val="18"/>
          <w:szCs w:val="18"/>
        </w:rPr>
        <w:t xml:space="preserve">., </w:t>
      </w:r>
      <w:r w:rsidR="00434243">
        <w:rPr>
          <w:rFonts w:ascii="Times New Roman" w:hAnsi="Times New Roman" w:cs="Times New Roman"/>
          <w:sz w:val="18"/>
          <w:szCs w:val="18"/>
        </w:rPr>
        <w:t xml:space="preserve">(2009), </w:t>
      </w:r>
      <w:r w:rsidRPr="00FF0D71">
        <w:rPr>
          <w:rFonts w:ascii="Times New Roman" w:hAnsi="Times New Roman" w:cs="Times New Roman"/>
          <w:sz w:val="18"/>
          <w:szCs w:val="18"/>
        </w:rPr>
        <w:t>How do threshold firms sustain corporate entrepreneurship? The role of boards and absorptive capacity,</w:t>
      </w:r>
      <w:r w:rsidRPr="00FF0D71">
        <w:rPr>
          <w:rFonts w:ascii="Times New Roman" w:hAnsi="Times New Roman" w:cs="Times New Roman"/>
          <w:b/>
          <w:sz w:val="18"/>
          <w:szCs w:val="18"/>
        </w:rPr>
        <w:t xml:space="preserve"> </w:t>
      </w:r>
      <w:r w:rsidRPr="00FF0D71">
        <w:rPr>
          <w:rFonts w:ascii="Times New Roman" w:hAnsi="Times New Roman" w:cs="Times New Roman"/>
          <w:i/>
          <w:sz w:val="18"/>
          <w:szCs w:val="18"/>
        </w:rPr>
        <w:t>Journal of Business Venturing</w:t>
      </w:r>
      <w:r w:rsidRPr="000D6288">
        <w:rPr>
          <w:rFonts w:ascii="Times New Roman" w:hAnsi="Times New Roman" w:cs="Times New Roman"/>
          <w:sz w:val="18"/>
          <w:szCs w:val="18"/>
        </w:rPr>
        <w:t xml:space="preserve"> 24</w:t>
      </w:r>
      <w:r w:rsidR="00434243">
        <w:rPr>
          <w:rFonts w:ascii="Times New Roman" w:hAnsi="Times New Roman" w:cs="Times New Roman"/>
          <w:sz w:val="18"/>
          <w:szCs w:val="18"/>
        </w:rPr>
        <w:t>,</w:t>
      </w:r>
      <w:r w:rsidRPr="000D6288">
        <w:rPr>
          <w:rFonts w:ascii="Times New Roman" w:hAnsi="Times New Roman" w:cs="Times New Roman"/>
          <w:sz w:val="18"/>
          <w:szCs w:val="18"/>
        </w:rPr>
        <w:t xml:space="preserve"> </w:t>
      </w:r>
      <w:r w:rsidR="00434243">
        <w:rPr>
          <w:rFonts w:ascii="Times New Roman" w:hAnsi="Times New Roman" w:cs="Times New Roman"/>
          <w:sz w:val="18"/>
          <w:szCs w:val="18"/>
        </w:rPr>
        <w:t>ss.</w:t>
      </w:r>
      <w:r w:rsidRPr="000D6288">
        <w:rPr>
          <w:rFonts w:ascii="Times New Roman" w:hAnsi="Times New Roman" w:cs="Times New Roman"/>
          <w:sz w:val="18"/>
          <w:szCs w:val="18"/>
        </w:rPr>
        <w:t xml:space="preserve"> 248–260</w:t>
      </w:r>
    </w:p>
    <w:p w:rsid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2013 – 2017 </w:t>
      </w:r>
      <w:r w:rsidRPr="00155389">
        <w:rPr>
          <w:rFonts w:ascii="Times New Roman" w:hAnsi="Times New Roman" w:cs="Times New Roman"/>
          <w:i/>
          <w:sz w:val="18"/>
          <w:szCs w:val="18"/>
        </w:rPr>
        <w:t>Stratejik Planı,</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17" w:history="1">
        <w:r w:rsidRPr="006E440B">
          <w:rPr>
            <w:rStyle w:val="Kpr"/>
            <w:rFonts w:ascii="Times New Roman" w:hAnsi="Times New Roman" w:cs="Times New Roman"/>
            <w:color w:val="auto"/>
            <w:sz w:val="18"/>
            <w:szCs w:val="18"/>
            <w:u w:val="none"/>
          </w:rPr>
          <w:t>http://web.shgm.gov.tr/</w:t>
        </w:r>
      </w:hyperlink>
      <w:r w:rsidR="002A5B9A">
        <w:rPr>
          <w:rFonts w:ascii="Times New Roman" w:hAnsi="Times New Roman" w:cs="Times New Roman"/>
          <w:sz w:val="18"/>
          <w:szCs w:val="18"/>
        </w:rPr>
        <w:t xml:space="preserve"> (13.02.2018)</w:t>
      </w:r>
      <w:r w:rsidRPr="006E440B">
        <w:rPr>
          <w:rFonts w:ascii="Times New Roman" w:hAnsi="Times New Roman" w:cs="Times New Roman"/>
          <w:sz w:val="18"/>
          <w:szCs w:val="18"/>
        </w:rPr>
        <w:t>.</w:t>
      </w:r>
    </w:p>
    <w:p w:rsidR="006E440B" w:rsidRP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Kurumsal Kimlik Kılavuzu</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18" w:history="1">
        <w:r w:rsidRPr="006E440B">
          <w:rPr>
            <w:rStyle w:val="Kpr"/>
            <w:rFonts w:ascii="Times New Roman" w:hAnsi="Times New Roman" w:cs="Times New Roman"/>
            <w:color w:val="auto"/>
            <w:sz w:val="18"/>
            <w:szCs w:val="18"/>
            <w:u w:val="none"/>
          </w:rPr>
          <w:t>http://web.shgm.gov.tr/</w:t>
        </w:r>
      </w:hyperlink>
      <w:r w:rsidRPr="006E440B">
        <w:rPr>
          <w:rFonts w:ascii="Times New Roman" w:hAnsi="Times New Roman" w:cs="Times New Roman"/>
          <w:sz w:val="18"/>
          <w:szCs w:val="18"/>
        </w:rPr>
        <w:t xml:space="preserve"> </w:t>
      </w:r>
      <w:r w:rsidR="002A5B9A">
        <w:rPr>
          <w:rFonts w:ascii="Times New Roman" w:hAnsi="Times New Roman" w:cs="Times New Roman"/>
          <w:sz w:val="18"/>
          <w:szCs w:val="18"/>
        </w:rPr>
        <w:t>(</w:t>
      </w:r>
      <w:r w:rsidRPr="006E440B">
        <w:rPr>
          <w:rFonts w:ascii="Times New Roman" w:hAnsi="Times New Roman" w:cs="Times New Roman"/>
          <w:sz w:val="18"/>
          <w:szCs w:val="18"/>
        </w:rPr>
        <w:t>13.02.201</w:t>
      </w:r>
      <w:r w:rsidR="002A5B9A">
        <w:rPr>
          <w:rFonts w:ascii="Times New Roman" w:hAnsi="Times New Roman" w:cs="Times New Roman"/>
          <w:sz w:val="18"/>
          <w:szCs w:val="18"/>
        </w:rPr>
        <w:t>8)</w:t>
      </w:r>
      <w:r w:rsidRPr="006E440B">
        <w:rPr>
          <w:rFonts w:ascii="Times New Roman" w:hAnsi="Times New Roman" w:cs="Times New Roman"/>
          <w:sz w:val="18"/>
          <w:szCs w:val="18"/>
        </w:rPr>
        <w:t>.</w:t>
      </w:r>
    </w:p>
    <w:p w:rsidR="006E440B" w:rsidRP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Projeleri,</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19" w:history="1">
        <w:r w:rsidRPr="006E440B">
          <w:rPr>
            <w:rStyle w:val="Kpr"/>
            <w:rFonts w:ascii="Times New Roman" w:hAnsi="Times New Roman" w:cs="Times New Roman"/>
            <w:color w:val="auto"/>
            <w:sz w:val="18"/>
            <w:szCs w:val="18"/>
            <w:u w:val="none"/>
          </w:rPr>
          <w:t>http://web.shgm.gov.tr/</w:t>
        </w:r>
      </w:hyperlink>
      <w:r w:rsidRPr="006E440B">
        <w:rPr>
          <w:rFonts w:ascii="Times New Roman" w:hAnsi="Times New Roman" w:cs="Times New Roman"/>
          <w:sz w:val="18"/>
          <w:szCs w:val="18"/>
        </w:rPr>
        <w:t xml:space="preserve"> </w:t>
      </w:r>
      <w:r w:rsidR="002A5B9A">
        <w:rPr>
          <w:rFonts w:ascii="Times New Roman" w:hAnsi="Times New Roman" w:cs="Times New Roman"/>
          <w:sz w:val="18"/>
          <w:szCs w:val="18"/>
        </w:rPr>
        <w:t>(</w:t>
      </w:r>
      <w:r w:rsidRPr="006E440B">
        <w:rPr>
          <w:rFonts w:ascii="Times New Roman" w:hAnsi="Times New Roman" w:cs="Times New Roman"/>
          <w:sz w:val="18"/>
          <w:szCs w:val="18"/>
        </w:rPr>
        <w:t>13.02.201</w:t>
      </w:r>
      <w:r w:rsidR="00233874">
        <w:rPr>
          <w:rFonts w:ascii="Times New Roman" w:hAnsi="Times New Roman" w:cs="Times New Roman"/>
          <w:sz w:val="18"/>
          <w:szCs w:val="18"/>
        </w:rPr>
        <w:t>8</w:t>
      </w:r>
      <w:r w:rsidR="002A5B9A">
        <w:rPr>
          <w:rFonts w:ascii="Times New Roman" w:hAnsi="Times New Roman" w:cs="Times New Roman"/>
          <w:sz w:val="18"/>
          <w:szCs w:val="18"/>
        </w:rPr>
        <w:t>)</w:t>
      </w:r>
      <w:r w:rsidRPr="006E440B">
        <w:rPr>
          <w:rFonts w:ascii="Times New Roman" w:hAnsi="Times New Roman" w:cs="Times New Roman"/>
          <w:sz w:val="18"/>
          <w:szCs w:val="18"/>
        </w:rPr>
        <w:t>.</w:t>
      </w:r>
    </w:p>
    <w:p w:rsidR="006E440B" w:rsidRP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Tarihçesi,</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20" w:history="1">
        <w:r w:rsidRPr="006E440B">
          <w:rPr>
            <w:rStyle w:val="Kpr"/>
            <w:rFonts w:ascii="Times New Roman" w:hAnsi="Times New Roman" w:cs="Times New Roman"/>
            <w:color w:val="auto"/>
            <w:sz w:val="18"/>
            <w:szCs w:val="18"/>
            <w:u w:val="none"/>
          </w:rPr>
          <w:t>http://web.shgm.gov.tr/</w:t>
        </w:r>
      </w:hyperlink>
      <w:r w:rsidR="002A5B9A">
        <w:rPr>
          <w:rStyle w:val="Kpr"/>
          <w:rFonts w:ascii="Times New Roman" w:hAnsi="Times New Roman" w:cs="Times New Roman"/>
          <w:color w:val="auto"/>
          <w:sz w:val="18"/>
          <w:szCs w:val="18"/>
          <w:u w:val="none"/>
        </w:rPr>
        <w:t xml:space="preserve"> </w:t>
      </w:r>
      <w:r w:rsidR="002A5B9A">
        <w:rPr>
          <w:rFonts w:ascii="Times New Roman" w:hAnsi="Times New Roman" w:cs="Times New Roman"/>
          <w:sz w:val="18"/>
          <w:szCs w:val="18"/>
        </w:rPr>
        <w:t>(</w:t>
      </w:r>
      <w:r w:rsidR="002A5B9A" w:rsidRPr="006E440B">
        <w:rPr>
          <w:rFonts w:ascii="Times New Roman" w:hAnsi="Times New Roman" w:cs="Times New Roman"/>
          <w:sz w:val="18"/>
          <w:szCs w:val="18"/>
        </w:rPr>
        <w:t>13.02.201</w:t>
      </w:r>
      <w:r w:rsidR="002A5B9A">
        <w:rPr>
          <w:rFonts w:ascii="Times New Roman" w:hAnsi="Times New Roman" w:cs="Times New Roman"/>
          <w:sz w:val="18"/>
          <w:szCs w:val="18"/>
        </w:rPr>
        <w:t>8)</w:t>
      </w:r>
      <w:r w:rsidRPr="006E440B">
        <w:rPr>
          <w:rFonts w:ascii="Times New Roman" w:hAnsi="Times New Roman" w:cs="Times New Roman"/>
          <w:sz w:val="18"/>
          <w:szCs w:val="18"/>
        </w:rPr>
        <w:t>.</w:t>
      </w:r>
    </w:p>
    <w:p w:rsidR="006E440B" w:rsidRP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Faaliyet Raporları,</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21" w:history="1">
        <w:r w:rsidRPr="006E440B">
          <w:rPr>
            <w:rStyle w:val="Kpr"/>
            <w:rFonts w:ascii="Times New Roman" w:hAnsi="Times New Roman" w:cs="Times New Roman"/>
            <w:color w:val="auto"/>
            <w:sz w:val="18"/>
            <w:szCs w:val="18"/>
            <w:u w:val="none"/>
          </w:rPr>
          <w:t>http://web.shgm.gov.tr/</w:t>
        </w:r>
      </w:hyperlink>
      <w:r w:rsidR="002A5B9A">
        <w:rPr>
          <w:rFonts w:ascii="Times New Roman" w:hAnsi="Times New Roman" w:cs="Times New Roman"/>
          <w:sz w:val="18"/>
          <w:szCs w:val="18"/>
        </w:rPr>
        <w:t xml:space="preserve"> (</w:t>
      </w:r>
      <w:r w:rsidR="002A5B9A" w:rsidRPr="006E440B">
        <w:rPr>
          <w:rFonts w:ascii="Times New Roman" w:hAnsi="Times New Roman" w:cs="Times New Roman"/>
          <w:sz w:val="18"/>
          <w:szCs w:val="18"/>
        </w:rPr>
        <w:t>13.02.201</w:t>
      </w:r>
      <w:r w:rsidR="002A5B9A">
        <w:rPr>
          <w:rFonts w:ascii="Times New Roman" w:hAnsi="Times New Roman" w:cs="Times New Roman"/>
          <w:sz w:val="18"/>
          <w:szCs w:val="18"/>
        </w:rPr>
        <w:t>8)</w:t>
      </w:r>
      <w:r w:rsidRPr="006E440B">
        <w:rPr>
          <w:rFonts w:ascii="Times New Roman" w:hAnsi="Times New Roman" w:cs="Times New Roman"/>
          <w:sz w:val="18"/>
          <w:szCs w:val="18"/>
        </w:rPr>
        <w:t>.</w:t>
      </w:r>
    </w:p>
    <w:p w:rsidR="00CA680A" w:rsidRPr="00CF1783" w:rsidRDefault="006E440B"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Performans Programları,</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22" w:history="1">
        <w:r w:rsidRPr="006E440B">
          <w:rPr>
            <w:rStyle w:val="Kpr"/>
            <w:rFonts w:ascii="Times New Roman" w:hAnsi="Times New Roman" w:cs="Times New Roman"/>
            <w:color w:val="auto"/>
            <w:sz w:val="18"/>
            <w:szCs w:val="18"/>
            <w:u w:val="none"/>
          </w:rPr>
          <w:t>http://web.shgm.gov.tr/</w:t>
        </w:r>
      </w:hyperlink>
      <w:r w:rsidR="002A5B9A">
        <w:rPr>
          <w:rFonts w:ascii="Times New Roman" w:hAnsi="Times New Roman" w:cs="Times New Roman"/>
          <w:sz w:val="18"/>
          <w:szCs w:val="18"/>
        </w:rPr>
        <w:t xml:space="preserve"> (</w:t>
      </w:r>
      <w:r w:rsidR="002A5B9A" w:rsidRPr="006E440B">
        <w:rPr>
          <w:rFonts w:ascii="Times New Roman" w:hAnsi="Times New Roman" w:cs="Times New Roman"/>
          <w:sz w:val="18"/>
          <w:szCs w:val="18"/>
        </w:rPr>
        <w:t>13.02.201</w:t>
      </w:r>
      <w:r w:rsidR="002A5B9A">
        <w:rPr>
          <w:rFonts w:ascii="Times New Roman" w:hAnsi="Times New Roman" w:cs="Times New Roman"/>
          <w:sz w:val="18"/>
          <w:szCs w:val="18"/>
        </w:rPr>
        <w:t>8)</w:t>
      </w:r>
      <w:r w:rsidRPr="006E440B">
        <w:rPr>
          <w:rFonts w:ascii="Times New Roman" w:hAnsi="Times New Roman" w:cs="Times New Roman"/>
          <w:sz w:val="18"/>
          <w:szCs w:val="18"/>
        </w:rPr>
        <w:t>.</w:t>
      </w:r>
      <w:r w:rsidR="00CA680A" w:rsidRPr="00CA680A">
        <w:rPr>
          <w:rFonts w:ascii="Times New Roman" w:hAnsi="Times New Roman" w:cs="Times New Roman"/>
          <w:sz w:val="18"/>
          <w:szCs w:val="18"/>
        </w:rPr>
        <w:t xml:space="preserve"> </w:t>
      </w:r>
    </w:p>
    <w:p w:rsidR="006E440B" w:rsidRP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Kurumsal Mali Durum Raporları,</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23" w:history="1">
        <w:r w:rsidRPr="006E440B">
          <w:rPr>
            <w:rStyle w:val="Kpr"/>
            <w:rFonts w:ascii="Times New Roman" w:hAnsi="Times New Roman" w:cs="Times New Roman"/>
            <w:color w:val="auto"/>
            <w:sz w:val="18"/>
            <w:szCs w:val="18"/>
            <w:u w:val="none"/>
          </w:rPr>
          <w:t>http://web.shgm.gov.tr/</w:t>
        </w:r>
      </w:hyperlink>
      <w:r w:rsidR="002A5B9A">
        <w:rPr>
          <w:rFonts w:ascii="Times New Roman" w:hAnsi="Times New Roman" w:cs="Times New Roman"/>
          <w:sz w:val="18"/>
          <w:szCs w:val="18"/>
        </w:rPr>
        <w:t xml:space="preserve"> (</w:t>
      </w:r>
      <w:r w:rsidR="002A5B9A" w:rsidRPr="006E440B">
        <w:rPr>
          <w:rFonts w:ascii="Times New Roman" w:hAnsi="Times New Roman" w:cs="Times New Roman"/>
          <w:sz w:val="18"/>
          <w:szCs w:val="18"/>
        </w:rPr>
        <w:t>13.02.201</w:t>
      </w:r>
      <w:r w:rsidR="002A5B9A">
        <w:rPr>
          <w:rFonts w:ascii="Times New Roman" w:hAnsi="Times New Roman" w:cs="Times New Roman"/>
          <w:sz w:val="18"/>
          <w:szCs w:val="18"/>
        </w:rPr>
        <w:t>8)</w:t>
      </w:r>
      <w:r w:rsidRPr="006E440B">
        <w:rPr>
          <w:rFonts w:ascii="Times New Roman" w:hAnsi="Times New Roman" w:cs="Times New Roman"/>
          <w:sz w:val="18"/>
          <w:szCs w:val="18"/>
        </w:rPr>
        <w:t>.</w:t>
      </w:r>
    </w:p>
    <w:p w:rsidR="006E440B" w:rsidRP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Mevzuatı,</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24" w:history="1">
        <w:r w:rsidRPr="006E440B">
          <w:rPr>
            <w:rStyle w:val="Kpr"/>
            <w:rFonts w:ascii="Times New Roman" w:hAnsi="Times New Roman" w:cs="Times New Roman"/>
            <w:color w:val="auto"/>
            <w:sz w:val="18"/>
            <w:szCs w:val="18"/>
            <w:u w:val="none"/>
          </w:rPr>
          <w:t>http://web.shgm.gov.tr/</w:t>
        </w:r>
      </w:hyperlink>
      <w:r w:rsidR="002A5B9A">
        <w:rPr>
          <w:rFonts w:ascii="Times New Roman" w:hAnsi="Times New Roman" w:cs="Times New Roman"/>
          <w:sz w:val="18"/>
          <w:szCs w:val="18"/>
        </w:rPr>
        <w:t xml:space="preserve"> (</w:t>
      </w:r>
      <w:r w:rsidR="002A5B9A" w:rsidRPr="006E440B">
        <w:rPr>
          <w:rFonts w:ascii="Times New Roman" w:hAnsi="Times New Roman" w:cs="Times New Roman"/>
          <w:sz w:val="18"/>
          <w:szCs w:val="18"/>
        </w:rPr>
        <w:t>13.02.201</w:t>
      </w:r>
      <w:r w:rsidR="002A5B9A">
        <w:rPr>
          <w:rFonts w:ascii="Times New Roman" w:hAnsi="Times New Roman" w:cs="Times New Roman"/>
          <w:sz w:val="18"/>
          <w:szCs w:val="18"/>
        </w:rPr>
        <w:t>8)</w:t>
      </w:r>
      <w:r w:rsidRPr="006E440B">
        <w:rPr>
          <w:rFonts w:ascii="Times New Roman" w:hAnsi="Times New Roman" w:cs="Times New Roman"/>
          <w:sz w:val="18"/>
          <w:szCs w:val="18"/>
        </w:rPr>
        <w:t>.</w:t>
      </w:r>
    </w:p>
    <w:p w:rsidR="006E440B" w:rsidRDefault="006E440B"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6E440B">
        <w:rPr>
          <w:rFonts w:ascii="Times New Roman" w:hAnsi="Times New Roman" w:cs="Times New Roman"/>
          <w:sz w:val="18"/>
          <w:szCs w:val="18"/>
        </w:rPr>
        <w:t xml:space="preserve">SHGM.’lüğü </w:t>
      </w:r>
      <w:r w:rsidR="00907EA5">
        <w:rPr>
          <w:rFonts w:ascii="Times New Roman" w:hAnsi="Times New Roman" w:cs="Times New Roman"/>
          <w:sz w:val="18"/>
          <w:szCs w:val="18"/>
        </w:rPr>
        <w:t xml:space="preserve">(2018) </w:t>
      </w:r>
      <w:r w:rsidRPr="00155389">
        <w:rPr>
          <w:rFonts w:ascii="Times New Roman" w:hAnsi="Times New Roman" w:cs="Times New Roman"/>
          <w:i/>
          <w:sz w:val="18"/>
          <w:szCs w:val="18"/>
        </w:rPr>
        <w:t>İstatistikleri,</w:t>
      </w:r>
      <w:r w:rsidRPr="006E440B">
        <w:rPr>
          <w:rFonts w:ascii="Times New Roman" w:hAnsi="Times New Roman" w:cs="Times New Roman"/>
          <w:sz w:val="18"/>
          <w:szCs w:val="18"/>
        </w:rPr>
        <w:t xml:space="preserve"> </w:t>
      </w:r>
      <w:r w:rsidR="002A5B9A">
        <w:rPr>
          <w:rFonts w:ascii="Times New Roman" w:hAnsi="Times New Roman" w:cs="Times New Roman"/>
          <w:sz w:val="18"/>
          <w:szCs w:val="18"/>
        </w:rPr>
        <w:t xml:space="preserve">Erişim: </w:t>
      </w:r>
      <w:hyperlink r:id="rId25" w:history="1">
        <w:r w:rsidRPr="006E440B">
          <w:rPr>
            <w:rStyle w:val="Kpr"/>
            <w:rFonts w:ascii="Times New Roman" w:hAnsi="Times New Roman" w:cs="Times New Roman"/>
            <w:color w:val="auto"/>
            <w:sz w:val="18"/>
            <w:szCs w:val="18"/>
            <w:u w:val="none"/>
          </w:rPr>
          <w:t>http://web.shgm.gov.tr/</w:t>
        </w:r>
      </w:hyperlink>
      <w:r w:rsidR="002A5B9A">
        <w:rPr>
          <w:rFonts w:ascii="Times New Roman" w:hAnsi="Times New Roman" w:cs="Times New Roman"/>
          <w:sz w:val="18"/>
          <w:szCs w:val="18"/>
        </w:rPr>
        <w:t xml:space="preserve"> (</w:t>
      </w:r>
      <w:r w:rsidR="002A5B9A" w:rsidRPr="006E440B">
        <w:rPr>
          <w:rFonts w:ascii="Times New Roman" w:hAnsi="Times New Roman" w:cs="Times New Roman"/>
          <w:sz w:val="18"/>
          <w:szCs w:val="18"/>
        </w:rPr>
        <w:t>13.02.201</w:t>
      </w:r>
      <w:r w:rsidR="002A5B9A">
        <w:rPr>
          <w:rFonts w:ascii="Times New Roman" w:hAnsi="Times New Roman" w:cs="Times New Roman"/>
          <w:sz w:val="18"/>
          <w:szCs w:val="18"/>
        </w:rPr>
        <w:t>8)</w:t>
      </w:r>
      <w:r w:rsidRPr="006E440B">
        <w:rPr>
          <w:rFonts w:ascii="Times New Roman" w:hAnsi="Times New Roman" w:cs="Times New Roman"/>
          <w:sz w:val="18"/>
          <w:szCs w:val="18"/>
        </w:rPr>
        <w:t>.</w:t>
      </w:r>
    </w:p>
    <w:p w:rsidR="00C53249" w:rsidRPr="00F94EE4" w:rsidRDefault="00C53249"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Sirmon, D.G., Hitt, M.A. ve Ireland, R.D. (2007), </w:t>
      </w:r>
      <w:r w:rsidRPr="00FF0D71">
        <w:rPr>
          <w:rFonts w:ascii="Times New Roman" w:hAnsi="Times New Roman" w:cs="Times New Roman"/>
          <w:bCs/>
          <w:sz w:val="18"/>
          <w:szCs w:val="18"/>
        </w:rPr>
        <w:t>Managing Firm Resources in Dynamic Environments to Create Value: Looking Inside the Balack Box</w:t>
      </w:r>
      <w:r w:rsidRPr="00155389">
        <w:rPr>
          <w:rFonts w:ascii="Times New Roman" w:hAnsi="Times New Roman" w:cs="Times New Roman"/>
          <w:bCs/>
          <w:i/>
          <w:sz w:val="18"/>
          <w:szCs w:val="18"/>
        </w:rPr>
        <w:t>,</w:t>
      </w:r>
      <w:r w:rsidRPr="00F94EE4">
        <w:rPr>
          <w:rFonts w:ascii="Times New Roman" w:hAnsi="Times New Roman" w:cs="Times New Roman"/>
          <w:bCs/>
          <w:sz w:val="18"/>
          <w:szCs w:val="18"/>
        </w:rPr>
        <w:t xml:space="preserve"> </w:t>
      </w:r>
      <w:r w:rsidRPr="00FF0D71">
        <w:rPr>
          <w:rFonts w:ascii="Times New Roman" w:hAnsi="Times New Roman" w:cs="Times New Roman"/>
          <w:bCs/>
          <w:i/>
          <w:iCs/>
          <w:sz w:val="18"/>
          <w:szCs w:val="18"/>
        </w:rPr>
        <w:t>Academy of Management Review</w:t>
      </w:r>
      <w:r w:rsidRPr="00F94EE4">
        <w:rPr>
          <w:rFonts w:ascii="Times New Roman" w:hAnsi="Times New Roman" w:cs="Times New Roman"/>
          <w:bCs/>
          <w:iCs/>
          <w:sz w:val="18"/>
          <w:szCs w:val="18"/>
        </w:rPr>
        <w:t xml:space="preserve"> </w:t>
      </w:r>
      <w:r w:rsidRPr="00F94EE4">
        <w:rPr>
          <w:rFonts w:ascii="Times New Roman" w:hAnsi="Times New Roman" w:cs="Times New Roman"/>
          <w:bCs/>
          <w:sz w:val="18"/>
          <w:szCs w:val="18"/>
        </w:rPr>
        <w:t xml:space="preserve">Vol. 32, No. 1, </w:t>
      </w:r>
      <w:r w:rsidR="00434243">
        <w:rPr>
          <w:rFonts w:ascii="Times New Roman" w:hAnsi="Times New Roman" w:cs="Times New Roman"/>
          <w:bCs/>
          <w:sz w:val="18"/>
          <w:szCs w:val="18"/>
        </w:rPr>
        <w:t>ss</w:t>
      </w:r>
      <w:r w:rsidRPr="00F94EE4">
        <w:rPr>
          <w:rFonts w:ascii="Times New Roman" w:hAnsi="Times New Roman" w:cs="Times New Roman"/>
          <w:bCs/>
          <w:sz w:val="18"/>
          <w:szCs w:val="18"/>
        </w:rPr>
        <w:t>. 273–292.</w:t>
      </w:r>
    </w:p>
    <w:p w:rsidR="004A05DA" w:rsidRPr="00CF1783" w:rsidRDefault="004A05DA" w:rsidP="00B6447A">
      <w:pPr>
        <w:autoSpaceDE w:val="0"/>
        <w:autoSpaceDN w:val="0"/>
        <w:adjustRightInd w:val="0"/>
        <w:spacing w:before="120" w:after="0" w:line="240" w:lineRule="auto"/>
        <w:ind w:left="284" w:hanging="284"/>
        <w:jc w:val="both"/>
        <w:rPr>
          <w:rFonts w:ascii="Times New Roman" w:hAnsi="Times New Roman" w:cs="Times New Roman"/>
          <w:sz w:val="18"/>
          <w:szCs w:val="18"/>
        </w:rPr>
      </w:pPr>
      <w:r w:rsidRPr="00CF1783">
        <w:rPr>
          <w:rFonts w:ascii="Times New Roman" w:hAnsi="Times New Roman" w:cs="Times New Roman"/>
          <w:sz w:val="18"/>
          <w:szCs w:val="18"/>
        </w:rPr>
        <w:t>S</w:t>
      </w:r>
      <w:r>
        <w:rPr>
          <w:rFonts w:ascii="Times New Roman" w:hAnsi="Times New Roman" w:cs="Times New Roman"/>
          <w:sz w:val="18"/>
          <w:szCs w:val="18"/>
        </w:rPr>
        <w:t>ökmen</w:t>
      </w:r>
      <w:r w:rsidRPr="00CF1783">
        <w:rPr>
          <w:rFonts w:ascii="Times New Roman" w:hAnsi="Times New Roman" w:cs="Times New Roman"/>
          <w:sz w:val="18"/>
          <w:szCs w:val="18"/>
        </w:rPr>
        <w:t>, A.; T</w:t>
      </w:r>
      <w:r>
        <w:rPr>
          <w:rFonts w:ascii="Times New Roman" w:hAnsi="Times New Roman" w:cs="Times New Roman"/>
          <w:sz w:val="18"/>
          <w:szCs w:val="18"/>
        </w:rPr>
        <w:t>arakçıoğlu</w:t>
      </w:r>
      <w:r w:rsidRPr="00CF1783">
        <w:rPr>
          <w:rFonts w:ascii="Times New Roman" w:hAnsi="Times New Roman" w:cs="Times New Roman"/>
          <w:sz w:val="18"/>
          <w:szCs w:val="18"/>
        </w:rPr>
        <w:t>, S.,</w:t>
      </w:r>
      <w:r w:rsidR="00434243">
        <w:rPr>
          <w:rFonts w:ascii="Times New Roman" w:hAnsi="Times New Roman" w:cs="Times New Roman"/>
          <w:sz w:val="18"/>
          <w:szCs w:val="18"/>
        </w:rPr>
        <w:t xml:space="preserve"> (2013), </w:t>
      </w:r>
      <w:r w:rsidRPr="00434243">
        <w:rPr>
          <w:rFonts w:ascii="Times New Roman" w:hAnsi="Times New Roman" w:cs="Times New Roman"/>
          <w:sz w:val="18"/>
          <w:szCs w:val="18"/>
        </w:rPr>
        <w:t>Mesleki Etik (Etik – Yönetsel Etik – Sosyal Sorumluluk)</w:t>
      </w:r>
      <w:r w:rsidRPr="00155389">
        <w:rPr>
          <w:rFonts w:ascii="Times New Roman" w:hAnsi="Times New Roman" w:cs="Times New Roman"/>
          <w:i/>
          <w:sz w:val="18"/>
          <w:szCs w:val="18"/>
        </w:rPr>
        <w:t>,</w:t>
      </w:r>
      <w:r w:rsidRPr="00CF1783">
        <w:rPr>
          <w:rFonts w:ascii="Times New Roman" w:hAnsi="Times New Roman" w:cs="Times New Roman"/>
          <w:b/>
          <w:sz w:val="18"/>
          <w:szCs w:val="18"/>
        </w:rPr>
        <w:t xml:space="preserve"> </w:t>
      </w:r>
      <w:r w:rsidR="00434243" w:rsidRPr="00434243">
        <w:rPr>
          <w:rFonts w:ascii="Times New Roman" w:hAnsi="Times New Roman" w:cs="Times New Roman"/>
          <w:i/>
          <w:sz w:val="18"/>
          <w:szCs w:val="18"/>
        </w:rPr>
        <w:t>Ankara</w:t>
      </w:r>
      <w:r w:rsidRPr="00434243">
        <w:rPr>
          <w:rFonts w:ascii="Times New Roman" w:hAnsi="Times New Roman" w:cs="Times New Roman"/>
          <w:i/>
          <w:sz w:val="18"/>
          <w:szCs w:val="18"/>
        </w:rPr>
        <w:t>, Detay Yayınları 422, ISBN: 978-605-5437-33-6</w:t>
      </w:r>
      <w:r w:rsidRPr="00CF1783">
        <w:rPr>
          <w:rFonts w:ascii="Times New Roman" w:hAnsi="Times New Roman" w:cs="Times New Roman"/>
          <w:sz w:val="18"/>
          <w:szCs w:val="18"/>
        </w:rPr>
        <w:t>.</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Strang, D. ve Sine, W.D., (2000), </w:t>
      </w:r>
      <w:r w:rsidRPr="00FF0D71">
        <w:rPr>
          <w:rFonts w:ascii="Times New Roman" w:hAnsi="Times New Roman" w:cs="Times New Roman"/>
          <w:bCs/>
          <w:sz w:val="18"/>
          <w:szCs w:val="18"/>
        </w:rPr>
        <w:t>Interorganizational Institutions,</w:t>
      </w:r>
      <w:r w:rsidRPr="00F94EE4">
        <w:rPr>
          <w:rFonts w:ascii="Times New Roman" w:hAnsi="Times New Roman" w:cs="Times New Roman"/>
          <w:bCs/>
          <w:sz w:val="18"/>
          <w:szCs w:val="18"/>
        </w:rPr>
        <w:t xml:space="preserve"> </w:t>
      </w:r>
      <w:r w:rsidRPr="00FF0D71">
        <w:rPr>
          <w:rFonts w:ascii="Times New Roman" w:hAnsi="Times New Roman" w:cs="Times New Roman"/>
          <w:bCs/>
          <w:i/>
          <w:sz w:val="18"/>
          <w:szCs w:val="18"/>
        </w:rPr>
        <w:t>J.A.C. Baum Dergisi Blackwell</w:t>
      </w:r>
      <w:r w:rsidRPr="00F94EE4">
        <w:rPr>
          <w:rFonts w:ascii="Times New Roman" w:hAnsi="Times New Roman" w:cs="Times New Roman"/>
          <w:bCs/>
          <w:sz w:val="18"/>
          <w:szCs w:val="18"/>
        </w:rPr>
        <w:t xml:space="preserve">, </w:t>
      </w:r>
      <w:r w:rsidR="00434243">
        <w:rPr>
          <w:rFonts w:ascii="Times New Roman" w:hAnsi="Times New Roman" w:cs="Times New Roman"/>
          <w:bCs/>
          <w:sz w:val="18"/>
          <w:szCs w:val="18"/>
        </w:rPr>
        <w:t xml:space="preserve">ss. </w:t>
      </w:r>
      <w:r w:rsidRPr="00F94EE4">
        <w:rPr>
          <w:rFonts w:ascii="Times New Roman" w:hAnsi="Times New Roman" w:cs="Times New Roman"/>
          <w:bCs/>
          <w:sz w:val="18"/>
          <w:szCs w:val="18"/>
        </w:rPr>
        <w:t>497-519.</w:t>
      </w:r>
    </w:p>
    <w:p w:rsidR="004A05DA" w:rsidRDefault="004A05DA"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CF1783">
        <w:rPr>
          <w:rFonts w:ascii="Times New Roman" w:hAnsi="Times New Roman" w:cs="Times New Roman"/>
          <w:bCs/>
          <w:sz w:val="18"/>
          <w:szCs w:val="18"/>
        </w:rPr>
        <w:t>T</w:t>
      </w:r>
      <w:r>
        <w:rPr>
          <w:rFonts w:ascii="Times New Roman" w:hAnsi="Times New Roman" w:cs="Times New Roman"/>
          <w:bCs/>
          <w:sz w:val="18"/>
          <w:szCs w:val="18"/>
        </w:rPr>
        <w:t>ürkdoğan</w:t>
      </w:r>
      <w:r w:rsidRPr="00CF1783">
        <w:rPr>
          <w:rFonts w:ascii="Times New Roman" w:hAnsi="Times New Roman" w:cs="Times New Roman"/>
          <w:bCs/>
          <w:sz w:val="18"/>
          <w:szCs w:val="18"/>
        </w:rPr>
        <w:t>, O.,</w:t>
      </w:r>
      <w:r w:rsidR="00FF0D71">
        <w:rPr>
          <w:rFonts w:ascii="Times New Roman" w:hAnsi="Times New Roman" w:cs="Times New Roman"/>
          <w:bCs/>
          <w:sz w:val="18"/>
          <w:szCs w:val="18"/>
        </w:rPr>
        <w:t xml:space="preserve"> </w:t>
      </w:r>
      <w:r w:rsidR="00D16A61">
        <w:rPr>
          <w:rFonts w:ascii="Times New Roman" w:hAnsi="Times New Roman" w:cs="Times New Roman"/>
          <w:bCs/>
          <w:sz w:val="18"/>
          <w:szCs w:val="18"/>
        </w:rPr>
        <w:t xml:space="preserve">(1998), </w:t>
      </w:r>
      <w:r w:rsidRPr="00D16A61">
        <w:rPr>
          <w:rFonts w:ascii="Times New Roman" w:hAnsi="Times New Roman" w:cs="Times New Roman"/>
          <w:bCs/>
          <w:sz w:val="18"/>
          <w:szCs w:val="18"/>
        </w:rPr>
        <w:t>İşçi Kültürünün Yükselişi (İş Ahlakı</w:t>
      </w:r>
      <w:r w:rsidRPr="00D16A61">
        <w:rPr>
          <w:rFonts w:ascii="Times New Roman" w:hAnsi="Times New Roman" w:cs="Times New Roman"/>
          <w:bCs/>
          <w:i/>
          <w:sz w:val="18"/>
          <w:szCs w:val="18"/>
        </w:rPr>
        <w:t>),</w:t>
      </w:r>
      <w:r w:rsidR="00434243" w:rsidRPr="00D16A61">
        <w:rPr>
          <w:rFonts w:ascii="Times New Roman" w:hAnsi="Times New Roman" w:cs="Times New Roman"/>
          <w:bCs/>
          <w:i/>
          <w:sz w:val="18"/>
          <w:szCs w:val="18"/>
        </w:rPr>
        <w:t xml:space="preserve">  </w:t>
      </w:r>
      <w:r w:rsidR="00D16A61" w:rsidRPr="00D16A61">
        <w:rPr>
          <w:rFonts w:ascii="Times New Roman" w:hAnsi="Times New Roman" w:cs="Times New Roman"/>
          <w:bCs/>
          <w:i/>
          <w:sz w:val="18"/>
          <w:szCs w:val="18"/>
        </w:rPr>
        <w:t xml:space="preserve">İstanbul </w:t>
      </w:r>
      <w:r w:rsidRPr="00D16A61">
        <w:rPr>
          <w:rFonts w:ascii="Times New Roman" w:hAnsi="Times New Roman" w:cs="Times New Roman"/>
          <w:bCs/>
          <w:i/>
          <w:sz w:val="18"/>
          <w:szCs w:val="18"/>
        </w:rPr>
        <w:t>Timaş Yayınları 443, ISB</w:t>
      </w:r>
      <w:r w:rsidR="00F94EE4" w:rsidRPr="00D16A61">
        <w:rPr>
          <w:rFonts w:ascii="Times New Roman" w:hAnsi="Times New Roman" w:cs="Times New Roman"/>
          <w:bCs/>
          <w:i/>
          <w:sz w:val="18"/>
          <w:szCs w:val="18"/>
        </w:rPr>
        <w:t>N: 975-362-378-X</w:t>
      </w:r>
      <w:r w:rsidR="00F94EE4">
        <w:rPr>
          <w:rFonts w:ascii="Times New Roman" w:hAnsi="Times New Roman" w:cs="Times New Roman"/>
          <w:bCs/>
          <w:sz w:val="18"/>
          <w:szCs w:val="18"/>
        </w:rPr>
        <w:t>.</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Zahra, A.S., Ireland R.D. ve Hitt M.A. (2000), </w:t>
      </w:r>
      <w:r w:rsidRPr="00FF0D71">
        <w:rPr>
          <w:rFonts w:ascii="Times New Roman" w:hAnsi="Times New Roman" w:cs="Times New Roman"/>
          <w:bCs/>
          <w:sz w:val="18"/>
          <w:szCs w:val="18"/>
        </w:rPr>
        <w:t>Inte</w:t>
      </w:r>
      <w:r w:rsidR="00412E34">
        <w:rPr>
          <w:rFonts w:ascii="Times New Roman" w:hAnsi="Times New Roman" w:cs="Times New Roman"/>
          <w:bCs/>
          <w:sz w:val="18"/>
          <w:szCs w:val="18"/>
        </w:rPr>
        <w:t>r</w:t>
      </w:r>
      <w:r w:rsidRPr="00FF0D71">
        <w:rPr>
          <w:rFonts w:ascii="Times New Roman" w:hAnsi="Times New Roman" w:cs="Times New Roman"/>
          <w:bCs/>
          <w:sz w:val="18"/>
          <w:szCs w:val="18"/>
        </w:rPr>
        <w:t>national Expansion by New Venture Firms: International Diversity, Mode of Market Entry, Technological Learning and Performance,</w:t>
      </w:r>
      <w:r w:rsidRPr="00F94EE4">
        <w:rPr>
          <w:rFonts w:ascii="Times New Roman" w:hAnsi="Times New Roman" w:cs="Times New Roman"/>
          <w:bCs/>
          <w:sz w:val="18"/>
          <w:szCs w:val="18"/>
        </w:rPr>
        <w:t xml:space="preserve"> </w:t>
      </w:r>
      <w:r w:rsidRPr="00FF0D71">
        <w:rPr>
          <w:rFonts w:ascii="Times New Roman" w:hAnsi="Times New Roman" w:cs="Times New Roman"/>
          <w:bCs/>
          <w:i/>
          <w:sz w:val="18"/>
          <w:szCs w:val="18"/>
        </w:rPr>
        <w:t>Academy of Management Journal</w:t>
      </w:r>
      <w:r w:rsidRPr="00F94EE4">
        <w:rPr>
          <w:rFonts w:ascii="Times New Roman" w:hAnsi="Times New Roman" w:cs="Times New Roman"/>
          <w:bCs/>
          <w:sz w:val="18"/>
          <w:szCs w:val="18"/>
        </w:rPr>
        <w:t xml:space="preserve"> Vol. 43, No. 5, </w:t>
      </w:r>
      <w:r w:rsidR="00D16A61">
        <w:rPr>
          <w:rFonts w:ascii="Times New Roman" w:hAnsi="Times New Roman" w:cs="Times New Roman"/>
          <w:bCs/>
          <w:sz w:val="18"/>
          <w:szCs w:val="18"/>
        </w:rPr>
        <w:t>ss</w:t>
      </w:r>
      <w:r w:rsidRPr="00F94EE4">
        <w:rPr>
          <w:rFonts w:ascii="Times New Roman" w:hAnsi="Times New Roman" w:cs="Times New Roman"/>
          <w:bCs/>
          <w:sz w:val="18"/>
          <w:szCs w:val="18"/>
        </w:rPr>
        <w:t>. 925-950.</w:t>
      </w:r>
    </w:p>
    <w:p w:rsidR="00F94EE4" w:rsidRPr="00F94EE4" w:rsidRDefault="00F94EE4" w:rsidP="00B6447A">
      <w:pPr>
        <w:autoSpaceDE w:val="0"/>
        <w:autoSpaceDN w:val="0"/>
        <w:adjustRightInd w:val="0"/>
        <w:spacing w:before="120" w:after="0" w:line="240" w:lineRule="auto"/>
        <w:ind w:left="284" w:hanging="284"/>
        <w:jc w:val="both"/>
        <w:rPr>
          <w:rFonts w:ascii="Times New Roman" w:hAnsi="Times New Roman" w:cs="Times New Roman"/>
          <w:bCs/>
          <w:sz w:val="18"/>
          <w:szCs w:val="18"/>
        </w:rPr>
      </w:pPr>
      <w:r w:rsidRPr="00F94EE4">
        <w:rPr>
          <w:rFonts w:ascii="Times New Roman" w:hAnsi="Times New Roman" w:cs="Times New Roman"/>
          <w:bCs/>
          <w:sz w:val="18"/>
          <w:szCs w:val="18"/>
        </w:rPr>
        <w:t xml:space="preserve">Zahra, A.S. ve George, G. (2002), </w:t>
      </w:r>
      <w:r w:rsidRPr="00FF0D71">
        <w:rPr>
          <w:rFonts w:ascii="Times New Roman" w:hAnsi="Times New Roman" w:cs="Times New Roman"/>
          <w:bCs/>
          <w:sz w:val="18"/>
          <w:szCs w:val="18"/>
        </w:rPr>
        <w:t>Absorptive Capacity: A Review, Reconceptualization, and Extension</w:t>
      </w:r>
      <w:r w:rsidRPr="00155389">
        <w:rPr>
          <w:rFonts w:ascii="Times New Roman" w:hAnsi="Times New Roman" w:cs="Times New Roman"/>
          <w:bCs/>
          <w:i/>
          <w:sz w:val="18"/>
          <w:szCs w:val="18"/>
        </w:rPr>
        <w:t>,</w:t>
      </w:r>
      <w:r w:rsidRPr="00F94EE4">
        <w:rPr>
          <w:rFonts w:ascii="Times New Roman" w:hAnsi="Times New Roman" w:cs="Times New Roman"/>
          <w:bCs/>
          <w:sz w:val="18"/>
          <w:szCs w:val="18"/>
        </w:rPr>
        <w:t xml:space="preserve"> </w:t>
      </w:r>
      <w:r w:rsidRPr="00FF0D71">
        <w:rPr>
          <w:rFonts w:ascii="Times New Roman" w:hAnsi="Times New Roman" w:cs="Times New Roman"/>
          <w:bCs/>
          <w:i/>
          <w:iCs/>
          <w:sz w:val="18"/>
          <w:szCs w:val="18"/>
        </w:rPr>
        <w:t>Academy of Management Review</w:t>
      </w:r>
      <w:r w:rsidRPr="00FF0D71">
        <w:rPr>
          <w:rFonts w:ascii="Times New Roman" w:hAnsi="Times New Roman" w:cs="Times New Roman"/>
          <w:bCs/>
          <w:i/>
          <w:sz w:val="18"/>
          <w:szCs w:val="18"/>
        </w:rPr>
        <w:t>.</w:t>
      </w:r>
      <w:r w:rsidRPr="00F94EE4">
        <w:rPr>
          <w:rFonts w:ascii="Times New Roman" w:hAnsi="Times New Roman" w:cs="Times New Roman"/>
          <w:bCs/>
          <w:sz w:val="18"/>
          <w:szCs w:val="18"/>
        </w:rPr>
        <w:t xml:space="preserve"> 27, (2), </w:t>
      </w:r>
      <w:r w:rsidR="00D16A61">
        <w:rPr>
          <w:rFonts w:ascii="Times New Roman" w:hAnsi="Times New Roman" w:cs="Times New Roman"/>
          <w:bCs/>
          <w:sz w:val="18"/>
          <w:szCs w:val="18"/>
        </w:rPr>
        <w:t>ss</w:t>
      </w:r>
      <w:r w:rsidRPr="00F94EE4">
        <w:rPr>
          <w:rFonts w:ascii="Times New Roman" w:hAnsi="Times New Roman" w:cs="Times New Roman"/>
          <w:bCs/>
          <w:sz w:val="18"/>
          <w:szCs w:val="18"/>
        </w:rPr>
        <w:t>. 185-203.</w:t>
      </w:r>
      <w:bookmarkStart w:id="0" w:name="_GoBack"/>
      <w:bookmarkEnd w:id="0"/>
    </w:p>
    <w:sectPr w:rsidR="00F94EE4" w:rsidRPr="00F94EE4" w:rsidSect="00682C72">
      <w:footerReference w:type="default" r:id="rId26"/>
      <w:footerReference w:type="first" r:id="rId27"/>
      <w:pgSz w:w="11906" w:h="16838"/>
      <w:pgMar w:top="1417" w:right="1417" w:bottom="1417" w:left="1417" w:header="709" w:footer="709" w:gutter="0"/>
      <w:pgNumType w:start="5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65" w:rsidRDefault="00044E65" w:rsidP="004160C0">
      <w:pPr>
        <w:spacing w:after="0" w:line="240" w:lineRule="auto"/>
      </w:pPr>
      <w:r>
        <w:separator/>
      </w:r>
    </w:p>
  </w:endnote>
  <w:endnote w:type="continuationSeparator" w:id="0">
    <w:p w:rsidR="00044E65" w:rsidRDefault="00044E65" w:rsidP="0041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737546"/>
      <w:docPartObj>
        <w:docPartGallery w:val="Page Numbers (Bottom of Page)"/>
        <w:docPartUnique/>
      </w:docPartObj>
    </w:sdtPr>
    <w:sdtEndPr/>
    <w:sdtContent>
      <w:p w:rsidR="00611EDB" w:rsidRDefault="00611EDB">
        <w:pPr>
          <w:pStyle w:val="AltBilgi"/>
          <w:jc w:val="center"/>
        </w:pPr>
        <w:r>
          <w:fldChar w:fldCharType="begin"/>
        </w:r>
        <w:r>
          <w:instrText>PAGE   \* MERGEFORMAT</w:instrText>
        </w:r>
        <w:r>
          <w:fldChar w:fldCharType="separate"/>
        </w:r>
        <w:r w:rsidR="00682C72">
          <w:rPr>
            <w:noProof/>
          </w:rPr>
          <w:t>536</w:t>
        </w:r>
        <w:r>
          <w:fldChar w:fldCharType="end"/>
        </w:r>
      </w:p>
    </w:sdtContent>
  </w:sdt>
  <w:p w:rsidR="00611EDB" w:rsidRDefault="00611ED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99232"/>
      <w:docPartObj>
        <w:docPartGallery w:val="Page Numbers (Bottom of Page)"/>
        <w:docPartUnique/>
      </w:docPartObj>
    </w:sdtPr>
    <w:sdtEndPr/>
    <w:sdtContent>
      <w:p w:rsidR="00611EDB" w:rsidRDefault="00611EDB">
        <w:pPr>
          <w:pStyle w:val="AltBilgi"/>
          <w:jc w:val="center"/>
        </w:pPr>
        <w:r>
          <w:fldChar w:fldCharType="begin"/>
        </w:r>
        <w:r>
          <w:instrText>PAGE   \* MERGEFORMAT</w:instrText>
        </w:r>
        <w:r>
          <w:fldChar w:fldCharType="separate"/>
        </w:r>
        <w:r>
          <w:rPr>
            <w:noProof/>
          </w:rPr>
          <w:t>178</w:t>
        </w:r>
        <w:r>
          <w:fldChar w:fldCharType="end"/>
        </w:r>
      </w:p>
    </w:sdtContent>
  </w:sdt>
  <w:p w:rsidR="00611EDB" w:rsidRDefault="00611ED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65" w:rsidRDefault="00044E65" w:rsidP="004160C0">
      <w:pPr>
        <w:spacing w:after="0" w:line="240" w:lineRule="auto"/>
      </w:pPr>
      <w:r>
        <w:separator/>
      </w:r>
    </w:p>
  </w:footnote>
  <w:footnote w:type="continuationSeparator" w:id="0">
    <w:p w:rsidR="00044E65" w:rsidRDefault="00044E65" w:rsidP="004160C0">
      <w:pPr>
        <w:spacing w:after="0" w:line="240" w:lineRule="auto"/>
      </w:pPr>
      <w:r>
        <w:continuationSeparator/>
      </w:r>
    </w:p>
  </w:footnote>
  <w:footnote w:id="1">
    <w:p w:rsidR="00611CC2" w:rsidRPr="00ED3F86" w:rsidRDefault="00611CC2" w:rsidP="007575BA">
      <w:pPr>
        <w:pStyle w:val="DipnotMetni"/>
        <w:jc w:val="both"/>
        <w:rPr>
          <w:rFonts w:ascii="Times New Roman" w:hAnsi="Times New Roman" w:cs="Times New Roman"/>
          <w:sz w:val="16"/>
          <w:szCs w:val="16"/>
        </w:rPr>
      </w:pPr>
      <w:r w:rsidRPr="00ED3F86">
        <w:rPr>
          <w:rStyle w:val="DipnotBavurusu"/>
          <w:rFonts w:ascii="Times New Roman" w:hAnsi="Times New Roman" w:cs="Times New Roman"/>
          <w:sz w:val="16"/>
          <w:szCs w:val="16"/>
        </w:rPr>
        <w:footnoteRef/>
      </w:r>
      <w:r w:rsidRPr="00ED3F86">
        <w:rPr>
          <w:rFonts w:ascii="Times New Roman" w:hAnsi="Times New Roman" w:cs="Times New Roman"/>
          <w:sz w:val="16"/>
          <w:szCs w:val="16"/>
        </w:rPr>
        <w:t xml:space="preserve"> </w:t>
      </w:r>
      <w:r w:rsidR="00ED3F86" w:rsidRPr="00ED3F86">
        <w:rPr>
          <w:rFonts w:ascii="Times New Roman" w:hAnsi="Times New Roman" w:cs="Times New Roman"/>
          <w:sz w:val="16"/>
          <w:szCs w:val="16"/>
        </w:rPr>
        <w:t xml:space="preserve">Doçent Doktor, Ankara Hacı Bayram Veli Üniversitesi İktisadi </w:t>
      </w:r>
      <w:r w:rsidR="00015A26">
        <w:rPr>
          <w:rFonts w:ascii="Times New Roman" w:hAnsi="Times New Roman" w:cs="Times New Roman"/>
          <w:sz w:val="16"/>
          <w:szCs w:val="16"/>
        </w:rPr>
        <w:t>v</w:t>
      </w:r>
      <w:r w:rsidR="00ED3F86" w:rsidRPr="00ED3F86">
        <w:rPr>
          <w:rFonts w:ascii="Times New Roman" w:hAnsi="Times New Roman" w:cs="Times New Roman"/>
          <w:sz w:val="16"/>
          <w:szCs w:val="16"/>
        </w:rPr>
        <w:t>e İdari Bili</w:t>
      </w:r>
      <w:r w:rsidR="008A2218">
        <w:rPr>
          <w:rFonts w:ascii="Times New Roman" w:hAnsi="Times New Roman" w:cs="Times New Roman"/>
          <w:sz w:val="16"/>
          <w:szCs w:val="16"/>
        </w:rPr>
        <w:t>mler Fakültesi İşletme Bölümü, (</w:t>
      </w:r>
      <w:r w:rsidR="007575BA" w:rsidRPr="00611EDB">
        <w:rPr>
          <w:rFonts w:ascii="Times New Roman" w:hAnsi="Times New Roman" w:cs="Times New Roman"/>
          <w:sz w:val="16"/>
          <w:szCs w:val="16"/>
        </w:rPr>
        <w:t>agoksel@gazi.edu.tr</w:t>
      </w:r>
      <w:r w:rsidR="007575BA">
        <w:rPr>
          <w:rFonts w:ascii="Times New Roman" w:hAnsi="Times New Roman" w:cs="Times New Roman"/>
          <w:sz w:val="16"/>
          <w:szCs w:val="16"/>
        </w:rPr>
        <w:t>; agoksel@ahbv.edu.tr</w:t>
      </w:r>
      <w:r w:rsidR="008A2218">
        <w:rPr>
          <w:rFonts w:ascii="Times New Roman" w:hAnsi="Times New Roman" w:cs="Times New Roman"/>
          <w:sz w:val="16"/>
          <w:szCs w:val="16"/>
        </w:rPr>
        <w:t>)</w:t>
      </w:r>
    </w:p>
  </w:footnote>
  <w:footnote w:id="2">
    <w:p w:rsidR="00611CC2" w:rsidRPr="008A2218" w:rsidRDefault="00611CC2" w:rsidP="007575BA">
      <w:pPr>
        <w:pStyle w:val="DipnotMetni"/>
        <w:jc w:val="both"/>
        <w:rPr>
          <w:rFonts w:ascii="Times New Roman" w:hAnsi="Times New Roman" w:cs="Times New Roman"/>
          <w:sz w:val="16"/>
        </w:rPr>
      </w:pPr>
      <w:r w:rsidRPr="008A2218">
        <w:rPr>
          <w:rStyle w:val="DipnotBavurusu"/>
          <w:rFonts w:ascii="Times New Roman" w:hAnsi="Times New Roman" w:cs="Times New Roman"/>
          <w:sz w:val="16"/>
        </w:rPr>
        <w:footnoteRef/>
      </w:r>
      <w:r w:rsidRPr="008A2218">
        <w:rPr>
          <w:rFonts w:ascii="Times New Roman" w:hAnsi="Times New Roman" w:cs="Times New Roman"/>
          <w:sz w:val="16"/>
        </w:rPr>
        <w:t xml:space="preserve"> </w:t>
      </w:r>
      <w:r w:rsidR="008A2218" w:rsidRPr="008A2218">
        <w:rPr>
          <w:rFonts w:ascii="Times New Roman" w:hAnsi="Times New Roman" w:cs="Times New Roman"/>
          <w:sz w:val="16"/>
        </w:rPr>
        <w:t>Doktora Öğrencisi, Gazi Üniversitesi Sosyal Bilimler Enstitüsü İşletme Ana Bilim Dalı, (eskhalil@hotmail.com)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4E"/>
    <w:multiLevelType w:val="hybridMultilevel"/>
    <w:tmpl w:val="985EF14C"/>
    <w:lvl w:ilvl="0" w:tplc="99305A20">
      <w:start w:val="1"/>
      <w:numFmt w:val="bullet"/>
      <w:lvlText w:val=""/>
      <w:lvlJc w:val="left"/>
      <w:pPr>
        <w:tabs>
          <w:tab w:val="num" w:pos="720"/>
        </w:tabs>
        <w:ind w:left="720" w:hanging="360"/>
      </w:pPr>
      <w:rPr>
        <w:rFonts w:ascii="Wingdings" w:hAnsi="Wingdings" w:hint="default"/>
      </w:rPr>
    </w:lvl>
    <w:lvl w:ilvl="1" w:tplc="1380991E" w:tentative="1">
      <w:start w:val="1"/>
      <w:numFmt w:val="bullet"/>
      <w:lvlText w:val=""/>
      <w:lvlJc w:val="left"/>
      <w:pPr>
        <w:tabs>
          <w:tab w:val="num" w:pos="1440"/>
        </w:tabs>
        <w:ind w:left="1440" w:hanging="360"/>
      </w:pPr>
      <w:rPr>
        <w:rFonts w:ascii="Wingdings" w:hAnsi="Wingdings" w:hint="default"/>
      </w:rPr>
    </w:lvl>
    <w:lvl w:ilvl="2" w:tplc="84E00558" w:tentative="1">
      <w:start w:val="1"/>
      <w:numFmt w:val="bullet"/>
      <w:lvlText w:val=""/>
      <w:lvlJc w:val="left"/>
      <w:pPr>
        <w:tabs>
          <w:tab w:val="num" w:pos="2160"/>
        </w:tabs>
        <w:ind w:left="2160" w:hanging="360"/>
      </w:pPr>
      <w:rPr>
        <w:rFonts w:ascii="Wingdings" w:hAnsi="Wingdings" w:hint="default"/>
      </w:rPr>
    </w:lvl>
    <w:lvl w:ilvl="3" w:tplc="5B8A53A4" w:tentative="1">
      <w:start w:val="1"/>
      <w:numFmt w:val="bullet"/>
      <w:lvlText w:val=""/>
      <w:lvlJc w:val="left"/>
      <w:pPr>
        <w:tabs>
          <w:tab w:val="num" w:pos="2880"/>
        </w:tabs>
        <w:ind w:left="2880" w:hanging="360"/>
      </w:pPr>
      <w:rPr>
        <w:rFonts w:ascii="Wingdings" w:hAnsi="Wingdings" w:hint="default"/>
      </w:rPr>
    </w:lvl>
    <w:lvl w:ilvl="4" w:tplc="33A6E384" w:tentative="1">
      <w:start w:val="1"/>
      <w:numFmt w:val="bullet"/>
      <w:lvlText w:val=""/>
      <w:lvlJc w:val="left"/>
      <w:pPr>
        <w:tabs>
          <w:tab w:val="num" w:pos="3600"/>
        </w:tabs>
        <w:ind w:left="3600" w:hanging="360"/>
      </w:pPr>
      <w:rPr>
        <w:rFonts w:ascii="Wingdings" w:hAnsi="Wingdings" w:hint="default"/>
      </w:rPr>
    </w:lvl>
    <w:lvl w:ilvl="5" w:tplc="EC40E748" w:tentative="1">
      <w:start w:val="1"/>
      <w:numFmt w:val="bullet"/>
      <w:lvlText w:val=""/>
      <w:lvlJc w:val="left"/>
      <w:pPr>
        <w:tabs>
          <w:tab w:val="num" w:pos="4320"/>
        </w:tabs>
        <w:ind w:left="4320" w:hanging="360"/>
      </w:pPr>
      <w:rPr>
        <w:rFonts w:ascii="Wingdings" w:hAnsi="Wingdings" w:hint="default"/>
      </w:rPr>
    </w:lvl>
    <w:lvl w:ilvl="6" w:tplc="5D887F40" w:tentative="1">
      <w:start w:val="1"/>
      <w:numFmt w:val="bullet"/>
      <w:lvlText w:val=""/>
      <w:lvlJc w:val="left"/>
      <w:pPr>
        <w:tabs>
          <w:tab w:val="num" w:pos="5040"/>
        </w:tabs>
        <w:ind w:left="5040" w:hanging="360"/>
      </w:pPr>
      <w:rPr>
        <w:rFonts w:ascii="Wingdings" w:hAnsi="Wingdings" w:hint="default"/>
      </w:rPr>
    </w:lvl>
    <w:lvl w:ilvl="7" w:tplc="532AD642" w:tentative="1">
      <w:start w:val="1"/>
      <w:numFmt w:val="bullet"/>
      <w:lvlText w:val=""/>
      <w:lvlJc w:val="left"/>
      <w:pPr>
        <w:tabs>
          <w:tab w:val="num" w:pos="5760"/>
        </w:tabs>
        <w:ind w:left="5760" w:hanging="360"/>
      </w:pPr>
      <w:rPr>
        <w:rFonts w:ascii="Wingdings" w:hAnsi="Wingdings" w:hint="default"/>
      </w:rPr>
    </w:lvl>
    <w:lvl w:ilvl="8" w:tplc="636EF6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B0FB7"/>
    <w:multiLevelType w:val="hybridMultilevel"/>
    <w:tmpl w:val="3070A3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2A077BDA"/>
    <w:multiLevelType w:val="hybridMultilevel"/>
    <w:tmpl w:val="178C9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F75980"/>
    <w:multiLevelType w:val="hybridMultilevel"/>
    <w:tmpl w:val="7F3CBC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42448A6"/>
    <w:multiLevelType w:val="hybridMultilevel"/>
    <w:tmpl w:val="87DA388E"/>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475084"/>
    <w:multiLevelType w:val="multilevel"/>
    <w:tmpl w:val="D7685260"/>
    <w:lvl w:ilvl="0">
      <w:start w:val="1"/>
      <w:numFmt w:val="decimal"/>
      <w:lvlText w:val="%1."/>
      <w:lvlJc w:val="left"/>
      <w:pPr>
        <w:ind w:left="284" w:firstLine="0"/>
      </w:pPr>
      <w:rPr>
        <w:rFonts w:hint="default"/>
      </w:rPr>
    </w:lvl>
    <w:lvl w:ilvl="1">
      <w:start w:val="1"/>
      <w:numFmt w:val="decimal"/>
      <w:isLgl/>
      <w:lvlText w:val="%1.%2."/>
      <w:lvlJc w:val="left"/>
      <w:pPr>
        <w:ind w:left="284" w:firstLine="0"/>
      </w:pPr>
      <w:rPr>
        <w:rFonts w:hint="default"/>
        <w:b/>
      </w:rPr>
    </w:lvl>
    <w:lvl w:ilvl="2">
      <w:start w:val="1"/>
      <w:numFmt w:val="decimal"/>
      <w:isLgl/>
      <w:lvlText w:val="%1.%2.%3."/>
      <w:lvlJc w:val="left"/>
      <w:pPr>
        <w:ind w:left="284" w:firstLine="0"/>
      </w:pPr>
      <w:rPr>
        <w:rFonts w:hint="default"/>
      </w:rPr>
    </w:lvl>
    <w:lvl w:ilvl="3">
      <w:start w:val="1"/>
      <w:numFmt w:val="decimal"/>
      <w:isLgl/>
      <w:lvlText w:val="%1.%2.%3.%4."/>
      <w:lvlJc w:val="left"/>
      <w:pPr>
        <w:ind w:left="284" w:firstLine="0"/>
      </w:pPr>
      <w:rPr>
        <w:rFonts w:hint="default"/>
      </w:rPr>
    </w:lvl>
    <w:lvl w:ilvl="4">
      <w:start w:val="1"/>
      <w:numFmt w:val="decimal"/>
      <w:isLgl/>
      <w:lvlText w:val="%1.%2.%3.%4.%5."/>
      <w:lvlJc w:val="left"/>
      <w:pPr>
        <w:ind w:left="284" w:firstLine="0"/>
      </w:pPr>
      <w:rPr>
        <w:rFonts w:hint="default"/>
      </w:rPr>
    </w:lvl>
    <w:lvl w:ilvl="5">
      <w:start w:val="1"/>
      <w:numFmt w:val="decimal"/>
      <w:isLgl/>
      <w:lvlText w:val="%1.%2.%3.%4.%5.%6."/>
      <w:lvlJc w:val="left"/>
      <w:pPr>
        <w:ind w:left="284" w:firstLine="0"/>
      </w:pPr>
      <w:rPr>
        <w:rFonts w:hint="default"/>
      </w:rPr>
    </w:lvl>
    <w:lvl w:ilvl="6">
      <w:start w:val="1"/>
      <w:numFmt w:val="decimal"/>
      <w:isLgl/>
      <w:lvlText w:val="%1.%2.%3.%4.%5.%6.%7."/>
      <w:lvlJc w:val="left"/>
      <w:pPr>
        <w:ind w:left="284" w:firstLine="0"/>
      </w:pPr>
      <w:rPr>
        <w:rFonts w:hint="default"/>
      </w:rPr>
    </w:lvl>
    <w:lvl w:ilvl="7">
      <w:start w:val="1"/>
      <w:numFmt w:val="decimal"/>
      <w:isLgl/>
      <w:lvlText w:val="%1.%2.%3.%4.%5.%6.%7.%8."/>
      <w:lvlJc w:val="left"/>
      <w:pPr>
        <w:ind w:left="284" w:firstLine="0"/>
      </w:pPr>
      <w:rPr>
        <w:rFonts w:hint="default"/>
      </w:rPr>
    </w:lvl>
    <w:lvl w:ilvl="8">
      <w:start w:val="1"/>
      <w:numFmt w:val="decimal"/>
      <w:isLgl/>
      <w:lvlText w:val="%1.%2.%3.%4.%5.%6.%7.%8.%9."/>
      <w:lvlJc w:val="left"/>
      <w:pPr>
        <w:ind w:left="284" w:firstLine="0"/>
      </w:pPr>
      <w:rPr>
        <w:rFonts w:hint="default"/>
      </w:rPr>
    </w:lvl>
  </w:abstractNum>
  <w:abstractNum w:abstractNumId="6" w15:restartNumberingAfterBreak="0">
    <w:nsid w:val="4B4E3A67"/>
    <w:multiLevelType w:val="hybridMultilevel"/>
    <w:tmpl w:val="9F8AF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D0518A"/>
    <w:multiLevelType w:val="hybridMultilevel"/>
    <w:tmpl w:val="29783F9E"/>
    <w:lvl w:ilvl="0" w:tplc="08E8E79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56FD6698"/>
    <w:multiLevelType w:val="hybridMultilevel"/>
    <w:tmpl w:val="4E22C0B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57C607FB"/>
    <w:multiLevelType w:val="hybridMultilevel"/>
    <w:tmpl w:val="29783F9E"/>
    <w:lvl w:ilvl="0" w:tplc="08E8E79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AC04337"/>
    <w:multiLevelType w:val="hybridMultilevel"/>
    <w:tmpl w:val="77822164"/>
    <w:lvl w:ilvl="0" w:tplc="40B84E2C">
      <w:start w:val="1"/>
      <w:numFmt w:val="lowerLetter"/>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11" w15:restartNumberingAfterBreak="0">
    <w:nsid w:val="607949C5"/>
    <w:multiLevelType w:val="hybridMultilevel"/>
    <w:tmpl w:val="A746D6E0"/>
    <w:lvl w:ilvl="0" w:tplc="EA4CFAA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6450DB"/>
    <w:multiLevelType w:val="hybridMultilevel"/>
    <w:tmpl w:val="7C9AC530"/>
    <w:lvl w:ilvl="0" w:tplc="406A6C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06AB3"/>
    <w:multiLevelType w:val="hybridMultilevel"/>
    <w:tmpl w:val="2084B0B6"/>
    <w:lvl w:ilvl="0" w:tplc="7774017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8"/>
  </w:num>
  <w:num w:numId="3">
    <w:abstractNumId w:val="13"/>
  </w:num>
  <w:num w:numId="4">
    <w:abstractNumId w:val="2"/>
  </w:num>
  <w:num w:numId="5">
    <w:abstractNumId w:val="12"/>
  </w:num>
  <w:num w:numId="6">
    <w:abstractNumId w:val="0"/>
  </w:num>
  <w:num w:numId="7">
    <w:abstractNumId w:val="10"/>
  </w:num>
  <w:num w:numId="8">
    <w:abstractNumId w:val="3"/>
  </w:num>
  <w:num w:numId="9">
    <w:abstractNumId w:val="9"/>
  </w:num>
  <w:num w:numId="10">
    <w:abstractNumId w:val="7"/>
  </w:num>
  <w:num w:numId="11">
    <w:abstractNumId w:val="6"/>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75"/>
    <w:rsid w:val="00001392"/>
    <w:rsid w:val="00002368"/>
    <w:rsid w:val="000032BE"/>
    <w:rsid w:val="00003667"/>
    <w:rsid w:val="00004054"/>
    <w:rsid w:val="00015A26"/>
    <w:rsid w:val="00015CB0"/>
    <w:rsid w:val="00015CBE"/>
    <w:rsid w:val="00021DB9"/>
    <w:rsid w:val="00032AC5"/>
    <w:rsid w:val="00044629"/>
    <w:rsid w:val="00044E65"/>
    <w:rsid w:val="000539E2"/>
    <w:rsid w:val="000543C8"/>
    <w:rsid w:val="00057618"/>
    <w:rsid w:val="0006028D"/>
    <w:rsid w:val="00062870"/>
    <w:rsid w:val="00064168"/>
    <w:rsid w:val="00070533"/>
    <w:rsid w:val="00084640"/>
    <w:rsid w:val="0008544F"/>
    <w:rsid w:val="000869A8"/>
    <w:rsid w:val="00095ADC"/>
    <w:rsid w:val="000A16F6"/>
    <w:rsid w:val="000A2F8D"/>
    <w:rsid w:val="000A6023"/>
    <w:rsid w:val="000B5549"/>
    <w:rsid w:val="000C0877"/>
    <w:rsid w:val="000C398F"/>
    <w:rsid w:val="000C39DD"/>
    <w:rsid w:val="000C7687"/>
    <w:rsid w:val="000D3F51"/>
    <w:rsid w:val="000D419D"/>
    <w:rsid w:val="000D6288"/>
    <w:rsid w:val="000E689B"/>
    <w:rsid w:val="000F43F3"/>
    <w:rsid w:val="000F6717"/>
    <w:rsid w:val="00101ACB"/>
    <w:rsid w:val="001029EE"/>
    <w:rsid w:val="00110728"/>
    <w:rsid w:val="001116CE"/>
    <w:rsid w:val="00111D78"/>
    <w:rsid w:val="0012026D"/>
    <w:rsid w:val="001224C2"/>
    <w:rsid w:val="00123EC2"/>
    <w:rsid w:val="00132B01"/>
    <w:rsid w:val="00140F92"/>
    <w:rsid w:val="00145246"/>
    <w:rsid w:val="00147737"/>
    <w:rsid w:val="00153411"/>
    <w:rsid w:val="00153733"/>
    <w:rsid w:val="00154DAB"/>
    <w:rsid w:val="00155389"/>
    <w:rsid w:val="001567D6"/>
    <w:rsid w:val="0015768D"/>
    <w:rsid w:val="001624C9"/>
    <w:rsid w:val="00164C07"/>
    <w:rsid w:val="0016662D"/>
    <w:rsid w:val="0016714B"/>
    <w:rsid w:val="001734C3"/>
    <w:rsid w:val="00176F0F"/>
    <w:rsid w:val="00177355"/>
    <w:rsid w:val="0018390E"/>
    <w:rsid w:val="00185E12"/>
    <w:rsid w:val="001877DF"/>
    <w:rsid w:val="00196ABB"/>
    <w:rsid w:val="001A1DB2"/>
    <w:rsid w:val="001A7560"/>
    <w:rsid w:val="001B2163"/>
    <w:rsid w:val="001B23AE"/>
    <w:rsid w:val="001B2788"/>
    <w:rsid w:val="001C70F6"/>
    <w:rsid w:val="001D0E06"/>
    <w:rsid w:val="001D1521"/>
    <w:rsid w:val="001D223F"/>
    <w:rsid w:val="001D76A4"/>
    <w:rsid w:val="001E24AE"/>
    <w:rsid w:val="001E3A48"/>
    <w:rsid w:val="001E4B56"/>
    <w:rsid w:val="001E66FC"/>
    <w:rsid w:val="001F20FF"/>
    <w:rsid w:val="001F2931"/>
    <w:rsid w:val="001F4EDE"/>
    <w:rsid w:val="00201D39"/>
    <w:rsid w:val="00212BB8"/>
    <w:rsid w:val="00213E4C"/>
    <w:rsid w:val="00217CF7"/>
    <w:rsid w:val="00232987"/>
    <w:rsid w:val="00233874"/>
    <w:rsid w:val="00234AF7"/>
    <w:rsid w:val="00241F2F"/>
    <w:rsid w:val="002461E8"/>
    <w:rsid w:val="00254AC4"/>
    <w:rsid w:val="00255BFA"/>
    <w:rsid w:val="00255D1D"/>
    <w:rsid w:val="00261312"/>
    <w:rsid w:val="00266A5D"/>
    <w:rsid w:val="00270519"/>
    <w:rsid w:val="00271B4D"/>
    <w:rsid w:val="002742FB"/>
    <w:rsid w:val="002747D6"/>
    <w:rsid w:val="002874D9"/>
    <w:rsid w:val="00294891"/>
    <w:rsid w:val="0029756D"/>
    <w:rsid w:val="002A1195"/>
    <w:rsid w:val="002A4E28"/>
    <w:rsid w:val="002A5B9A"/>
    <w:rsid w:val="002A6C04"/>
    <w:rsid w:val="002B02CF"/>
    <w:rsid w:val="002B0327"/>
    <w:rsid w:val="002B37DD"/>
    <w:rsid w:val="002B5700"/>
    <w:rsid w:val="002B6921"/>
    <w:rsid w:val="002C1C48"/>
    <w:rsid w:val="002C1DCE"/>
    <w:rsid w:val="002C20CD"/>
    <w:rsid w:val="002C7662"/>
    <w:rsid w:val="002D00FF"/>
    <w:rsid w:val="002D52A0"/>
    <w:rsid w:val="002D7DE9"/>
    <w:rsid w:val="002E14CC"/>
    <w:rsid w:val="002E77AA"/>
    <w:rsid w:val="002F5559"/>
    <w:rsid w:val="00301554"/>
    <w:rsid w:val="00305B54"/>
    <w:rsid w:val="00311250"/>
    <w:rsid w:val="003112BF"/>
    <w:rsid w:val="00311EEF"/>
    <w:rsid w:val="00312FFC"/>
    <w:rsid w:val="003206EF"/>
    <w:rsid w:val="00323837"/>
    <w:rsid w:val="00327C8F"/>
    <w:rsid w:val="0033069A"/>
    <w:rsid w:val="0033758D"/>
    <w:rsid w:val="00346C1C"/>
    <w:rsid w:val="003507FA"/>
    <w:rsid w:val="00351D3F"/>
    <w:rsid w:val="003552F6"/>
    <w:rsid w:val="0036665B"/>
    <w:rsid w:val="00370BD5"/>
    <w:rsid w:val="00373BD3"/>
    <w:rsid w:val="00373EAC"/>
    <w:rsid w:val="00391DE9"/>
    <w:rsid w:val="00391E8D"/>
    <w:rsid w:val="003947AF"/>
    <w:rsid w:val="003973CC"/>
    <w:rsid w:val="00397FEF"/>
    <w:rsid w:val="003B2771"/>
    <w:rsid w:val="003C2D5B"/>
    <w:rsid w:val="003D5B4D"/>
    <w:rsid w:val="003D6F8D"/>
    <w:rsid w:val="003E2C87"/>
    <w:rsid w:val="003F7610"/>
    <w:rsid w:val="00400415"/>
    <w:rsid w:val="00406BD9"/>
    <w:rsid w:val="00412E34"/>
    <w:rsid w:val="004160C0"/>
    <w:rsid w:val="00420E0B"/>
    <w:rsid w:val="0042119A"/>
    <w:rsid w:val="004233F4"/>
    <w:rsid w:val="00423A22"/>
    <w:rsid w:val="00425538"/>
    <w:rsid w:val="00430DBD"/>
    <w:rsid w:val="00434243"/>
    <w:rsid w:val="00437CDF"/>
    <w:rsid w:val="00450E75"/>
    <w:rsid w:val="00451CB6"/>
    <w:rsid w:val="0045440C"/>
    <w:rsid w:val="00461956"/>
    <w:rsid w:val="004653EE"/>
    <w:rsid w:val="00465903"/>
    <w:rsid w:val="004714A5"/>
    <w:rsid w:val="00472176"/>
    <w:rsid w:val="00472C0D"/>
    <w:rsid w:val="00473F55"/>
    <w:rsid w:val="00482680"/>
    <w:rsid w:val="0048366B"/>
    <w:rsid w:val="00483CDE"/>
    <w:rsid w:val="00490AF7"/>
    <w:rsid w:val="004954BE"/>
    <w:rsid w:val="00495F21"/>
    <w:rsid w:val="004964F2"/>
    <w:rsid w:val="00497B53"/>
    <w:rsid w:val="004A05DA"/>
    <w:rsid w:val="004A066B"/>
    <w:rsid w:val="004A7D17"/>
    <w:rsid w:val="004B35C9"/>
    <w:rsid w:val="004C1F3E"/>
    <w:rsid w:val="004C4B86"/>
    <w:rsid w:val="004C4E7F"/>
    <w:rsid w:val="004D040F"/>
    <w:rsid w:val="004D4640"/>
    <w:rsid w:val="004D48CB"/>
    <w:rsid w:val="004D6672"/>
    <w:rsid w:val="004E03DD"/>
    <w:rsid w:val="004F0B2B"/>
    <w:rsid w:val="004F3C4F"/>
    <w:rsid w:val="004F4A2E"/>
    <w:rsid w:val="004F4FEA"/>
    <w:rsid w:val="00512E07"/>
    <w:rsid w:val="0051353F"/>
    <w:rsid w:val="00515D73"/>
    <w:rsid w:val="00517607"/>
    <w:rsid w:val="0052391F"/>
    <w:rsid w:val="00525174"/>
    <w:rsid w:val="00532641"/>
    <w:rsid w:val="00532D04"/>
    <w:rsid w:val="005365D9"/>
    <w:rsid w:val="00546CDF"/>
    <w:rsid w:val="005478BF"/>
    <w:rsid w:val="0055287F"/>
    <w:rsid w:val="005560A9"/>
    <w:rsid w:val="00561C31"/>
    <w:rsid w:val="0057326E"/>
    <w:rsid w:val="005738EC"/>
    <w:rsid w:val="0057463E"/>
    <w:rsid w:val="00575882"/>
    <w:rsid w:val="00577EA3"/>
    <w:rsid w:val="00583FCD"/>
    <w:rsid w:val="00586A0F"/>
    <w:rsid w:val="005961CA"/>
    <w:rsid w:val="005A62D6"/>
    <w:rsid w:val="005B0EEF"/>
    <w:rsid w:val="005B1AF1"/>
    <w:rsid w:val="005B1B62"/>
    <w:rsid w:val="005B2C0A"/>
    <w:rsid w:val="005B4741"/>
    <w:rsid w:val="005B5EE0"/>
    <w:rsid w:val="005C055E"/>
    <w:rsid w:val="005C058C"/>
    <w:rsid w:val="005C191D"/>
    <w:rsid w:val="005C3573"/>
    <w:rsid w:val="005C4B0E"/>
    <w:rsid w:val="005C6819"/>
    <w:rsid w:val="005C7127"/>
    <w:rsid w:val="005D2B3B"/>
    <w:rsid w:val="005E32A8"/>
    <w:rsid w:val="005F5765"/>
    <w:rsid w:val="00601C2F"/>
    <w:rsid w:val="00605A69"/>
    <w:rsid w:val="00611CC2"/>
    <w:rsid w:val="00611EDB"/>
    <w:rsid w:val="00623896"/>
    <w:rsid w:val="0063172B"/>
    <w:rsid w:val="0063236E"/>
    <w:rsid w:val="00634DED"/>
    <w:rsid w:val="00640B8A"/>
    <w:rsid w:val="0064241F"/>
    <w:rsid w:val="00642C6F"/>
    <w:rsid w:val="00643530"/>
    <w:rsid w:val="0064631F"/>
    <w:rsid w:val="00646BE9"/>
    <w:rsid w:val="0065487A"/>
    <w:rsid w:val="00663AB6"/>
    <w:rsid w:val="00670030"/>
    <w:rsid w:val="006755FD"/>
    <w:rsid w:val="00677451"/>
    <w:rsid w:val="00681A72"/>
    <w:rsid w:val="00682C72"/>
    <w:rsid w:val="006844CA"/>
    <w:rsid w:val="006932F1"/>
    <w:rsid w:val="00697FB1"/>
    <w:rsid w:val="006A1047"/>
    <w:rsid w:val="006A1826"/>
    <w:rsid w:val="006A3918"/>
    <w:rsid w:val="006B1812"/>
    <w:rsid w:val="006B60C0"/>
    <w:rsid w:val="006B70CA"/>
    <w:rsid w:val="006B7549"/>
    <w:rsid w:val="006D4C1A"/>
    <w:rsid w:val="006E118F"/>
    <w:rsid w:val="006E440B"/>
    <w:rsid w:val="006E7ECE"/>
    <w:rsid w:val="006F0278"/>
    <w:rsid w:val="006F079E"/>
    <w:rsid w:val="006F1F9A"/>
    <w:rsid w:val="006F515E"/>
    <w:rsid w:val="006F7CD4"/>
    <w:rsid w:val="0071630D"/>
    <w:rsid w:val="0071674D"/>
    <w:rsid w:val="007248EE"/>
    <w:rsid w:val="00725444"/>
    <w:rsid w:val="00733A44"/>
    <w:rsid w:val="00741C71"/>
    <w:rsid w:val="0074208F"/>
    <w:rsid w:val="007435E1"/>
    <w:rsid w:val="00744F12"/>
    <w:rsid w:val="00745521"/>
    <w:rsid w:val="007457D8"/>
    <w:rsid w:val="007547CD"/>
    <w:rsid w:val="00756E3A"/>
    <w:rsid w:val="00756F5E"/>
    <w:rsid w:val="007575BA"/>
    <w:rsid w:val="00765450"/>
    <w:rsid w:val="00766085"/>
    <w:rsid w:val="0076746F"/>
    <w:rsid w:val="0077062C"/>
    <w:rsid w:val="007725E2"/>
    <w:rsid w:val="0077374B"/>
    <w:rsid w:val="00775582"/>
    <w:rsid w:val="0078010D"/>
    <w:rsid w:val="00780EFE"/>
    <w:rsid w:val="00792AD9"/>
    <w:rsid w:val="007B17BB"/>
    <w:rsid w:val="007B26B8"/>
    <w:rsid w:val="007B4415"/>
    <w:rsid w:val="007B6711"/>
    <w:rsid w:val="007C1189"/>
    <w:rsid w:val="007C1562"/>
    <w:rsid w:val="007C1627"/>
    <w:rsid w:val="007C5502"/>
    <w:rsid w:val="007D286C"/>
    <w:rsid w:val="007D4886"/>
    <w:rsid w:val="007D4B98"/>
    <w:rsid w:val="007E05A9"/>
    <w:rsid w:val="007E1572"/>
    <w:rsid w:val="007E15E0"/>
    <w:rsid w:val="007F1B23"/>
    <w:rsid w:val="007F4736"/>
    <w:rsid w:val="007F5C67"/>
    <w:rsid w:val="007F6ECF"/>
    <w:rsid w:val="008002D6"/>
    <w:rsid w:val="00803B4B"/>
    <w:rsid w:val="00813FBA"/>
    <w:rsid w:val="0081449B"/>
    <w:rsid w:val="00817D2E"/>
    <w:rsid w:val="00827737"/>
    <w:rsid w:val="0083342F"/>
    <w:rsid w:val="008335AD"/>
    <w:rsid w:val="00833A08"/>
    <w:rsid w:val="008463C4"/>
    <w:rsid w:val="00847591"/>
    <w:rsid w:val="00854CAD"/>
    <w:rsid w:val="00856782"/>
    <w:rsid w:val="00856C3A"/>
    <w:rsid w:val="00860F85"/>
    <w:rsid w:val="0086210E"/>
    <w:rsid w:val="00862151"/>
    <w:rsid w:val="00864535"/>
    <w:rsid w:val="00872482"/>
    <w:rsid w:val="008743CF"/>
    <w:rsid w:val="008878AA"/>
    <w:rsid w:val="00887920"/>
    <w:rsid w:val="0089013A"/>
    <w:rsid w:val="00891A5F"/>
    <w:rsid w:val="00891BA4"/>
    <w:rsid w:val="00895258"/>
    <w:rsid w:val="008979AA"/>
    <w:rsid w:val="008A03C8"/>
    <w:rsid w:val="008A1638"/>
    <w:rsid w:val="008A2218"/>
    <w:rsid w:val="008A237C"/>
    <w:rsid w:val="008A54B9"/>
    <w:rsid w:val="008B07C1"/>
    <w:rsid w:val="008B29AA"/>
    <w:rsid w:val="008B38FF"/>
    <w:rsid w:val="008B474A"/>
    <w:rsid w:val="008B75AB"/>
    <w:rsid w:val="008B77AC"/>
    <w:rsid w:val="008C0B08"/>
    <w:rsid w:val="008C1A12"/>
    <w:rsid w:val="008C2EAB"/>
    <w:rsid w:val="008C484D"/>
    <w:rsid w:val="008D1012"/>
    <w:rsid w:val="008E0B58"/>
    <w:rsid w:val="008E55C4"/>
    <w:rsid w:val="008F1BAA"/>
    <w:rsid w:val="008F3672"/>
    <w:rsid w:val="008F705F"/>
    <w:rsid w:val="008F70B5"/>
    <w:rsid w:val="009026AF"/>
    <w:rsid w:val="00903218"/>
    <w:rsid w:val="00904CA9"/>
    <w:rsid w:val="00905D9F"/>
    <w:rsid w:val="00907EA5"/>
    <w:rsid w:val="009104D9"/>
    <w:rsid w:val="009106E8"/>
    <w:rsid w:val="009226CB"/>
    <w:rsid w:val="00925141"/>
    <w:rsid w:val="00932C20"/>
    <w:rsid w:val="00937A79"/>
    <w:rsid w:val="00942360"/>
    <w:rsid w:val="00942AF3"/>
    <w:rsid w:val="00942CA0"/>
    <w:rsid w:val="00944D77"/>
    <w:rsid w:val="0094742A"/>
    <w:rsid w:val="009505F6"/>
    <w:rsid w:val="00953A28"/>
    <w:rsid w:val="009552A2"/>
    <w:rsid w:val="00962864"/>
    <w:rsid w:val="00965752"/>
    <w:rsid w:val="0097365B"/>
    <w:rsid w:val="00982CA8"/>
    <w:rsid w:val="00991261"/>
    <w:rsid w:val="00992E71"/>
    <w:rsid w:val="009A2719"/>
    <w:rsid w:val="009A5457"/>
    <w:rsid w:val="009A601C"/>
    <w:rsid w:val="009A7A22"/>
    <w:rsid w:val="009B1459"/>
    <w:rsid w:val="009B7BC6"/>
    <w:rsid w:val="009B7C12"/>
    <w:rsid w:val="009C68EC"/>
    <w:rsid w:val="009D628F"/>
    <w:rsid w:val="009E77E5"/>
    <w:rsid w:val="009E78D9"/>
    <w:rsid w:val="009F1630"/>
    <w:rsid w:val="009F39CE"/>
    <w:rsid w:val="009F4210"/>
    <w:rsid w:val="009F4219"/>
    <w:rsid w:val="009F68D0"/>
    <w:rsid w:val="009F7363"/>
    <w:rsid w:val="00A03514"/>
    <w:rsid w:val="00A106DC"/>
    <w:rsid w:val="00A11638"/>
    <w:rsid w:val="00A14583"/>
    <w:rsid w:val="00A16E3F"/>
    <w:rsid w:val="00A1774C"/>
    <w:rsid w:val="00A20311"/>
    <w:rsid w:val="00A21A92"/>
    <w:rsid w:val="00A23E56"/>
    <w:rsid w:val="00A24071"/>
    <w:rsid w:val="00A32D89"/>
    <w:rsid w:val="00A348C3"/>
    <w:rsid w:val="00A3492D"/>
    <w:rsid w:val="00A34B0B"/>
    <w:rsid w:val="00A40902"/>
    <w:rsid w:val="00A5047B"/>
    <w:rsid w:val="00A53105"/>
    <w:rsid w:val="00A54D9A"/>
    <w:rsid w:val="00A54DCD"/>
    <w:rsid w:val="00A61151"/>
    <w:rsid w:val="00A618D5"/>
    <w:rsid w:val="00A62157"/>
    <w:rsid w:val="00A62CDC"/>
    <w:rsid w:val="00A653F5"/>
    <w:rsid w:val="00A65C14"/>
    <w:rsid w:val="00A67036"/>
    <w:rsid w:val="00A67D93"/>
    <w:rsid w:val="00A70934"/>
    <w:rsid w:val="00A733A9"/>
    <w:rsid w:val="00A771B7"/>
    <w:rsid w:val="00A822B5"/>
    <w:rsid w:val="00A84D8E"/>
    <w:rsid w:val="00A908B7"/>
    <w:rsid w:val="00A909FB"/>
    <w:rsid w:val="00A92F42"/>
    <w:rsid w:val="00A959A4"/>
    <w:rsid w:val="00AA23DF"/>
    <w:rsid w:val="00AA2BE9"/>
    <w:rsid w:val="00AA5656"/>
    <w:rsid w:val="00AA5E84"/>
    <w:rsid w:val="00AA7E2B"/>
    <w:rsid w:val="00AB13B8"/>
    <w:rsid w:val="00AB1E98"/>
    <w:rsid w:val="00AB2292"/>
    <w:rsid w:val="00AB3444"/>
    <w:rsid w:val="00AB4A7F"/>
    <w:rsid w:val="00AC5429"/>
    <w:rsid w:val="00AD1F7C"/>
    <w:rsid w:val="00AE12BA"/>
    <w:rsid w:val="00AE155F"/>
    <w:rsid w:val="00AE243E"/>
    <w:rsid w:val="00AE72D0"/>
    <w:rsid w:val="00AE78B5"/>
    <w:rsid w:val="00AF2CF5"/>
    <w:rsid w:val="00AF7FB5"/>
    <w:rsid w:val="00B01314"/>
    <w:rsid w:val="00B03D75"/>
    <w:rsid w:val="00B04FB4"/>
    <w:rsid w:val="00B054EB"/>
    <w:rsid w:val="00B06434"/>
    <w:rsid w:val="00B07B56"/>
    <w:rsid w:val="00B159AA"/>
    <w:rsid w:val="00B17E70"/>
    <w:rsid w:val="00B24D58"/>
    <w:rsid w:val="00B32040"/>
    <w:rsid w:val="00B321BF"/>
    <w:rsid w:val="00B3308A"/>
    <w:rsid w:val="00B431EE"/>
    <w:rsid w:val="00B50BB2"/>
    <w:rsid w:val="00B52C74"/>
    <w:rsid w:val="00B532B8"/>
    <w:rsid w:val="00B53416"/>
    <w:rsid w:val="00B61423"/>
    <w:rsid w:val="00B64189"/>
    <w:rsid w:val="00B6447A"/>
    <w:rsid w:val="00B65F8B"/>
    <w:rsid w:val="00B7504D"/>
    <w:rsid w:val="00B7755B"/>
    <w:rsid w:val="00B804DD"/>
    <w:rsid w:val="00B877F1"/>
    <w:rsid w:val="00B933B6"/>
    <w:rsid w:val="00B93A98"/>
    <w:rsid w:val="00B949A9"/>
    <w:rsid w:val="00BA07D3"/>
    <w:rsid w:val="00BA0B96"/>
    <w:rsid w:val="00BA5C9D"/>
    <w:rsid w:val="00BA68DF"/>
    <w:rsid w:val="00BA7575"/>
    <w:rsid w:val="00BB35FE"/>
    <w:rsid w:val="00BB5A5D"/>
    <w:rsid w:val="00BB5B98"/>
    <w:rsid w:val="00BC5673"/>
    <w:rsid w:val="00BC6502"/>
    <w:rsid w:val="00BE638B"/>
    <w:rsid w:val="00BE6CF6"/>
    <w:rsid w:val="00BF001D"/>
    <w:rsid w:val="00BF0DD5"/>
    <w:rsid w:val="00BF126F"/>
    <w:rsid w:val="00BF2895"/>
    <w:rsid w:val="00BF3078"/>
    <w:rsid w:val="00BF519B"/>
    <w:rsid w:val="00BF5582"/>
    <w:rsid w:val="00BF5CAE"/>
    <w:rsid w:val="00BF710A"/>
    <w:rsid w:val="00C012A8"/>
    <w:rsid w:val="00C018D5"/>
    <w:rsid w:val="00C03F63"/>
    <w:rsid w:val="00C06662"/>
    <w:rsid w:val="00C07614"/>
    <w:rsid w:val="00C14153"/>
    <w:rsid w:val="00C1652E"/>
    <w:rsid w:val="00C21D1C"/>
    <w:rsid w:val="00C224F5"/>
    <w:rsid w:val="00C243E8"/>
    <w:rsid w:val="00C2602D"/>
    <w:rsid w:val="00C32B1D"/>
    <w:rsid w:val="00C34002"/>
    <w:rsid w:val="00C373DA"/>
    <w:rsid w:val="00C43B2E"/>
    <w:rsid w:val="00C443E7"/>
    <w:rsid w:val="00C4766D"/>
    <w:rsid w:val="00C50AC3"/>
    <w:rsid w:val="00C52123"/>
    <w:rsid w:val="00C53249"/>
    <w:rsid w:val="00C537D1"/>
    <w:rsid w:val="00C57F50"/>
    <w:rsid w:val="00C61561"/>
    <w:rsid w:val="00C61B35"/>
    <w:rsid w:val="00C61FD2"/>
    <w:rsid w:val="00C633F6"/>
    <w:rsid w:val="00C6533B"/>
    <w:rsid w:val="00C7045F"/>
    <w:rsid w:val="00C77724"/>
    <w:rsid w:val="00C830F2"/>
    <w:rsid w:val="00C91AAA"/>
    <w:rsid w:val="00C9615E"/>
    <w:rsid w:val="00CA1816"/>
    <w:rsid w:val="00CA2451"/>
    <w:rsid w:val="00CA4D7C"/>
    <w:rsid w:val="00CA680A"/>
    <w:rsid w:val="00CC0BD6"/>
    <w:rsid w:val="00CC2CAA"/>
    <w:rsid w:val="00CD6AB8"/>
    <w:rsid w:val="00CE135F"/>
    <w:rsid w:val="00CE1821"/>
    <w:rsid w:val="00CE1828"/>
    <w:rsid w:val="00CE4373"/>
    <w:rsid w:val="00CE5EA8"/>
    <w:rsid w:val="00CF1333"/>
    <w:rsid w:val="00CF1783"/>
    <w:rsid w:val="00CF2AC2"/>
    <w:rsid w:val="00CF535A"/>
    <w:rsid w:val="00CF5F50"/>
    <w:rsid w:val="00CF786B"/>
    <w:rsid w:val="00CF7D3D"/>
    <w:rsid w:val="00D05352"/>
    <w:rsid w:val="00D055D5"/>
    <w:rsid w:val="00D10D58"/>
    <w:rsid w:val="00D11265"/>
    <w:rsid w:val="00D14897"/>
    <w:rsid w:val="00D158CD"/>
    <w:rsid w:val="00D16791"/>
    <w:rsid w:val="00D16A61"/>
    <w:rsid w:val="00D22188"/>
    <w:rsid w:val="00D22C37"/>
    <w:rsid w:val="00D24AD7"/>
    <w:rsid w:val="00D27F50"/>
    <w:rsid w:val="00D3222E"/>
    <w:rsid w:val="00D37CA8"/>
    <w:rsid w:val="00D43F5C"/>
    <w:rsid w:val="00D462B0"/>
    <w:rsid w:val="00D51F22"/>
    <w:rsid w:val="00D6078C"/>
    <w:rsid w:val="00D61B72"/>
    <w:rsid w:val="00D61B80"/>
    <w:rsid w:val="00D63D92"/>
    <w:rsid w:val="00D64C57"/>
    <w:rsid w:val="00D749C0"/>
    <w:rsid w:val="00D830D4"/>
    <w:rsid w:val="00DA5B5B"/>
    <w:rsid w:val="00DB06CB"/>
    <w:rsid w:val="00DB5620"/>
    <w:rsid w:val="00DB5B08"/>
    <w:rsid w:val="00DB6625"/>
    <w:rsid w:val="00DB6E59"/>
    <w:rsid w:val="00DC105D"/>
    <w:rsid w:val="00DC1B3A"/>
    <w:rsid w:val="00DC6E1A"/>
    <w:rsid w:val="00DD0EC9"/>
    <w:rsid w:val="00DE3AA4"/>
    <w:rsid w:val="00DF4756"/>
    <w:rsid w:val="00E00BBE"/>
    <w:rsid w:val="00E06C5F"/>
    <w:rsid w:val="00E076BD"/>
    <w:rsid w:val="00E100F8"/>
    <w:rsid w:val="00E17CD1"/>
    <w:rsid w:val="00E35A9F"/>
    <w:rsid w:val="00E44171"/>
    <w:rsid w:val="00E500FF"/>
    <w:rsid w:val="00E51A2A"/>
    <w:rsid w:val="00E56001"/>
    <w:rsid w:val="00E57439"/>
    <w:rsid w:val="00E6108C"/>
    <w:rsid w:val="00E61DEA"/>
    <w:rsid w:val="00E6362D"/>
    <w:rsid w:val="00E72212"/>
    <w:rsid w:val="00E80BA3"/>
    <w:rsid w:val="00EA64DF"/>
    <w:rsid w:val="00EA6A6A"/>
    <w:rsid w:val="00EB6BCD"/>
    <w:rsid w:val="00EC3C03"/>
    <w:rsid w:val="00ED3F86"/>
    <w:rsid w:val="00ED525D"/>
    <w:rsid w:val="00ED7645"/>
    <w:rsid w:val="00EE6CC1"/>
    <w:rsid w:val="00EF09C8"/>
    <w:rsid w:val="00EF5C74"/>
    <w:rsid w:val="00F02AED"/>
    <w:rsid w:val="00F112CB"/>
    <w:rsid w:val="00F201B8"/>
    <w:rsid w:val="00F2430A"/>
    <w:rsid w:val="00F32EC7"/>
    <w:rsid w:val="00F36751"/>
    <w:rsid w:val="00F36CCD"/>
    <w:rsid w:val="00F41C9C"/>
    <w:rsid w:val="00F44411"/>
    <w:rsid w:val="00F55D19"/>
    <w:rsid w:val="00F57CCE"/>
    <w:rsid w:val="00F74569"/>
    <w:rsid w:val="00F80B9F"/>
    <w:rsid w:val="00F839A8"/>
    <w:rsid w:val="00F83BE6"/>
    <w:rsid w:val="00F84462"/>
    <w:rsid w:val="00F84874"/>
    <w:rsid w:val="00F85251"/>
    <w:rsid w:val="00F87E23"/>
    <w:rsid w:val="00F91BD2"/>
    <w:rsid w:val="00F94EE4"/>
    <w:rsid w:val="00F95ACA"/>
    <w:rsid w:val="00F961D3"/>
    <w:rsid w:val="00F96339"/>
    <w:rsid w:val="00F96C9C"/>
    <w:rsid w:val="00F9720A"/>
    <w:rsid w:val="00FA5BE2"/>
    <w:rsid w:val="00FB03D4"/>
    <w:rsid w:val="00FB0ED2"/>
    <w:rsid w:val="00FB2B59"/>
    <w:rsid w:val="00FB76F6"/>
    <w:rsid w:val="00FC37D4"/>
    <w:rsid w:val="00FC3EA1"/>
    <w:rsid w:val="00FC432D"/>
    <w:rsid w:val="00FC7F46"/>
    <w:rsid w:val="00FD1E2D"/>
    <w:rsid w:val="00FD6D47"/>
    <w:rsid w:val="00FE12B3"/>
    <w:rsid w:val="00FE2268"/>
    <w:rsid w:val="00FF01F6"/>
    <w:rsid w:val="00FF0D71"/>
    <w:rsid w:val="00FF2750"/>
    <w:rsid w:val="00FF5B02"/>
    <w:rsid w:val="00FF639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47FA06-BCF3-469D-BCFD-8D70D2C1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C9"/>
  </w:style>
  <w:style w:type="paragraph" w:styleId="Balk1">
    <w:name w:val="heading 1"/>
    <w:basedOn w:val="Normal"/>
    <w:link w:val="Balk1Char"/>
    <w:uiPriority w:val="9"/>
    <w:qFormat/>
    <w:rsid w:val="00DD0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DD0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0EC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DD0EC9"/>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3C2D5B"/>
    <w:pPr>
      <w:ind w:left="720"/>
      <w:contextualSpacing/>
    </w:pPr>
  </w:style>
  <w:style w:type="paragraph" w:styleId="AralkYok">
    <w:name w:val="No Spacing"/>
    <w:uiPriority w:val="1"/>
    <w:qFormat/>
    <w:rsid w:val="00406BD9"/>
    <w:pPr>
      <w:spacing w:after="0" w:line="240" w:lineRule="auto"/>
      <w:jc w:val="both"/>
    </w:pPr>
    <w:rPr>
      <w:rFonts w:ascii="Times New Roman" w:eastAsia="Calibri" w:hAnsi="Times New Roman" w:cs="Times New Roman"/>
    </w:rPr>
  </w:style>
  <w:style w:type="paragraph" w:customStyle="1" w:styleId="Default">
    <w:name w:val="Default"/>
    <w:rsid w:val="001666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16662D"/>
  </w:style>
  <w:style w:type="table" w:styleId="TabloKlavuzu">
    <w:name w:val="Table Grid"/>
    <w:basedOn w:val="NormalTablo"/>
    <w:uiPriority w:val="59"/>
    <w:rsid w:val="00780E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4160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60C0"/>
  </w:style>
  <w:style w:type="paragraph" w:styleId="AltBilgi">
    <w:name w:val="footer"/>
    <w:basedOn w:val="Normal"/>
    <w:link w:val="AltBilgiChar"/>
    <w:uiPriority w:val="99"/>
    <w:unhideWhenUsed/>
    <w:rsid w:val="004160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60C0"/>
  </w:style>
  <w:style w:type="character" w:styleId="Kpr">
    <w:name w:val="Hyperlink"/>
    <w:basedOn w:val="VarsaylanParagrafYazTipi"/>
    <w:uiPriority w:val="99"/>
    <w:unhideWhenUsed/>
    <w:rsid w:val="00CF1783"/>
    <w:rPr>
      <w:color w:val="0000FF" w:themeColor="hyperlink"/>
      <w:u w:val="single"/>
    </w:rPr>
  </w:style>
  <w:style w:type="paragraph" w:styleId="BalonMetni">
    <w:name w:val="Balloon Text"/>
    <w:basedOn w:val="Normal"/>
    <w:link w:val="BalonMetniChar"/>
    <w:uiPriority w:val="99"/>
    <w:semiHidden/>
    <w:unhideWhenUsed/>
    <w:rsid w:val="00CF17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1783"/>
    <w:rPr>
      <w:rFonts w:ascii="Tahoma" w:hAnsi="Tahoma" w:cs="Tahoma"/>
      <w:sz w:val="16"/>
      <w:szCs w:val="16"/>
    </w:rPr>
  </w:style>
  <w:style w:type="character" w:customStyle="1" w:styleId="hps">
    <w:name w:val="hps"/>
    <w:basedOn w:val="VarsaylanParagrafYazTipi"/>
    <w:rsid w:val="003507FA"/>
  </w:style>
  <w:style w:type="paragraph" w:styleId="NormalWeb">
    <w:name w:val="Normal (Web)"/>
    <w:basedOn w:val="Normal"/>
    <w:uiPriority w:val="99"/>
    <w:semiHidden/>
    <w:unhideWhenUsed/>
    <w:rsid w:val="00A70934"/>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C21D1C"/>
    <w:rPr>
      <w:sz w:val="16"/>
      <w:szCs w:val="16"/>
    </w:rPr>
  </w:style>
  <w:style w:type="paragraph" w:styleId="AklamaMetni">
    <w:name w:val="annotation text"/>
    <w:basedOn w:val="Normal"/>
    <w:link w:val="AklamaMetniChar"/>
    <w:uiPriority w:val="99"/>
    <w:semiHidden/>
    <w:unhideWhenUsed/>
    <w:rsid w:val="00C21D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1D1C"/>
    <w:rPr>
      <w:sz w:val="20"/>
      <w:szCs w:val="20"/>
    </w:rPr>
  </w:style>
  <w:style w:type="paragraph" w:styleId="AklamaKonusu">
    <w:name w:val="annotation subject"/>
    <w:basedOn w:val="AklamaMetni"/>
    <w:next w:val="AklamaMetni"/>
    <w:link w:val="AklamaKonusuChar"/>
    <w:uiPriority w:val="99"/>
    <w:semiHidden/>
    <w:unhideWhenUsed/>
    <w:rsid w:val="00C21D1C"/>
    <w:rPr>
      <w:b/>
      <w:bCs/>
    </w:rPr>
  </w:style>
  <w:style w:type="character" w:customStyle="1" w:styleId="AklamaKonusuChar">
    <w:name w:val="Açıklama Konusu Char"/>
    <w:basedOn w:val="AklamaMetniChar"/>
    <w:link w:val="AklamaKonusu"/>
    <w:uiPriority w:val="99"/>
    <w:semiHidden/>
    <w:rsid w:val="00C21D1C"/>
    <w:rPr>
      <w:b/>
      <w:bCs/>
      <w:sz w:val="20"/>
      <w:szCs w:val="20"/>
    </w:rPr>
  </w:style>
  <w:style w:type="paragraph" w:styleId="DipnotMetni">
    <w:name w:val="footnote text"/>
    <w:basedOn w:val="Normal"/>
    <w:link w:val="DipnotMetniChar"/>
    <w:uiPriority w:val="99"/>
    <w:semiHidden/>
    <w:unhideWhenUsed/>
    <w:rsid w:val="00611CC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1CC2"/>
    <w:rPr>
      <w:sz w:val="20"/>
      <w:szCs w:val="20"/>
    </w:rPr>
  </w:style>
  <w:style w:type="character" w:styleId="DipnotBavurusu">
    <w:name w:val="footnote reference"/>
    <w:basedOn w:val="VarsaylanParagrafYazTipi"/>
    <w:uiPriority w:val="99"/>
    <w:semiHidden/>
    <w:unhideWhenUsed/>
    <w:rsid w:val="00611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8453">
      <w:bodyDiv w:val="1"/>
      <w:marLeft w:val="0"/>
      <w:marRight w:val="0"/>
      <w:marTop w:val="0"/>
      <w:marBottom w:val="0"/>
      <w:divBdr>
        <w:top w:val="none" w:sz="0" w:space="0" w:color="auto"/>
        <w:left w:val="none" w:sz="0" w:space="0" w:color="auto"/>
        <w:bottom w:val="none" w:sz="0" w:space="0" w:color="auto"/>
        <w:right w:val="none" w:sz="0" w:space="0" w:color="auto"/>
      </w:divBdr>
      <w:divsChild>
        <w:div w:id="933785059">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1080785641">
      <w:bodyDiv w:val="1"/>
      <w:marLeft w:val="0"/>
      <w:marRight w:val="0"/>
      <w:marTop w:val="0"/>
      <w:marBottom w:val="0"/>
      <w:divBdr>
        <w:top w:val="none" w:sz="0" w:space="0" w:color="auto"/>
        <w:left w:val="none" w:sz="0" w:space="0" w:color="auto"/>
        <w:bottom w:val="none" w:sz="0" w:space="0" w:color="auto"/>
        <w:right w:val="none" w:sz="0" w:space="0" w:color="auto"/>
      </w:divBdr>
    </w:div>
    <w:div w:id="16730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khalil@hotmail.com" TargetMode="External"/><Relationship Id="rId13" Type="http://schemas.openxmlformats.org/officeDocument/2006/relationships/hyperlink" Target="http://scholar.google.com.tr/scholar_url?url=http%3A%2F%2Fdergipark.ulakbim.gov.tr%2Fkhosbd%2Farticle%2Fdownload%2F5000050136%2F5000047401&amp;hl=tr&amp;sa=T&amp;oi=ggp&amp;ct=res&amp;cd=0&amp;ei=fZV5WtOFKJCGmgGZmJXACg&amp;scisig=AAGBfm09SWPmUv2APcm9isBOJiEZyjU9hw&amp;nossl=1&amp;ws=1366x650" TargetMode="External"/><Relationship Id="rId18" Type="http://schemas.openxmlformats.org/officeDocument/2006/relationships/hyperlink" Target="http://web.shgm.gov.t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eb.shgm.gov.tr/" TargetMode="External"/><Relationship Id="rId7" Type="http://schemas.openxmlformats.org/officeDocument/2006/relationships/endnotes" Target="endnotes.xml"/><Relationship Id="rId12" Type="http://schemas.openxmlformats.org/officeDocument/2006/relationships/hyperlink" Target="http://www.icao.int/about-icao/Pages/default.aspx" TargetMode="External"/><Relationship Id="rId17" Type="http://schemas.openxmlformats.org/officeDocument/2006/relationships/hyperlink" Target="http://web.shgm.gov.tr/" TargetMode="External"/><Relationship Id="rId25" Type="http://schemas.openxmlformats.org/officeDocument/2006/relationships/hyperlink" Target="http://web.shgm.gov.tr/" TargetMode="External"/><Relationship Id="rId2" Type="http://schemas.openxmlformats.org/officeDocument/2006/relationships/numbering" Target="numbering.xml"/><Relationship Id="rId16" Type="http://schemas.openxmlformats.org/officeDocument/2006/relationships/hyperlink" Target="http://sloanreview.mit.edu/?content_type=research-feature" TargetMode="External"/><Relationship Id="rId20" Type="http://schemas.openxmlformats.org/officeDocument/2006/relationships/hyperlink" Target="http://web.shgm.gov.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a.nl/introduction/introduction.html" TargetMode="External"/><Relationship Id="rId24" Type="http://schemas.openxmlformats.org/officeDocument/2006/relationships/hyperlink" Target="http://web.shgm.gov.tr/" TargetMode="External"/><Relationship Id="rId5" Type="http://schemas.openxmlformats.org/officeDocument/2006/relationships/webSettings" Target="webSettings.xml"/><Relationship Id="rId15" Type="http://schemas.openxmlformats.org/officeDocument/2006/relationships/hyperlink" Target="http://sloanreview.mit.edu/issue/spring-1999/" TargetMode="External"/><Relationship Id="rId23" Type="http://schemas.openxmlformats.org/officeDocument/2006/relationships/hyperlink" Target="http://web.shgm.gov.tr/" TargetMode="External"/><Relationship Id="rId28" Type="http://schemas.openxmlformats.org/officeDocument/2006/relationships/fontTable" Target="fontTable.xml"/><Relationship Id="rId10" Type="http://schemas.openxmlformats.org/officeDocument/2006/relationships/hyperlink" Target="http://web.shgm.gov.tr/" TargetMode="External"/><Relationship Id="rId19" Type="http://schemas.openxmlformats.org/officeDocument/2006/relationships/hyperlink" Target="http://web.shgm.gov.tr/" TargetMode="External"/><Relationship Id="rId4" Type="http://schemas.openxmlformats.org/officeDocument/2006/relationships/settings" Target="settings.xml"/><Relationship Id="rId9" Type="http://schemas.openxmlformats.org/officeDocument/2006/relationships/hyperlink" Target="mailto:eskhalil@hotmail.com" TargetMode="External"/><Relationship Id="rId14" Type="http://schemas.openxmlformats.org/officeDocument/2006/relationships/hyperlink" Target="http://sloanreview.mit.edu/article/reflecting-on-the-strategy-process/" TargetMode="External"/><Relationship Id="rId22" Type="http://schemas.openxmlformats.org/officeDocument/2006/relationships/hyperlink" Target="http://web.shgm.gov.tr/" TargetMode="External"/><Relationship Id="rId27"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EF66-F3D9-4053-BF85-A6A617BE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15257</Words>
  <Characters>86965</Characters>
  <Application>Microsoft Office Word</Application>
  <DocSecurity>0</DocSecurity>
  <Lines>724</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Karahan</dc:creator>
  <cp:lastModifiedBy>yarogullarininzeynep</cp:lastModifiedBy>
  <cp:revision>29</cp:revision>
  <dcterms:created xsi:type="dcterms:W3CDTF">2018-06-01T06:20:00Z</dcterms:created>
  <dcterms:modified xsi:type="dcterms:W3CDTF">2018-09-17T13:45:00Z</dcterms:modified>
</cp:coreProperties>
</file>