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19" w:rsidRPr="00AC5932" w:rsidRDefault="00F13B19" w:rsidP="00C52E5A">
      <w:pPr>
        <w:spacing w:line="480" w:lineRule="auto"/>
        <w:ind w:firstLine="851"/>
        <w:rPr>
          <w:rFonts w:ascii="Times New Roman" w:eastAsia="Times New Roman" w:hAnsi="Times New Roman" w:cs="Times New Roman"/>
          <w:b/>
          <w:color w:val="000000"/>
          <w:lang w:val="en-GB" w:eastAsia="tr-TR"/>
        </w:rPr>
      </w:pPr>
      <w:r w:rsidRPr="00AC5932">
        <w:rPr>
          <w:rFonts w:ascii="Times New Roman" w:eastAsia="Times New Roman" w:hAnsi="Times New Roman" w:cs="Times New Roman"/>
          <w:b/>
          <w:color w:val="000000"/>
          <w:lang w:val="en-GB" w:eastAsia="tr-TR"/>
        </w:rPr>
        <w:t>GİRİŞ</w:t>
      </w:r>
    </w:p>
    <w:p w:rsidR="00F13B19" w:rsidRPr="0008409D" w:rsidRDefault="00267F58" w:rsidP="00C52E5A">
      <w:pPr>
        <w:spacing w:line="48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val="en-GB"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Alerjik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hastalıkların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sıklığı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geçen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gün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artmaktadır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(1).</w:t>
      </w:r>
      <w:proofErr w:type="gram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Diğer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alerjik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hastalıklarla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birlikte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sıklığı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artan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84E29">
        <w:rPr>
          <w:rFonts w:ascii="Times New Roman" w:eastAsia="Times New Roman" w:hAnsi="Times New Roman" w:cs="Times New Roman"/>
          <w:color w:val="000000"/>
          <w:lang w:val="en-GB" w:eastAsia="tr-TR"/>
        </w:rPr>
        <w:t>atopik</w:t>
      </w:r>
      <w:proofErr w:type="spellEnd"/>
      <w:r w:rsidR="0008409D" w:rsidRP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08409D" w:rsidRPr="0008409D">
        <w:rPr>
          <w:rFonts w:ascii="Times New Roman" w:eastAsia="Times New Roman" w:hAnsi="Times New Roman" w:cs="Times New Roman"/>
          <w:color w:val="000000"/>
          <w:lang w:val="en-GB" w:eastAsia="tr-TR"/>
        </w:rPr>
        <w:t>dermatit</w:t>
      </w:r>
      <w:proofErr w:type="spellEnd"/>
      <w:r w:rsidR="0008409D" w:rsidRP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(AD)</w:t>
      </w:r>
      <w:r>
        <w:rPr>
          <w:rFonts w:ascii="Times New Roman" w:eastAsia="Times New Roman" w:hAnsi="Times New Roman" w:cs="Times New Roman"/>
          <w:color w:val="000000"/>
          <w:lang w:val="en-GB" w:eastAsia="tr-TR"/>
        </w:rPr>
        <w:t>,</w:t>
      </w:r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>çocuklarda</w:t>
      </w:r>
      <w:proofErr w:type="spellEnd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en </w:t>
      </w:r>
      <w:proofErr w:type="spellStart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>sık</w:t>
      </w:r>
      <w:proofErr w:type="spellEnd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>görülen</w:t>
      </w:r>
      <w:proofErr w:type="spellEnd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>kronik</w:t>
      </w:r>
      <w:proofErr w:type="spellEnd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>inflamatuar</w:t>
      </w:r>
      <w:proofErr w:type="spellEnd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>deri</w:t>
      </w:r>
      <w:proofErr w:type="spellEnd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>hastalığıdır</w:t>
      </w:r>
      <w:proofErr w:type="spellEnd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>ve</w:t>
      </w:r>
      <w:proofErr w:type="spellEnd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çoğunlukla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yaş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içinde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başlar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(1</w:t>
      </w:r>
      <w:proofErr w:type="gram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,2</w:t>
      </w:r>
      <w:proofErr w:type="gramEnd"/>
      <w:r w:rsidR="0008409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). </w:t>
      </w:r>
      <w:proofErr w:type="spellStart"/>
      <w:proofErr w:type="gramStart"/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>Besin</w:t>
      </w:r>
      <w:proofErr w:type="spellEnd"/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>alerjilerinin</w:t>
      </w:r>
      <w:proofErr w:type="spellEnd"/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ilk </w:t>
      </w:r>
      <w:proofErr w:type="spellStart"/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>bir</w:t>
      </w:r>
      <w:proofErr w:type="spellEnd"/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>yaş</w:t>
      </w:r>
      <w:proofErr w:type="spellEnd"/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>içinde</w:t>
      </w:r>
      <w:proofErr w:type="spellEnd"/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AD </w:t>
      </w:r>
      <w:proofErr w:type="spellStart"/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>oluşumund</w:t>
      </w:r>
      <w:r>
        <w:rPr>
          <w:rFonts w:ascii="Times New Roman" w:eastAsia="Times New Roman" w:hAnsi="Times New Roman" w:cs="Times New Roman"/>
          <w:color w:val="000000"/>
          <w:lang w:val="en-GB" w:eastAsia="tr-TR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etkili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olduğu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bilinmektedir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(3</w:t>
      </w:r>
      <w:r w:rsidR="001B71CA">
        <w:rPr>
          <w:rFonts w:ascii="Times New Roman" w:eastAsia="Times New Roman" w:hAnsi="Times New Roman" w:cs="Times New Roman"/>
          <w:color w:val="000000"/>
          <w:lang w:val="en-GB" w:eastAsia="tr-TR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İnek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sütü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alerjisi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oluşumunda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önemli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alerjendir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(4).</w:t>
      </w:r>
      <w:proofErr w:type="gramEnd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proofErr w:type="gramStart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>Ayrıca</w:t>
      </w:r>
      <w:proofErr w:type="spellEnd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>yumurta</w:t>
      </w:r>
      <w:proofErr w:type="spellEnd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>ve</w:t>
      </w:r>
      <w:proofErr w:type="spellEnd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>buğday</w:t>
      </w:r>
      <w:proofErr w:type="spellEnd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>alerjileri</w:t>
      </w:r>
      <w:proofErr w:type="spellEnd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de </w:t>
      </w:r>
      <w:proofErr w:type="spellStart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>çocuklarda</w:t>
      </w:r>
      <w:proofErr w:type="spellEnd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AD </w:t>
      </w:r>
      <w:proofErr w:type="spellStart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>yapan</w:t>
      </w:r>
      <w:proofErr w:type="spellEnd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>etkenler</w:t>
      </w:r>
      <w:proofErr w:type="spellEnd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>arasındadır</w:t>
      </w:r>
      <w:proofErr w:type="spellEnd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(5).</w:t>
      </w:r>
      <w:proofErr w:type="gramEnd"/>
      <w:r w:rsidR="004E4D65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proofErr w:type="gram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Ülkemizde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ilk </w:t>
      </w:r>
      <w:proofErr w:type="spell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bir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yaştaki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besin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alerjisinin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en </w:t>
      </w:r>
      <w:proofErr w:type="spell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sık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sebepleri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süt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, </w:t>
      </w:r>
      <w:proofErr w:type="spell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yumurta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ve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buğday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>alerjileridir</w:t>
      </w:r>
      <w:proofErr w:type="spell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(3).</w:t>
      </w:r>
      <w:proofErr w:type="gramEnd"/>
      <w:r w:rsidR="00CE69A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proofErr w:type="gram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Besin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alerjileri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IgE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aracılı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olabildiği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gibi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IgE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aracılı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olmadan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da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(T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hücre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aracılı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)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olabilir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(6).</w:t>
      </w:r>
      <w:proofErr w:type="gram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proofErr w:type="gram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Alerji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deri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testleri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ve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alerjen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spesifik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IgE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testleri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sadece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IgE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aracılı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besin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alerjilerinde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pozitif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sonuç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verebilir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.</w:t>
      </w:r>
      <w:proofErr w:type="gram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gram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Biz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çalışmamızda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retrospektif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olarak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değer</w:t>
      </w:r>
      <w:r w:rsidR="00CE78F9">
        <w:rPr>
          <w:rFonts w:ascii="Times New Roman" w:eastAsia="Times New Roman" w:hAnsi="Times New Roman" w:cs="Times New Roman"/>
          <w:color w:val="000000"/>
          <w:lang w:val="en-GB" w:eastAsia="tr-TR"/>
        </w:rPr>
        <w:t>lendirdiğimiz</w:t>
      </w:r>
      <w:proofErr w:type="spellEnd"/>
      <w:r w:rsidR="00CE78F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AD </w:t>
      </w:r>
      <w:proofErr w:type="spellStart"/>
      <w:r w:rsidR="00CE78F9">
        <w:rPr>
          <w:rFonts w:ascii="Times New Roman" w:eastAsia="Times New Roman" w:hAnsi="Times New Roman" w:cs="Times New Roman"/>
          <w:color w:val="000000"/>
          <w:lang w:val="en-GB" w:eastAsia="tr-TR"/>
        </w:rPr>
        <w:t>hastalarında</w:t>
      </w:r>
      <w:proofErr w:type="spellEnd"/>
      <w:r w:rsidR="00CE78F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; </w:t>
      </w:r>
      <w:proofErr w:type="spellStart"/>
      <w:r w:rsidR="00CE78F9">
        <w:rPr>
          <w:rFonts w:ascii="Times New Roman" w:eastAsia="Times New Roman" w:hAnsi="Times New Roman" w:cs="Times New Roman"/>
          <w:color w:val="000000"/>
          <w:lang w:val="en-GB" w:eastAsia="tr-TR"/>
        </w:rPr>
        <w:t>kontrol</w:t>
      </w:r>
      <w:proofErr w:type="spellEnd"/>
      <w:r w:rsidR="00CE78F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E78F9">
        <w:rPr>
          <w:rFonts w:ascii="Times New Roman" w:eastAsia="Times New Roman" w:hAnsi="Times New Roman" w:cs="Times New Roman"/>
          <w:color w:val="000000"/>
          <w:lang w:val="en-GB" w:eastAsia="tr-TR"/>
        </w:rPr>
        <w:t>grubuna</w:t>
      </w:r>
      <w:proofErr w:type="spellEnd"/>
      <w:r w:rsidR="00CE78F9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E78F9">
        <w:rPr>
          <w:rFonts w:ascii="Times New Roman" w:eastAsia="Times New Roman" w:hAnsi="Times New Roman" w:cs="Times New Roman"/>
          <w:color w:val="000000"/>
          <w:lang w:val="en-GB" w:eastAsia="tr-TR"/>
        </w:rPr>
        <w:t>gö</w:t>
      </w:r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re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eozinofil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değerlerinde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artış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olup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olmadığına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ve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ayrıca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AD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olanların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kendi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içerisinde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IgE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aracılı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testlerle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tanınıp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tanınamadığına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baktık</w:t>
      </w:r>
      <w:proofErr w:type="spellEnd"/>
      <w:r w:rsidR="00F401FD">
        <w:rPr>
          <w:rFonts w:ascii="Times New Roman" w:eastAsia="Times New Roman" w:hAnsi="Times New Roman" w:cs="Times New Roman"/>
          <w:color w:val="000000"/>
          <w:lang w:val="en-GB" w:eastAsia="tr-TR"/>
        </w:rPr>
        <w:t>.</w:t>
      </w:r>
      <w:proofErr w:type="gramEnd"/>
    </w:p>
    <w:p w:rsidR="00F13B19" w:rsidRDefault="00F13B19" w:rsidP="00F13B19">
      <w:pPr>
        <w:spacing w:line="480" w:lineRule="auto"/>
        <w:ind w:firstLine="851"/>
        <w:rPr>
          <w:rFonts w:ascii="Times New Roman" w:eastAsia="Times New Roman" w:hAnsi="Times New Roman" w:cs="Times New Roman"/>
          <w:b/>
          <w:color w:val="000000"/>
          <w:lang w:val="en-GB"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tr-TR"/>
        </w:rPr>
        <w:t xml:space="preserve">GEREÇ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en-GB" w:eastAsia="tr-TR"/>
        </w:rPr>
        <w:t>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en-GB" w:eastAsia="tr-TR"/>
        </w:rPr>
        <w:t xml:space="preserve"> YÖNTEM</w:t>
      </w:r>
    </w:p>
    <w:p w:rsidR="00374A4B" w:rsidRPr="00E449C3" w:rsidRDefault="0032154A" w:rsidP="00C52E5A">
      <w:pPr>
        <w:widowControl w:val="0"/>
        <w:autoSpaceDE w:val="0"/>
        <w:autoSpaceDN w:val="0"/>
        <w:adjustRightInd w:val="0"/>
        <w:spacing w:line="48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val="en-GB" w:eastAsia="tr-TR"/>
        </w:rPr>
      </w:pPr>
      <w:proofErr w:type="spellStart"/>
      <w:proofErr w:type="gramStart"/>
      <w:r w:rsidRPr="0032154A">
        <w:rPr>
          <w:rFonts w:ascii="Times New Roman" w:eastAsia="Times New Roman" w:hAnsi="Times New Roman" w:cs="Times New Roman"/>
          <w:color w:val="000000"/>
          <w:lang w:val="en-GB" w:eastAsia="tr-TR"/>
        </w:rPr>
        <w:t>Çalışmamız</w:t>
      </w:r>
      <w:proofErr w:type="spellEnd"/>
      <w:r w:rsidRPr="0032154A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GB" w:eastAsia="tr-TR"/>
        </w:rPr>
        <w:t>01.07.201</w:t>
      </w:r>
      <w:r w:rsidR="0086447C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7-31.12.2017 </w:t>
      </w:r>
      <w:proofErr w:type="spellStart"/>
      <w:r w:rsidR="0086447C">
        <w:rPr>
          <w:rFonts w:ascii="Times New Roman" w:eastAsia="Times New Roman" w:hAnsi="Times New Roman" w:cs="Times New Roman"/>
          <w:color w:val="000000"/>
          <w:lang w:val="en-GB" w:eastAsia="tr-TR"/>
        </w:rPr>
        <w:t>tarihleri</w:t>
      </w:r>
      <w:proofErr w:type="spellEnd"/>
      <w:r w:rsidR="0086447C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86447C">
        <w:rPr>
          <w:rFonts w:ascii="Times New Roman" w:eastAsia="Times New Roman" w:hAnsi="Times New Roman" w:cs="Times New Roman"/>
          <w:color w:val="000000"/>
          <w:lang w:val="en-GB" w:eastAsia="tr-TR"/>
        </w:rPr>
        <w:t>arasında</w:t>
      </w:r>
      <w:proofErr w:type="spellEnd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>Çocuk</w:t>
      </w:r>
      <w:proofErr w:type="spellEnd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>Alerji</w:t>
      </w:r>
      <w:proofErr w:type="spellEnd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>polikliniğine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başvuran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ve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yaşı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r w:rsidR="00977C74">
        <w:rPr>
          <w:rFonts w:ascii="Times New Roman" w:eastAsia="Times New Roman" w:hAnsi="Times New Roman" w:cs="Times New Roman"/>
          <w:color w:val="000000"/>
          <w:lang w:val="en-GB" w:eastAsia="tr-TR"/>
        </w:rPr>
        <w:t>1</w:t>
      </w:r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-12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aylık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olup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atopik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dermatit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tanısı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alan</w:t>
      </w:r>
      <w:r w:rsidR="00143F71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128 (64 AD </w:t>
      </w:r>
      <w:proofErr w:type="spellStart"/>
      <w:r w:rsidR="00143F71">
        <w:rPr>
          <w:rFonts w:ascii="Times New Roman" w:eastAsia="Times New Roman" w:hAnsi="Times New Roman" w:cs="Times New Roman"/>
          <w:color w:val="000000"/>
          <w:lang w:val="en-GB" w:eastAsia="tr-TR"/>
        </w:rPr>
        <w:t>ve</w:t>
      </w:r>
      <w:proofErr w:type="spellEnd"/>
      <w:r w:rsidR="00143F71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64 </w:t>
      </w:r>
      <w:proofErr w:type="spellStart"/>
      <w:r w:rsidR="00143F71">
        <w:rPr>
          <w:rFonts w:ascii="Times New Roman" w:eastAsia="Times New Roman" w:hAnsi="Times New Roman" w:cs="Times New Roman"/>
          <w:color w:val="000000"/>
          <w:lang w:val="en-GB" w:eastAsia="tr-TR"/>
        </w:rPr>
        <w:t>kontrol</w:t>
      </w:r>
      <w:proofErr w:type="spellEnd"/>
      <w:r w:rsidR="00143F71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) </w:t>
      </w:r>
      <w:proofErr w:type="spellStart"/>
      <w:r w:rsidR="00143F71">
        <w:rPr>
          <w:rFonts w:ascii="Times New Roman" w:eastAsia="Times New Roman" w:hAnsi="Times New Roman" w:cs="Times New Roman"/>
          <w:color w:val="000000"/>
          <w:lang w:val="en-GB" w:eastAsia="tr-TR"/>
        </w:rPr>
        <w:t>çocukta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yapıldı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proofErr w:type="gram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Retrospektif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dosya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taraması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şeklinde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yapılan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çalışmamız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için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yerel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etik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kurul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onayı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alındı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.</w:t>
      </w:r>
      <w:proofErr w:type="gram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Klinik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olarak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atopik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dermatit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tanısı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proofErr w:type="gram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alan</w:t>
      </w:r>
      <w:proofErr w:type="spellEnd"/>
      <w:proofErr w:type="gram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hastalardan</w:t>
      </w:r>
      <w:proofErr w:type="spellEnd"/>
      <w:r w:rsidR="005D6A36">
        <w:rPr>
          <w:rFonts w:ascii="Times New Roman" w:eastAsia="Times New Roman" w:hAnsi="Times New Roman" w:cs="Times New Roman"/>
          <w:color w:val="000000"/>
          <w:lang w:val="en-GB" w:eastAsia="tr-TR"/>
        </w:rPr>
        <w:t>;</w:t>
      </w:r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dosyalarında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tam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kan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sayımı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, total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IgE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ölçümü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,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besin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alerji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deri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tes</w:t>
      </w:r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>tleri</w:t>
      </w:r>
      <w:proofErr w:type="spellEnd"/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(</w:t>
      </w:r>
      <w:proofErr w:type="spellStart"/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>süt</w:t>
      </w:r>
      <w:proofErr w:type="spellEnd"/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, </w:t>
      </w:r>
      <w:proofErr w:type="spellStart"/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>yumurta</w:t>
      </w:r>
      <w:proofErr w:type="spellEnd"/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>ve</w:t>
      </w:r>
      <w:proofErr w:type="spellEnd"/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>buğday</w:t>
      </w:r>
      <w:proofErr w:type="spellEnd"/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) </w:t>
      </w:r>
      <w:proofErr w:type="spellStart"/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>ve</w:t>
      </w:r>
      <w:proofErr w:type="spellEnd"/>
      <w:r w:rsidR="00CF003C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kanda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alerji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testleri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(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süt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,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yumurta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ve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buğday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)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bulunanlar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çalışmaya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dahil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edildi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. </w:t>
      </w:r>
      <w:proofErr w:type="spellStart"/>
      <w:proofErr w:type="gram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Dosyalarında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eksiklik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olan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hastalar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çalışma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dışı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bırakıldı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.</w:t>
      </w:r>
      <w:proofErr w:type="gram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Aynı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yaş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aralığında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AD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tanısı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olmayan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eşit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sayıda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hasta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ise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sadece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dosyalardaki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tam </w:t>
      </w:r>
      <w:proofErr w:type="spellStart"/>
      <w:proofErr w:type="gram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kan</w:t>
      </w:r>
      <w:proofErr w:type="spellEnd"/>
      <w:proofErr w:type="gram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sayımı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>sonuçları</w:t>
      </w:r>
      <w:proofErr w:type="spellEnd"/>
      <w:r w:rsidR="00F7320F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 w:rsidRPr="00E449C3">
        <w:rPr>
          <w:rFonts w:ascii="Times New Roman" w:eastAsia="Times New Roman" w:hAnsi="Times New Roman" w:cs="Times New Roman"/>
          <w:color w:val="000000"/>
          <w:lang w:val="en-GB" w:eastAsia="tr-TR"/>
        </w:rPr>
        <w:t>alınarak</w:t>
      </w:r>
      <w:proofErr w:type="spellEnd"/>
      <w:r w:rsidR="00F7320F" w:rsidRP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 w:rsidRPr="00E449C3">
        <w:rPr>
          <w:rFonts w:ascii="Times New Roman" w:eastAsia="Times New Roman" w:hAnsi="Times New Roman" w:cs="Times New Roman"/>
          <w:color w:val="000000"/>
          <w:lang w:val="en-GB" w:eastAsia="tr-TR"/>
        </w:rPr>
        <w:t>çalışmaya</w:t>
      </w:r>
      <w:proofErr w:type="spellEnd"/>
      <w:r w:rsidR="00F7320F" w:rsidRP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 w:rsidRPr="00E449C3">
        <w:rPr>
          <w:rFonts w:ascii="Times New Roman" w:eastAsia="Times New Roman" w:hAnsi="Times New Roman" w:cs="Times New Roman"/>
          <w:color w:val="000000"/>
          <w:lang w:val="en-GB" w:eastAsia="tr-TR"/>
        </w:rPr>
        <w:t>dahil</w:t>
      </w:r>
      <w:proofErr w:type="spellEnd"/>
      <w:r w:rsidR="00F7320F" w:rsidRP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F7320F" w:rsidRPr="00E449C3">
        <w:rPr>
          <w:rFonts w:ascii="Times New Roman" w:eastAsia="Times New Roman" w:hAnsi="Times New Roman" w:cs="Times New Roman"/>
          <w:color w:val="000000"/>
          <w:lang w:val="en-GB" w:eastAsia="tr-TR"/>
        </w:rPr>
        <w:t>edildi.</w:t>
      </w:r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>Periferik</w:t>
      </w:r>
      <w:proofErr w:type="spellEnd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>kan</w:t>
      </w:r>
      <w:proofErr w:type="spellEnd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>sayımı</w:t>
      </w:r>
      <w:proofErr w:type="spellEnd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>sonucunda</w:t>
      </w:r>
      <w:proofErr w:type="spellEnd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E449C3">
        <w:rPr>
          <w:rFonts w:ascii="Times New Roman" w:eastAsia="Times New Roman" w:hAnsi="Times New Roman" w:cs="Times New Roman"/>
          <w:color w:val="000000"/>
          <w:lang w:val="en-GB" w:eastAsia="tr-TR"/>
        </w:rPr>
        <w:t>e</w:t>
      </w:r>
      <w:r w:rsidR="00E449C3" w:rsidRPr="00E449C3">
        <w:rPr>
          <w:rFonts w:ascii="Times New Roman" w:eastAsia="Times New Roman" w:hAnsi="Times New Roman" w:cs="Times New Roman"/>
          <w:color w:val="000000"/>
          <w:lang w:val="en-GB" w:eastAsia="tr-TR"/>
        </w:rPr>
        <w:t>ozinofil</w:t>
      </w:r>
      <w:proofErr w:type="spellEnd"/>
      <w:r w:rsidR="00E449C3" w:rsidRP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E449C3" w:rsidRPr="00E449C3">
        <w:rPr>
          <w:rFonts w:ascii="Times New Roman" w:eastAsia="Times New Roman" w:hAnsi="Times New Roman" w:cs="Times New Roman"/>
          <w:color w:val="000000"/>
          <w:lang w:val="en-GB" w:eastAsia="tr-TR"/>
        </w:rPr>
        <w:t>yüzdesi</w:t>
      </w:r>
      <w:proofErr w:type="spellEnd"/>
      <w:r w:rsidR="00E449C3" w:rsidRPr="00E449C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r w:rsidR="00E449C3" w:rsidRPr="00E449C3">
        <w:rPr>
          <w:rFonts w:ascii="Times New Roman" w:eastAsia="ＭＳ ゴシック" w:hAnsi="Times New Roman" w:cs="Times New Roman"/>
          <w:color w:val="000000"/>
        </w:rPr>
        <w:t>≥</w:t>
      </w:r>
      <w:r w:rsidR="00E449C3">
        <w:rPr>
          <w:rFonts w:ascii="Times New Roman" w:eastAsia="ＭＳ ゴシック" w:hAnsi="Times New Roman" w:cs="Times New Roman"/>
          <w:color w:val="000000"/>
        </w:rPr>
        <w:t xml:space="preserve">%4 olan hastalarda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eozinofili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 var kabul edildi. Total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IgE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 ölçümleri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lastRenderedPageBreak/>
        <w:t>nefelometrik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 yöntemle (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Siemens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Healthcare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Diagnostics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Products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; 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Marburg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,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Germany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) yapıldı. Spesifik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IgE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 ölçümlerinde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floresan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 enzim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immün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 değerlendirme yöntemi (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UniCAP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, </w:t>
      </w:r>
      <w:proofErr w:type="spellStart"/>
      <w:r w:rsidR="00E449C3" w:rsidRPr="00E449C3">
        <w:rPr>
          <w:rFonts w:ascii="Times New Roman" w:eastAsia="ＭＳ ゴシック" w:hAnsi="Times New Roman" w:cs="Times New Roman"/>
          <w:color w:val="000000"/>
        </w:rPr>
        <w:t>Phadia</w:t>
      </w:r>
      <w:proofErr w:type="spellEnd"/>
      <w:r w:rsidR="00E449C3" w:rsidRPr="00E449C3">
        <w:rPr>
          <w:rFonts w:ascii="Times New Roman" w:eastAsia="ＭＳ ゴシック" w:hAnsi="Times New Roman" w:cs="Times New Roman"/>
          <w:color w:val="000000"/>
        </w:rPr>
        <w:t xml:space="preserve">; </w:t>
      </w:r>
      <w:proofErr w:type="spellStart"/>
      <w:r w:rsidR="00E449C3" w:rsidRPr="00E449C3">
        <w:rPr>
          <w:rFonts w:ascii="Times New Roman" w:eastAsia="ＭＳ ゴシック" w:hAnsi="Times New Roman" w:cs="Times New Roman"/>
          <w:color w:val="000000"/>
        </w:rPr>
        <w:t>Uppsala</w:t>
      </w:r>
      <w:proofErr w:type="spellEnd"/>
      <w:r w:rsidR="00E449C3" w:rsidRPr="00E449C3">
        <w:rPr>
          <w:rFonts w:ascii="Times New Roman" w:eastAsia="ＭＳ ゴシック" w:hAnsi="Times New Roman" w:cs="Times New Roman"/>
          <w:color w:val="000000"/>
        </w:rPr>
        <w:t xml:space="preserve">, İsveç) kullanıldı. Spesifik </w:t>
      </w:r>
      <w:proofErr w:type="spellStart"/>
      <w:r w:rsidR="00E449C3" w:rsidRPr="00E449C3">
        <w:rPr>
          <w:rFonts w:ascii="Times New Roman" w:eastAsia="ＭＳ ゴシック" w:hAnsi="Times New Roman" w:cs="Times New Roman"/>
          <w:color w:val="000000"/>
        </w:rPr>
        <w:t>IgE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 değeri için </w:t>
      </w:r>
      <w:r w:rsidR="00A61134" w:rsidRPr="00E449C3">
        <w:rPr>
          <w:rFonts w:ascii="Times New Roman" w:eastAsia="ＭＳ ゴシック" w:hAnsi="Times New Roman" w:cs="Times New Roman"/>
          <w:color w:val="000000"/>
        </w:rPr>
        <w:t>≥</w:t>
      </w:r>
      <w:r w:rsidR="00E449C3">
        <w:rPr>
          <w:rFonts w:ascii="Times New Roman" w:eastAsia="ＭＳ ゴシック" w:hAnsi="Times New Roman" w:cs="Times New Roman"/>
          <w:color w:val="000000"/>
        </w:rPr>
        <w:t xml:space="preserve">0.35 </w:t>
      </w:r>
      <w:proofErr w:type="spellStart"/>
      <w:r w:rsidR="00E449C3">
        <w:rPr>
          <w:rFonts w:ascii="Times New Roman" w:eastAsia="ＭＳ ゴシック" w:hAnsi="Times New Roman" w:cs="Times New Roman"/>
          <w:color w:val="000000"/>
        </w:rPr>
        <w:t>kU</w:t>
      </w:r>
      <w:proofErr w:type="spellEnd"/>
      <w:r w:rsidR="00E449C3">
        <w:rPr>
          <w:rFonts w:ascii="Times New Roman" w:eastAsia="ＭＳ ゴシック" w:hAnsi="Times New Roman" w:cs="Times New Roman"/>
          <w:color w:val="000000"/>
        </w:rPr>
        <w:t xml:space="preserve">/L </w:t>
      </w:r>
      <w:r w:rsidR="00A61134">
        <w:rPr>
          <w:rFonts w:ascii="Times New Roman" w:eastAsia="ＭＳ ゴシック" w:hAnsi="Times New Roman" w:cs="Times New Roman"/>
          <w:color w:val="000000"/>
        </w:rPr>
        <w:t xml:space="preserve">pozitif olarak kabul edildi. Hastaların deri testleri sırttan yapıldı. Testte pozitif kontrol olarak </w:t>
      </w:r>
      <w:proofErr w:type="spellStart"/>
      <w:r w:rsidR="00A61134">
        <w:rPr>
          <w:rFonts w:ascii="Times New Roman" w:eastAsia="ＭＳ ゴシック" w:hAnsi="Times New Roman" w:cs="Times New Roman"/>
          <w:color w:val="000000"/>
        </w:rPr>
        <w:t>histamin</w:t>
      </w:r>
      <w:proofErr w:type="spellEnd"/>
      <w:r w:rsidR="00A61134">
        <w:rPr>
          <w:rFonts w:ascii="Times New Roman" w:eastAsia="ＭＳ ゴシック" w:hAnsi="Times New Roman" w:cs="Times New Roman"/>
          <w:color w:val="000000"/>
        </w:rPr>
        <w:t xml:space="preserve"> (10 mg/ml), negatif kontrol olarak </w:t>
      </w:r>
      <w:proofErr w:type="spellStart"/>
      <w:r w:rsidR="00A61134">
        <w:rPr>
          <w:rFonts w:ascii="Times New Roman" w:eastAsia="ＭＳ ゴシック" w:hAnsi="Times New Roman" w:cs="Times New Roman"/>
          <w:color w:val="000000"/>
        </w:rPr>
        <w:t>teomin</w:t>
      </w:r>
      <w:proofErr w:type="spellEnd"/>
      <w:r w:rsidR="00A61134">
        <w:rPr>
          <w:rFonts w:ascii="Times New Roman" w:eastAsia="ＭＳ ゴシック" w:hAnsi="Times New Roman" w:cs="Times New Roman"/>
          <w:color w:val="000000"/>
        </w:rPr>
        <w:t xml:space="preserve"> (</w:t>
      </w:r>
      <w:proofErr w:type="spellStart"/>
      <w:r w:rsidR="00A61134">
        <w:rPr>
          <w:rFonts w:ascii="Times New Roman" w:eastAsia="ＭＳ ゴシック" w:hAnsi="Times New Roman" w:cs="Times New Roman"/>
          <w:color w:val="000000"/>
        </w:rPr>
        <w:t>La</w:t>
      </w:r>
      <w:r w:rsidR="004E4B37">
        <w:rPr>
          <w:rFonts w:ascii="Times New Roman" w:eastAsia="ＭＳ ゴシック" w:hAnsi="Times New Roman" w:cs="Times New Roman"/>
          <w:color w:val="000000"/>
        </w:rPr>
        <w:t>boratoire</w:t>
      </w:r>
      <w:proofErr w:type="spellEnd"/>
      <w:r w:rsidR="004E4B37">
        <w:rPr>
          <w:rFonts w:ascii="Times New Roman" w:eastAsia="ＭＳ ゴシック" w:hAnsi="Times New Roman" w:cs="Times New Roman"/>
          <w:color w:val="000000"/>
        </w:rPr>
        <w:t xml:space="preserve"> </w:t>
      </w:r>
      <w:proofErr w:type="spellStart"/>
      <w:r w:rsidR="004E4B37">
        <w:rPr>
          <w:rFonts w:ascii="Times New Roman" w:eastAsia="ＭＳ ゴシック" w:hAnsi="Times New Roman" w:cs="Times New Roman"/>
          <w:color w:val="000000"/>
        </w:rPr>
        <w:t>Stallergens</w:t>
      </w:r>
      <w:proofErr w:type="spellEnd"/>
      <w:r w:rsidR="004E4B37">
        <w:rPr>
          <w:rFonts w:ascii="Times New Roman" w:eastAsia="ＭＳ ゴシック" w:hAnsi="Times New Roman" w:cs="Times New Roman"/>
          <w:color w:val="000000"/>
        </w:rPr>
        <w:t xml:space="preserve">, </w:t>
      </w:r>
      <w:proofErr w:type="spellStart"/>
      <w:r w:rsidR="004E4B37">
        <w:rPr>
          <w:rFonts w:ascii="Times New Roman" w:eastAsia="ＭＳ ゴシック" w:hAnsi="Times New Roman" w:cs="Times New Roman"/>
          <w:color w:val="000000"/>
        </w:rPr>
        <w:t>France</w:t>
      </w:r>
      <w:proofErr w:type="spellEnd"/>
      <w:r w:rsidR="004E4B37">
        <w:rPr>
          <w:rFonts w:ascii="Times New Roman" w:eastAsia="ＭＳ ゴシック" w:hAnsi="Times New Roman" w:cs="Times New Roman"/>
          <w:color w:val="000000"/>
        </w:rPr>
        <w:t>) ve a</w:t>
      </w:r>
      <w:r w:rsidR="00A61134">
        <w:rPr>
          <w:rFonts w:ascii="Times New Roman" w:eastAsia="ＭＳ ゴシック" w:hAnsi="Times New Roman" w:cs="Times New Roman"/>
          <w:color w:val="000000"/>
        </w:rPr>
        <w:t>lerjen olarak</w:t>
      </w:r>
      <w:r w:rsidR="004E4B37">
        <w:rPr>
          <w:rFonts w:ascii="Times New Roman" w:eastAsia="ＭＳ ゴシック" w:hAnsi="Times New Roman" w:cs="Times New Roman"/>
          <w:color w:val="000000"/>
        </w:rPr>
        <w:t xml:space="preserve"> süt, yumurta ve buğday (</w:t>
      </w:r>
      <w:proofErr w:type="spellStart"/>
      <w:r w:rsidR="004E4B37">
        <w:rPr>
          <w:rFonts w:ascii="Times New Roman" w:eastAsia="ＭＳ ゴシック" w:hAnsi="Times New Roman" w:cs="Times New Roman"/>
          <w:color w:val="000000"/>
        </w:rPr>
        <w:t>Laboratoire</w:t>
      </w:r>
      <w:proofErr w:type="spellEnd"/>
      <w:r w:rsidR="004E4B37">
        <w:rPr>
          <w:rFonts w:ascii="Times New Roman" w:eastAsia="ＭＳ ゴシック" w:hAnsi="Times New Roman" w:cs="Times New Roman"/>
          <w:color w:val="000000"/>
        </w:rPr>
        <w:t xml:space="preserve"> </w:t>
      </w:r>
      <w:proofErr w:type="spellStart"/>
      <w:r w:rsidR="004E4B37">
        <w:rPr>
          <w:rFonts w:ascii="Times New Roman" w:eastAsia="ＭＳ ゴシック" w:hAnsi="Times New Roman" w:cs="Times New Roman"/>
          <w:color w:val="000000"/>
        </w:rPr>
        <w:t>Stallergens</w:t>
      </w:r>
      <w:proofErr w:type="spellEnd"/>
      <w:r w:rsidR="004E4B37">
        <w:rPr>
          <w:rFonts w:ascii="Times New Roman" w:eastAsia="ＭＳ ゴシック" w:hAnsi="Times New Roman" w:cs="Times New Roman"/>
          <w:color w:val="000000"/>
        </w:rPr>
        <w:t xml:space="preserve">, </w:t>
      </w:r>
      <w:proofErr w:type="spellStart"/>
      <w:r w:rsidR="004E4B37">
        <w:rPr>
          <w:rFonts w:ascii="Times New Roman" w:eastAsia="ＭＳ ゴシック" w:hAnsi="Times New Roman" w:cs="Times New Roman"/>
          <w:color w:val="000000"/>
        </w:rPr>
        <w:t>France</w:t>
      </w:r>
      <w:proofErr w:type="spellEnd"/>
      <w:r w:rsidR="004E4B37">
        <w:rPr>
          <w:rFonts w:ascii="Times New Roman" w:eastAsia="ＭＳ ゴシック" w:hAnsi="Times New Roman" w:cs="Times New Roman"/>
          <w:color w:val="000000"/>
        </w:rPr>
        <w:t xml:space="preserve">) kullanıldı. Testler 15-20 dakika sonra değerlendirildi. Negatif kontrolden en az 3 mm daha büyük </w:t>
      </w:r>
      <w:proofErr w:type="spellStart"/>
      <w:r w:rsidR="004E4B37">
        <w:rPr>
          <w:rFonts w:ascii="Times New Roman" w:eastAsia="ＭＳ ゴシック" w:hAnsi="Times New Roman" w:cs="Times New Roman"/>
          <w:color w:val="000000"/>
        </w:rPr>
        <w:t>endürasyon</w:t>
      </w:r>
      <w:proofErr w:type="spellEnd"/>
      <w:r w:rsidR="004E4B37">
        <w:rPr>
          <w:rFonts w:ascii="Times New Roman" w:eastAsia="ＭＳ ゴシック" w:hAnsi="Times New Roman" w:cs="Times New Roman"/>
          <w:color w:val="000000"/>
        </w:rPr>
        <w:t xml:space="preserve"> pozitif olarak kabul edildi.</w:t>
      </w:r>
    </w:p>
    <w:p w:rsidR="00F7320F" w:rsidRDefault="00374A4B" w:rsidP="00C52E5A">
      <w:pPr>
        <w:widowControl w:val="0"/>
        <w:autoSpaceDE w:val="0"/>
        <w:autoSpaceDN w:val="0"/>
        <w:adjustRightInd w:val="0"/>
        <w:spacing w:line="48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val="en-GB" w:eastAsia="tr-TR"/>
        </w:rPr>
      </w:pPr>
      <w:proofErr w:type="spellStart"/>
      <w:proofErr w:type="gram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Elde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edilen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veriler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SPSS 18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paket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programı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kullanılarak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analiz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edildi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.</w:t>
      </w:r>
      <w:proofErr w:type="gram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Yaş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proofErr w:type="gramStart"/>
      <w:r w:rsidR="00296D4D">
        <w:rPr>
          <w:rFonts w:ascii="Times New Roman" w:eastAsia="Times New Roman" w:hAnsi="Times New Roman" w:cs="Times New Roman"/>
          <w:color w:val="000000"/>
          <w:lang w:val="en-GB" w:eastAsia="tr-TR"/>
        </w:rPr>
        <w:t>analizleri</w:t>
      </w:r>
      <w:proofErr w:type="spellEnd"/>
      <w:proofErr w:type="gramEnd"/>
      <w:r w:rsidR="00296D4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için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296D4D">
        <w:rPr>
          <w:rFonts w:ascii="Times New Roman" w:eastAsia="HelveticaNeue-Light" w:hAnsi="Times New Roman"/>
          <w:bCs/>
          <w:color w:val="000000"/>
        </w:rPr>
        <w:t>One</w:t>
      </w:r>
      <w:proofErr w:type="spellEnd"/>
      <w:r w:rsidR="00296D4D">
        <w:rPr>
          <w:rFonts w:ascii="Times New Roman" w:eastAsia="HelveticaNeue-Light" w:hAnsi="Times New Roman"/>
          <w:bCs/>
          <w:color w:val="000000"/>
        </w:rPr>
        <w:t>-</w:t>
      </w:r>
      <w:proofErr w:type="spellStart"/>
      <w:r w:rsidR="00296D4D">
        <w:rPr>
          <w:rFonts w:ascii="Times New Roman" w:eastAsia="HelveticaNeue-Light" w:hAnsi="Times New Roman"/>
          <w:bCs/>
          <w:color w:val="000000"/>
        </w:rPr>
        <w:t>Way</w:t>
      </w:r>
      <w:proofErr w:type="spellEnd"/>
      <w:r w:rsidR="00296D4D">
        <w:rPr>
          <w:rFonts w:ascii="Times New Roman" w:eastAsia="HelveticaNeue-Light" w:hAnsi="Times New Roman"/>
          <w:bCs/>
          <w:color w:val="000000"/>
        </w:rPr>
        <w:t xml:space="preserve"> </w:t>
      </w:r>
      <w:proofErr w:type="spellStart"/>
      <w:r w:rsidR="00296D4D">
        <w:rPr>
          <w:rFonts w:ascii="Times New Roman" w:eastAsia="HelveticaNeue-Light" w:hAnsi="Times New Roman"/>
          <w:bCs/>
          <w:color w:val="000000"/>
        </w:rPr>
        <w:t>Anova</w:t>
      </w:r>
      <w:proofErr w:type="spellEnd"/>
      <w:r w:rsidR="00296D4D">
        <w:rPr>
          <w:rFonts w:ascii="Times New Roman" w:eastAsia="HelveticaNeue-Light" w:hAnsi="Times New Roman"/>
          <w:bCs/>
          <w:color w:val="000000"/>
        </w:rPr>
        <w:t xml:space="preserve"> Test,</w:t>
      </w:r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cinsiyet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için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HelveticaNeue-Light" w:hAnsi="Times New Roman"/>
          <w:bCs/>
          <w:color w:val="000000"/>
        </w:rPr>
        <w:t>Chi</w:t>
      </w:r>
      <w:proofErr w:type="spellEnd"/>
      <w:r w:rsidRPr="00374A4B">
        <w:rPr>
          <w:rFonts w:ascii="Times New Roman" w:eastAsia="HelveticaNeue-Light" w:hAnsi="Times New Roman"/>
          <w:bCs/>
          <w:color w:val="000000"/>
        </w:rPr>
        <w:t>-</w:t>
      </w:r>
      <w:proofErr w:type="spellStart"/>
      <w:r w:rsidRPr="00374A4B">
        <w:rPr>
          <w:rFonts w:ascii="Times New Roman" w:eastAsia="HelveticaNeue-Light" w:hAnsi="Times New Roman"/>
          <w:bCs/>
          <w:color w:val="000000"/>
        </w:rPr>
        <w:t>square</w:t>
      </w:r>
      <w:proofErr w:type="spellEnd"/>
      <w:r w:rsidRPr="00374A4B">
        <w:rPr>
          <w:rFonts w:ascii="Times New Roman" w:eastAsia="HelveticaNeue-Light" w:hAnsi="Times New Roman"/>
          <w:bCs/>
          <w:color w:val="000000"/>
        </w:rPr>
        <w:t xml:space="preserve"> Test</w:t>
      </w:r>
      <w:r w:rsidR="00296D4D">
        <w:rPr>
          <w:rFonts w:ascii="Times New Roman" w:eastAsia="HelveticaNeue-Light" w:hAnsi="Times New Roman"/>
          <w:bCs/>
          <w:color w:val="000000"/>
        </w:rPr>
        <w:t xml:space="preserve"> kullanıldı.</w:t>
      </w:r>
      <w:proofErr w:type="spellStart"/>
      <w:r w:rsidR="00296D4D">
        <w:rPr>
          <w:rFonts w:ascii="Times New Roman" w:eastAsia="Times New Roman" w:hAnsi="Times New Roman" w:cs="Times New Roman"/>
          <w:color w:val="000000"/>
          <w:lang w:val="en-GB" w:eastAsia="tr-TR"/>
        </w:rPr>
        <w:t>Tanımlayıcı</w:t>
      </w:r>
      <w:proofErr w:type="spellEnd"/>
      <w:r w:rsidR="00296D4D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296D4D">
        <w:rPr>
          <w:rFonts w:ascii="Times New Roman" w:eastAsia="Times New Roman" w:hAnsi="Times New Roman" w:cs="Times New Roman"/>
          <w:color w:val="000000"/>
          <w:lang w:val="en-GB" w:eastAsia="tr-TR"/>
        </w:rPr>
        <w:t>analizler</w:t>
      </w:r>
      <w:proofErr w:type="spellEnd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Pr="00374A4B">
        <w:rPr>
          <w:rFonts w:ascii="Times New Roman" w:eastAsia="Times New Roman" w:hAnsi="Times New Roman" w:cs="Times New Roman"/>
          <w:color w:val="000000"/>
          <w:lang w:val="en-GB" w:eastAsia="tr-TR"/>
        </w:rPr>
        <w:t>için</w:t>
      </w:r>
      <w:proofErr w:type="spellEnd"/>
      <w:r w:rsidR="00296D4D">
        <w:rPr>
          <w:rFonts w:ascii="Times New Roman" w:eastAsia="HelveticaNeue-Light" w:hAnsi="Times New Roman"/>
          <w:bCs/>
          <w:color w:val="000000"/>
        </w:rPr>
        <w:t xml:space="preserve">ortalama ve standart sapmalar ile </w:t>
      </w:r>
      <w:proofErr w:type="spellStart"/>
      <w:r w:rsidRPr="00374A4B">
        <w:rPr>
          <w:rFonts w:ascii="Times New Roman" w:eastAsia="HelveticaNeue-Light" w:hAnsi="Times New Roman"/>
          <w:bCs/>
          <w:color w:val="000000"/>
        </w:rPr>
        <w:t>Independent</w:t>
      </w:r>
      <w:proofErr w:type="spellEnd"/>
      <w:r w:rsidRPr="00374A4B">
        <w:rPr>
          <w:rFonts w:ascii="Times New Roman" w:eastAsia="HelveticaNeue-Light" w:hAnsi="Times New Roman"/>
          <w:bCs/>
          <w:color w:val="000000"/>
        </w:rPr>
        <w:t xml:space="preserve"> </w:t>
      </w:r>
      <w:proofErr w:type="spellStart"/>
      <w:r w:rsidRPr="00374A4B">
        <w:rPr>
          <w:rFonts w:ascii="Times New Roman" w:eastAsia="HelveticaNeue-Light" w:hAnsi="Times New Roman"/>
          <w:bCs/>
          <w:color w:val="000000"/>
        </w:rPr>
        <w:t>Samples</w:t>
      </w:r>
      <w:proofErr w:type="spellEnd"/>
      <w:r w:rsidRPr="00374A4B">
        <w:rPr>
          <w:rFonts w:ascii="Times New Roman" w:eastAsia="HelveticaNeue-Light" w:hAnsi="Times New Roman"/>
          <w:bCs/>
          <w:color w:val="000000"/>
        </w:rPr>
        <w:t xml:space="preserve"> t Test</w:t>
      </w:r>
      <w:proofErr w:type="spellStart"/>
      <w:r>
        <w:rPr>
          <w:rFonts w:ascii="Times New Roman" w:hAnsi="Times New Roman"/>
          <w:color w:val="000000"/>
          <w:lang w:val="en-US"/>
        </w:rPr>
        <w:t>yöntemleri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kullanıldı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en-US"/>
        </w:rPr>
        <w:t>İstatistik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olarak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anlamlılık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için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p&lt;0.05 </w:t>
      </w:r>
      <w:proofErr w:type="spellStart"/>
      <w:r>
        <w:rPr>
          <w:rFonts w:ascii="Times New Roman" w:hAnsi="Times New Roman"/>
          <w:color w:val="000000"/>
          <w:lang w:val="en-US"/>
        </w:rPr>
        <w:t>değeri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lang w:val="en-US"/>
        </w:rPr>
        <w:t>kabul</w:t>
      </w:r>
      <w:proofErr w:type="spellEnd"/>
      <w:proofErr w:type="gram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edildi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F13B19" w:rsidRDefault="00F13B19" w:rsidP="00F13B19">
      <w:pPr>
        <w:spacing w:line="480" w:lineRule="auto"/>
        <w:ind w:firstLine="851"/>
        <w:rPr>
          <w:rFonts w:ascii="Times New Roman" w:eastAsia="Times New Roman" w:hAnsi="Times New Roman" w:cs="Times New Roman"/>
          <w:b/>
          <w:color w:val="000000"/>
          <w:lang w:val="en-GB"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tr-TR"/>
        </w:rPr>
        <w:t>BULGULAR</w:t>
      </w:r>
    </w:p>
    <w:p w:rsidR="004F5F73" w:rsidRPr="004F5F73" w:rsidRDefault="00CF003C" w:rsidP="00C52E5A">
      <w:pPr>
        <w:spacing w:line="480" w:lineRule="auto"/>
        <w:ind w:firstLine="851"/>
        <w:jc w:val="both"/>
        <w:rPr>
          <w:rFonts w:ascii="Times New Roman" w:eastAsia="HelveticaNeue-Light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Çalışmamıza</w:t>
      </w:r>
      <w:proofErr w:type="spellEnd"/>
      <w:r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 w:eastAsia="tr-TR"/>
        </w:rPr>
        <w:t>atopik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dermatit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tanısı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konulan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1-12 ay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arası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64 (30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Kız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, 34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Erkek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)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hasta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alındı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.</w:t>
      </w:r>
      <w:proofErr w:type="gram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proofErr w:type="gram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Kontrol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grubu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olarak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aynı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yaş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grubundan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64 (31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Kız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, 33 </w:t>
      </w:r>
      <w:proofErr w:type="spellStart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>Erkek</w:t>
      </w:r>
      <w:proofErr w:type="spellEnd"/>
      <w:r w:rsid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) </w:t>
      </w:r>
      <w:proofErr w:type="spellStart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>sağlıklı</w:t>
      </w:r>
      <w:proofErr w:type="spellEnd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>çocuk</w:t>
      </w:r>
      <w:proofErr w:type="spellEnd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>alındı</w:t>
      </w:r>
      <w:proofErr w:type="spellEnd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>.</w:t>
      </w:r>
      <w:proofErr w:type="gramEnd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proofErr w:type="gramStart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>Hastaların</w:t>
      </w:r>
      <w:proofErr w:type="spellEnd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>ortalama</w:t>
      </w:r>
      <w:proofErr w:type="spellEnd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proofErr w:type="spellStart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>yaşı</w:t>
      </w:r>
      <w:proofErr w:type="spellEnd"/>
      <w:r w:rsidR="004F5F73" w:rsidRPr="004F5F73">
        <w:rPr>
          <w:rFonts w:ascii="Times New Roman" w:eastAsia="Times New Roman" w:hAnsi="Times New Roman" w:cs="Times New Roman"/>
          <w:color w:val="000000"/>
          <w:lang w:val="en-GB" w:eastAsia="tr-TR"/>
        </w:rPr>
        <w:t xml:space="preserve"> </w:t>
      </w:r>
      <w:r w:rsidR="004F5F73" w:rsidRPr="004F5F73">
        <w:rPr>
          <w:rFonts w:ascii="Times New Roman" w:eastAsia="HelveticaNeue-Light" w:hAnsi="Times New Roman"/>
          <w:color w:val="000000"/>
        </w:rPr>
        <w:t>7.23±3.26 ay iken, sağlıklı kontrol grubunun ortalama yaşı 6.67±3.19</w:t>
      </w:r>
      <w:r w:rsidR="004F5F73">
        <w:rPr>
          <w:rFonts w:ascii="Times New Roman" w:eastAsia="HelveticaNeue-Light" w:hAnsi="Times New Roman"/>
          <w:color w:val="000000"/>
        </w:rPr>
        <w:t xml:space="preserve"> ay olarak bulundu.</w:t>
      </w:r>
      <w:proofErr w:type="gramEnd"/>
      <w:r w:rsidR="004F5F73">
        <w:rPr>
          <w:rFonts w:ascii="Times New Roman" w:eastAsia="HelveticaNeue-Light" w:hAnsi="Times New Roman"/>
          <w:color w:val="000000"/>
        </w:rPr>
        <w:t xml:space="preserve"> Her iki grup arasında yaş ve cinsiyet dağılımları arasında anlamlı fark yoktu. Hasta grubu ve sağlıklı grup arasında </w:t>
      </w:r>
      <w:proofErr w:type="spellStart"/>
      <w:r w:rsidR="004F5F73">
        <w:rPr>
          <w:rFonts w:ascii="Times New Roman" w:eastAsia="HelveticaNeue-Light" w:hAnsi="Times New Roman"/>
          <w:color w:val="000000"/>
        </w:rPr>
        <w:t>eozinofil</w:t>
      </w:r>
      <w:proofErr w:type="spellEnd"/>
      <w:r w:rsidR="004F5F73">
        <w:rPr>
          <w:rFonts w:ascii="Times New Roman" w:eastAsia="HelveticaNeue-Light" w:hAnsi="Times New Roman"/>
          <w:color w:val="000000"/>
        </w:rPr>
        <w:t xml:space="preserve"> sayıları (p=0,266) ve yüzde olarak </w:t>
      </w:r>
      <w:proofErr w:type="spellStart"/>
      <w:r w:rsidR="004F5F73">
        <w:rPr>
          <w:rFonts w:ascii="Times New Roman" w:eastAsia="HelveticaNeue-Light" w:hAnsi="Times New Roman"/>
          <w:color w:val="000000"/>
        </w:rPr>
        <w:t>eozinofil</w:t>
      </w:r>
      <w:proofErr w:type="spellEnd"/>
      <w:r w:rsidR="004F5F73">
        <w:rPr>
          <w:rFonts w:ascii="Times New Roman" w:eastAsia="HelveticaNeue-Light" w:hAnsi="Times New Roman"/>
          <w:color w:val="000000"/>
        </w:rPr>
        <w:t xml:space="preserve"> (p=0,197) değerleri arasında </w:t>
      </w:r>
      <w:r w:rsidR="00CF6E26">
        <w:rPr>
          <w:rFonts w:ascii="Times New Roman" w:eastAsia="HelveticaNeue-Light" w:hAnsi="Times New Roman"/>
          <w:color w:val="000000"/>
        </w:rPr>
        <w:t xml:space="preserve">da </w:t>
      </w:r>
      <w:r w:rsidR="004F5F73">
        <w:rPr>
          <w:rFonts w:ascii="Times New Roman" w:eastAsia="HelveticaNeue-Light" w:hAnsi="Times New Roman"/>
          <w:color w:val="000000"/>
        </w:rPr>
        <w:t xml:space="preserve">istatistiksel olarak anlamlı fark bulunamadı (Tablo 1). </w:t>
      </w:r>
    </w:p>
    <w:p w:rsidR="00F13B19" w:rsidRPr="005A5A9C" w:rsidRDefault="004F5F73" w:rsidP="00F13B19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Times New Roman" w:eastAsia="HelveticaNeue-Light" w:hAnsi="Times New Roman"/>
        </w:rPr>
      </w:pPr>
      <w:r w:rsidRPr="00701F13">
        <w:rPr>
          <w:rFonts w:ascii="Times New Roman" w:eastAsia="HelveticaNeue-Light" w:hAnsi="Times New Roman"/>
          <w:b/>
        </w:rPr>
        <w:t>Tablo</w:t>
      </w:r>
      <w:r w:rsidR="00F13B19" w:rsidRPr="00701F13">
        <w:rPr>
          <w:rFonts w:ascii="Times New Roman" w:eastAsia="HelveticaNeue-Light" w:hAnsi="Times New Roman"/>
          <w:b/>
        </w:rPr>
        <w:t xml:space="preserve"> 1</w:t>
      </w:r>
      <w:r w:rsidR="00701F13">
        <w:rPr>
          <w:rFonts w:ascii="Times New Roman" w:eastAsia="HelveticaNeue-Light" w:hAnsi="Times New Roman"/>
          <w:b/>
        </w:rPr>
        <w:t>:</w:t>
      </w:r>
      <w:r w:rsidR="00F13B19">
        <w:rPr>
          <w:rFonts w:ascii="Times New Roman" w:eastAsia="HelveticaNeue-Light" w:hAnsi="Times New Roman"/>
        </w:rPr>
        <w:t xml:space="preserve"> Olgularımızın demografik özellikleri</w:t>
      </w:r>
      <w:r w:rsidR="00CF6E26">
        <w:rPr>
          <w:rFonts w:ascii="Times New Roman" w:eastAsia="HelveticaNeue-Light" w:hAnsi="Times New Roman"/>
        </w:rPr>
        <w:t xml:space="preserve">, </w:t>
      </w:r>
      <w:proofErr w:type="spellStart"/>
      <w:r w:rsidR="00CF6E26">
        <w:rPr>
          <w:rFonts w:ascii="Times New Roman" w:eastAsia="HelveticaNeue-Light" w:hAnsi="Times New Roman"/>
        </w:rPr>
        <w:t>Eozinofil</w:t>
      </w:r>
      <w:proofErr w:type="spellEnd"/>
      <w:r w:rsidR="00CF6E26">
        <w:rPr>
          <w:rFonts w:ascii="Times New Roman" w:eastAsia="HelveticaNeue-Light" w:hAnsi="Times New Roman"/>
        </w:rPr>
        <w:t xml:space="preserve"> ve </w:t>
      </w:r>
      <w:proofErr w:type="spellStart"/>
      <w:r w:rsidR="00CF6E26">
        <w:rPr>
          <w:rFonts w:ascii="Times New Roman" w:eastAsia="HelveticaNeue-Light" w:hAnsi="Times New Roman"/>
        </w:rPr>
        <w:t>IgE</w:t>
      </w:r>
      <w:proofErr w:type="spellEnd"/>
      <w:r w:rsidR="00CF6E26">
        <w:rPr>
          <w:rFonts w:ascii="Times New Roman" w:eastAsia="HelveticaNeue-Light" w:hAnsi="Times New Roman"/>
        </w:rPr>
        <w:t xml:space="preserve"> </w:t>
      </w:r>
      <w:r w:rsidR="00A526BC">
        <w:rPr>
          <w:rFonts w:ascii="Times New Roman" w:eastAsia="HelveticaNeue-Light" w:hAnsi="Times New Roman"/>
        </w:rPr>
        <w:t>d</w:t>
      </w:r>
      <w:r w:rsidR="00CF6E26">
        <w:rPr>
          <w:rFonts w:ascii="Times New Roman" w:eastAsia="HelveticaNeue-Light" w:hAnsi="Times New Roman"/>
        </w:rPr>
        <w:t>eğerleri</w:t>
      </w:r>
      <w:r w:rsidR="00F13B19">
        <w:rPr>
          <w:rFonts w:ascii="Times New Roman" w:eastAsia="HelveticaNeue-Light" w:hAnsi="Times New Roman"/>
        </w:rPr>
        <w:t>.</w:t>
      </w:r>
    </w:p>
    <w:tbl>
      <w:tblPr>
        <w:tblW w:w="8472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620"/>
        <w:gridCol w:w="2250"/>
        <w:gridCol w:w="2751"/>
        <w:gridCol w:w="851"/>
      </w:tblGrid>
      <w:tr w:rsidR="00F13B19" w:rsidRPr="00701F13" w:rsidTr="00701F13">
        <w:trPr>
          <w:trHeight w:val="259"/>
        </w:trPr>
        <w:tc>
          <w:tcPr>
            <w:tcW w:w="26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F13B19" w:rsidRPr="00701F13" w:rsidRDefault="00F13B19" w:rsidP="003E1BB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F13B19" w:rsidRPr="00701F13" w:rsidRDefault="00F13B19" w:rsidP="003E1BB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AD Grubu (n:64)</w:t>
            </w:r>
          </w:p>
        </w:tc>
        <w:tc>
          <w:tcPr>
            <w:tcW w:w="27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F13B19" w:rsidRPr="00701F13" w:rsidRDefault="00F13B19" w:rsidP="003E1BB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Kontrol Grubu (n:64)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F13B19" w:rsidRPr="00701F13" w:rsidRDefault="00F13B19" w:rsidP="003E1BB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gramEnd"/>
          </w:p>
        </w:tc>
      </w:tr>
      <w:tr w:rsidR="00F13B19" w:rsidRPr="00701F13" w:rsidTr="00701F13">
        <w:trPr>
          <w:trHeight w:val="57"/>
        </w:trPr>
        <w:tc>
          <w:tcPr>
            <w:tcW w:w="2620" w:type="dxa"/>
            <w:shd w:val="clear" w:color="auto" w:fill="C0C0C0"/>
            <w:hideMark/>
          </w:tcPr>
          <w:p w:rsidR="00F13B19" w:rsidRPr="00701F13" w:rsidRDefault="00F13B19" w:rsidP="008D5F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Yaş  (</w:t>
            </w:r>
            <w:r w:rsidR="008D5FCA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ay</w:t>
            </w: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)* 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C0C0C0"/>
            <w:hideMark/>
          </w:tcPr>
          <w:p w:rsidR="00F13B19" w:rsidRPr="00701F13" w:rsidRDefault="00F13B19" w:rsidP="00BD1F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7.23±3.26</w:t>
            </w:r>
          </w:p>
        </w:tc>
        <w:tc>
          <w:tcPr>
            <w:tcW w:w="2751" w:type="dxa"/>
            <w:tcBorders>
              <w:left w:val="nil"/>
              <w:right w:val="nil"/>
            </w:tcBorders>
            <w:shd w:val="clear" w:color="auto" w:fill="C0C0C0"/>
            <w:hideMark/>
          </w:tcPr>
          <w:p w:rsidR="00F13B19" w:rsidRPr="00701F13" w:rsidRDefault="00F13B19" w:rsidP="00BD1F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 xml:space="preserve">6.67±3.19 </w:t>
            </w:r>
          </w:p>
        </w:tc>
        <w:tc>
          <w:tcPr>
            <w:tcW w:w="851" w:type="dxa"/>
            <w:shd w:val="clear" w:color="auto" w:fill="C0C0C0"/>
            <w:hideMark/>
          </w:tcPr>
          <w:p w:rsidR="00F13B19" w:rsidRPr="00701F13" w:rsidRDefault="00F13B19" w:rsidP="00BD1F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0.327</w:t>
            </w: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F13B19" w:rsidRPr="00701F13" w:rsidTr="00701F13">
        <w:trPr>
          <w:trHeight w:val="57"/>
        </w:trPr>
        <w:tc>
          <w:tcPr>
            <w:tcW w:w="2620" w:type="dxa"/>
            <w:shd w:val="clear" w:color="auto" w:fill="auto"/>
            <w:hideMark/>
          </w:tcPr>
          <w:p w:rsidR="00F13B19" w:rsidRPr="00701F13" w:rsidRDefault="00F13B19" w:rsidP="00F13B1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Cinsiyet  (kız/erkek)</w:t>
            </w:r>
          </w:p>
        </w:tc>
        <w:tc>
          <w:tcPr>
            <w:tcW w:w="2250" w:type="dxa"/>
            <w:shd w:val="clear" w:color="auto" w:fill="auto"/>
            <w:hideMark/>
          </w:tcPr>
          <w:p w:rsidR="00F13B19" w:rsidRPr="00701F13" w:rsidRDefault="00F13B19" w:rsidP="00BD1F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 xml:space="preserve">30/34 </w:t>
            </w:r>
          </w:p>
        </w:tc>
        <w:tc>
          <w:tcPr>
            <w:tcW w:w="2751" w:type="dxa"/>
            <w:shd w:val="clear" w:color="auto" w:fill="auto"/>
            <w:hideMark/>
          </w:tcPr>
          <w:p w:rsidR="00F13B19" w:rsidRPr="00701F13" w:rsidRDefault="00F13B19" w:rsidP="00BD1F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 xml:space="preserve">31/33 </w:t>
            </w:r>
          </w:p>
        </w:tc>
        <w:tc>
          <w:tcPr>
            <w:tcW w:w="851" w:type="dxa"/>
            <w:shd w:val="clear" w:color="auto" w:fill="auto"/>
            <w:hideMark/>
          </w:tcPr>
          <w:p w:rsidR="00F13B19" w:rsidRPr="00701F13" w:rsidRDefault="00F13B19" w:rsidP="00BD1F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0.596</w:t>
            </w: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3E1BB4" w:rsidRPr="00701F13" w:rsidTr="00701F13">
        <w:trPr>
          <w:trHeight w:val="57"/>
        </w:trPr>
        <w:tc>
          <w:tcPr>
            <w:tcW w:w="2620" w:type="dxa"/>
            <w:shd w:val="clear" w:color="auto" w:fill="auto"/>
          </w:tcPr>
          <w:p w:rsidR="00726033" w:rsidRPr="00701F13" w:rsidRDefault="0072603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Eozinofil</w:t>
            </w:r>
            <w:proofErr w:type="spellEnd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2250" w:type="dxa"/>
            <w:shd w:val="clear" w:color="auto" w:fill="auto"/>
          </w:tcPr>
          <w:p w:rsidR="00726033" w:rsidRPr="00701F13" w:rsidRDefault="0072603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5.15±2.82</w:t>
            </w:r>
          </w:p>
        </w:tc>
        <w:tc>
          <w:tcPr>
            <w:tcW w:w="2751" w:type="dxa"/>
            <w:shd w:val="clear" w:color="auto" w:fill="auto"/>
          </w:tcPr>
          <w:p w:rsidR="00726033" w:rsidRPr="00701F13" w:rsidRDefault="0072603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4.57±2.23</w:t>
            </w:r>
          </w:p>
        </w:tc>
        <w:tc>
          <w:tcPr>
            <w:tcW w:w="851" w:type="dxa"/>
            <w:shd w:val="clear" w:color="auto" w:fill="auto"/>
          </w:tcPr>
          <w:p w:rsidR="00726033" w:rsidRPr="00701F13" w:rsidRDefault="0072603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0.197</w:t>
            </w: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3E1BB4" w:rsidRPr="00701F13" w:rsidTr="00701F13">
        <w:trPr>
          <w:trHeight w:val="57"/>
        </w:trPr>
        <w:tc>
          <w:tcPr>
            <w:tcW w:w="2620" w:type="dxa"/>
            <w:shd w:val="clear" w:color="auto" w:fill="auto"/>
          </w:tcPr>
          <w:p w:rsidR="00726033" w:rsidRPr="00701F13" w:rsidRDefault="0072603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Mutlak </w:t>
            </w: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Eozinofil</w:t>
            </w:r>
            <w:proofErr w:type="spellEnd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Sayısı</w:t>
            </w:r>
          </w:p>
        </w:tc>
        <w:tc>
          <w:tcPr>
            <w:tcW w:w="2250" w:type="dxa"/>
            <w:shd w:val="clear" w:color="auto" w:fill="auto"/>
          </w:tcPr>
          <w:p w:rsidR="00726033" w:rsidRPr="00701F13" w:rsidRDefault="0072603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575.47±</w:t>
            </w:r>
            <w:proofErr w:type="gramStart"/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377.22</w:t>
            </w:r>
            <w:proofErr w:type="gramEnd"/>
          </w:p>
        </w:tc>
        <w:tc>
          <w:tcPr>
            <w:tcW w:w="2751" w:type="dxa"/>
            <w:shd w:val="clear" w:color="auto" w:fill="auto"/>
          </w:tcPr>
          <w:p w:rsidR="00726033" w:rsidRPr="00701F13" w:rsidRDefault="0072603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508.13±</w:t>
            </w:r>
            <w:proofErr w:type="gramStart"/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300.54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26033" w:rsidRPr="00701F13" w:rsidRDefault="0072603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0.266</w:t>
            </w: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3E1BB4" w:rsidRPr="00701F13" w:rsidTr="00701F13">
        <w:trPr>
          <w:trHeight w:val="57"/>
        </w:trPr>
        <w:tc>
          <w:tcPr>
            <w:tcW w:w="2620" w:type="dxa"/>
            <w:shd w:val="clear" w:color="auto" w:fill="auto"/>
          </w:tcPr>
          <w:p w:rsidR="00726033" w:rsidRPr="00701F13" w:rsidRDefault="0072603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IgE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726033" w:rsidRPr="00701F13" w:rsidRDefault="0072603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proofErr w:type="spellStart"/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IgE</w:t>
            </w:r>
            <w:proofErr w:type="spellEnd"/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 xml:space="preserve"> 70,39±161,06</w:t>
            </w:r>
          </w:p>
        </w:tc>
        <w:tc>
          <w:tcPr>
            <w:tcW w:w="2751" w:type="dxa"/>
            <w:shd w:val="clear" w:color="auto" w:fill="auto"/>
          </w:tcPr>
          <w:p w:rsidR="00726033" w:rsidRPr="00701F13" w:rsidRDefault="003E1BB4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------------</w:t>
            </w:r>
          </w:p>
        </w:tc>
        <w:tc>
          <w:tcPr>
            <w:tcW w:w="851" w:type="dxa"/>
            <w:shd w:val="clear" w:color="auto" w:fill="auto"/>
          </w:tcPr>
          <w:p w:rsidR="00726033" w:rsidRPr="00701F13" w:rsidRDefault="0072603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</w:p>
        </w:tc>
      </w:tr>
      <w:tr w:rsidR="00F13B19" w:rsidRPr="00701F13" w:rsidTr="00701F13">
        <w:trPr>
          <w:trHeight w:val="57"/>
        </w:trPr>
        <w:tc>
          <w:tcPr>
            <w:tcW w:w="8472" w:type="dxa"/>
            <w:gridSpan w:val="4"/>
            <w:shd w:val="clear" w:color="auto" w:fill="auto"/>
            <w:hideMark/>
          </w:tcPr>
          <w:p w:rsidR="00F13B19" w:rsidRPr="00701F13" w:rsidRDefault="00F13B19" w:rsidP="00BD1F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mean</w:t>
            </w:r>
            <w:proofErr w:type="spellEnd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±</w:t>
            </w: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standard</w:t>
            </w:r>
            <w:proofErr w:type="spellEnd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deviation</w:t>
            </w:r>
            <w:proofErr w:type="spellEnd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One-</w:t>
            </w: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Way</w:t>
            </w:r>
            <w:proofErr w:type="spellEnd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Anova</w:t>
            </w:r>
            <w:proofErr w:type="spellEnd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Test, </w:t>
            </w: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Chi</w:t>
            </w:r>
            <w:proofErr w:type="spellEnd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square</w:t>
            </w:r>
            <w:proofErr w:type="spellEnd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Test, </w:t>
            </w:r>
            <w:r w:rsidRPr="00701F13">
              <w:rPr>
                <w:rFonts w:ascii="Times New Roman" w:eastAsia="HelveticaNeue-Light" w:hAnsi="Times New Roman"/>
                <w:color w:val="000000"/>
                <w:sz w:val="16"/>
                <w:szCs w:val="16"/>
                <w:vertAlign w:val="superscript"/>
              </w:rPr>
              <w:t>3</w:t>
            </w:r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Independent</w:t>
            </w:r>
            <w:proofErr w:type="spellEnd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Samples</w:t>
            </w:r>
            <w:proofErr w:type="spellEnd"/>
            <w:r w:rsidRPr="00701F1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t Test</w:t>
            </w:r>
          </w:p>
        </w:tc>
      </w:tr>
    </w:tbl>
    <w:p w:rsidR="00F13B19" w:rsidRDefault="00F13B19" w:rsidP="00F13B19">
      <w:pPr>
        <w:spacing w:line="360" w:lineRule="auto"/>
        <w:ind w:firstLine="851"/>
        <w:rPr>
          <w:highlight w:val="yellow"/>
        </w:rPr>
      </w:pPr>
    </w:p>
    <w:p w:rsidR="00CA365B" w:rsidRDefault="004F5F73" w:rsidP="00C52E5A">
      <w:pPr>
        <w:spacing w:line="480" w:lineRule="auto"/>
        <w:ind w:firstLine="851"/>
        <w:jc w:val="both"/>
        <w:rPr>
          <w:rFonts w:ascii="Times New Roman" w:hAnsi="Times New Roman"/>
        </w:rPr>
      </w:pPr>
      <w:r w:rsidRPr="004F5F73">
        <w:t xml:space="preserve">AD </w:t>
      </w:r>
      <w:r>
        <w:t xml:space="preserve">olan grupta </w:t>
      </w:r>
      <w:proofErr w:type="spellStart"/>
      <w:r w:rsidR="00C36E49">
        <w:rPr>
          <w:rFonts w:ascii="Times New Roman" w:eastAsia="HelveticaNeue-Light" w:hAnsi="Times New Roman"/>
          <w:color w:val="000000"/>
        </w:rPr>
        <w:t>IgE</w:t>
      </w:r>
      <w:proofErr w:type="spellEnd"/>
      <w:r w:rsidR="00C36E49">
        <w:rPr>
          <w:rFonts w:ascii="Times New Roman" w:eastAsia="HelveticaNeue-Light" w:hAnsi="Times New Roman"/>
          <w:color w:val="000000"/>
        </w:rPr>
        <w:t xml:space="preserve"> </w:t>
      </w:r>
      <w:r w:rsidR="00FE128C">
        <w:rPr>
          <w:rFonts w:ascii="Times New Roman" w:eastAsia="HelveticaNeue-Light" w:hAnsi="Times New Roman"/>
          <w:color w:val="000000"/>
        </w:rPr>
        <w:t xml:space="preserve">değeri </w:t>
      </w:r>
      <w:r w:rsidR="00C36E49">
        <w:rPr>
          <w:rFonts w:ascii="Times New Roman" w:eastAsia="HelveticaNeue-Light" w:hAnsi="Times New Roman"/>
          <w:color w:val="000000"/>
        </w:rPr>
        <w:t>70,39</w:t>
      </w:r>
      <w:r w:rsidR="00C36E49" w:rsidRPr="004F5F73">
        <w:rPr>
          <w:rFonts w:ascii="Times New Roman" w:eastAsia="HelveticaNeue-Light" w:hAnsi="Times New Roman"/>
          <w:color w:val="000000"/>
        </w:rPr>
        <w:t>±</w:t>
      </w:r>
      <w:r w:rsidR="00C36E49">
        <w:rPr>
          <w:rFonts w:ascii="Times New Roman" w:eastAsia="HelveticaNeue-Light" w:hAnsi="Times New Roman"/>
          <w:color w:val="000000"/>
        </w:rPr>
        <w:t xml:space="preserve">161,06 olarak bulundu. </w:t>
      </w:r>
      <w:r w:rsidR="004C01AE">
        <w:rPr>
          <w:rFonts w:ascii="Times New Roman" w:eastAsia="HelveticaNeue-Light" w:hAnsi="Times New Roman"/>
          <w:color w:val="000000"/>
        </w:rPr>
        <w:t xml:space="preserve">Yine </w:t>
      </w:r>
      <w:r w:rsidR="00C36E49">
        <w:rPr>
          <w:rFonts w:ascii="Times New Roman" w:eastAsia="HelveticaNeue-Light" w:hAnsi="Times New Roman"/>
          <w:color w:val="000000"/>
        </w:rPr>
        <w:t xml:space="preserve">AD olan </w:t>
      </w:r>
      <w:r w:rsidR="00C36E49" w:rsidRPr="003232E4">
        <w:rPr>
          <w:rFonts w:ascii="Times New Roman" w:eastAsia="HelveticaNeue-Light" w:hAnsi="Times New Roman"/>
          <w:color w:val="000000"/>
        </w:rPr>
        <w:t xml:space="preserve">grupta yüzde olarak </w:t>
      </w:r>
      <w:proofErr w:type="spellStart"/>
      <w:r w:rsidR="00C36E49" w:rsidRPr="003232E4">
        <w:rPr>
          <w:rFonts w:ascii="Times New Roman" w:eastAsia="HelveticaNeue-Light" w:hAnsi="Times New Roman"/>
          <w:color w:val="000000"/>
        </w:rPr>
        <w:t>eozinofil</w:t>
      </w:r>
      <w:proofErr w:type="spellEnd"/>
      <w:r w:rsidR="00C36E49" w:rsidRPr="003232E4">
        <w:rPr>
          <w:rFonts w:ascii="Times New Roman" w:eastAsia="HelveticaNeue-Light" w:hAnsi="Times New Roman"/>
          <w:color w:val="000000"/>
        </w:rPr>
        <w:t xml:space="preserve"> değeri 5.15±2.82 ve </w:t>
      </w:r>
      <w:proofErr w:type="spellStart"/>
      <w:r w:rsidR="00C36E49" w:rsidRPr="003232E4">
        <w:rPr>
          <w:rFonts w:ascii="Times New Roman" w:eastAsia="HelveticaNeue-Light" w:hAnsi="Times New Roman"/>
          <w:color w:val="000000"/>
        </w:rPr>
        <w:t>eozinofil</w:t>
      </w:r>
      <w:proofErr w:type="spellEnd"/>
      <w:r w:rsidR="00C36E49" w:rsidRPr="003232E4">
        <w:rPr>
          <w:rFonts w:ascii="Times New Roman" w:eastAsia="HelveticaNeue-Light" w:hAnsi="Times New Roman"/>
          <w:color w:val="000000"/>
        </w:rPr>
        <w:t xml:space="preserve"> mutlak değeri </w:t>
      </w:r>
      <w:proofErr w:type="gramStart"/>
      <w:r w:rsidR="00C36E49" w:rsidRPr="003232E4">
        <w:rPr>
          <w:rFonts w:ascii="Times New Roman" w:eastAsia="HelveticaNeue-Light" w:hAnsi="Times New Roman"/>
          <w:color w:val="000000"/>
        </w:rPr>
        <w:t>575.47</w:t>
      </w:r>
      <w:proofErr w:type="gramEnd"/>
      <w:r w:rsidR="00C36E49" w:rsidRPr="003232E4">
        <w:rPr>
          <w:rFonts w:ascii="Times New Roman" w:eastAsia="HelveticaNeue-Light" w:hAnsi="Times New Roman"/>
          <w:color w:val="000000"/>
        </w:rPr>
        <w:t>±377.22 olarak bulundu</w:t>
      </w:r>
      <w:r w:rsidR="004C01AE" w:rsidRPr="003232E4">
        <w:rPr>
          <w:rFonts w:ascii="Times New Roman" w:eastAsia="HelveticaNeue-Light" w:hAnsi="Times New Roman"/>
          <w:color w:val="000000"/>
        </w:rPr>
        <w:t xml:space="preserve"> (Tablo 1)</w:t>
      </w:r>
      <w:r w:rsidR="00C36E49" w:rsidRPr="003232E4">
        <w:rPr>
          <w:rFonts w:ascii="Times New Roman" w:eastAsia="HelveticaNeue-Light" w:hAnsi="Times New Roman"/>
          <w:color w:val="000000"/>
        </w:rPr>
        <w:t xml:space="preserve">. </w:t>
      </w:r>
      <w:r w:rsidR="00BD1F50" w:rsidRPr="003232E4">
        <w:rPr>
          <w:rFonts w:ascii="Times New Roman" w:hAnsi="Times New Roman"/>
        </w:rPr>
        <w:t>AD grubunda</w:t>
      </w:r>
      <w:r w:rsidR="00CA365B" w:rsidRPr="003232E4">
        <w:rPr>
          <w:rFonts w:ascii="Times New Roman" w:hAnsi="Times New Roman"/>
        </w:rPr>
        <w:t xml:space="preserve"> </w:t>
      </w:r>
      <w:proofErr w:type="spellStart"/>
      <w:r w:rsidR="00CA365B" w:rsidRPr="003232E4">
        <w:rPr>
          <w:rFonts w:ascii="Times New Roman" w:hAnsi="Times New Roman"/>
        </w:rPr>
        <w:t>eozinofili</w:t>
      </w:r>
      <w:proofErr w:type="spellEnd"/>
      <w:r w:rsidR="00CA365B" w:rsidRPr="003232E4">
        <w:rPr>
          <w:rFonts w:ascii="Times New Roman" w:hAnsi="Times New Roman"/>
        </w:rPr>
        <w:t xml:space="preserve"> varlığı ile </w:t>
      </w:r>
      <w:r w:rsidR="002B49D5" w:rsidRPr="003232E4">
        <w:rPr>
          <w:rFonts w:ascii="Times New Roman" w:hAnsi="Times New Roman"/>
        </w:rPr>
        <w:t>alerji testi</w:t>
      </w:r>
      <w:r w:rsidR="00CA365B" w:rsidRPr="003232E4">
        <w:rPr>
          <w:rFonts w:ascii="Times New Roman" w:hAnsi="Times New Roman"/>
        </w:rPr>
        <w:t xml:space="preserve"> pozitifliği arasında pozitif </w:t>
      </w:r>
      <w:proofErr w:type="gramStart"/>
      <w:r w:rsidR="00CA365B" w:rsidRPr="003232E4">
        <w:rPr>
          <w:rFonts w:ascii="Times New Roman" w:hAnsi="Times New Roman"/>
        </w:rPr>
        <w:t>korelasyon</w:t>
      </w:r>
      <w:proofErr w:type="gramEnd"/>
      <w:r w:rsidR="00CA365B" w:rsidRPr="003232E4">
        <w:rPr>
          <w:rFonts w:ascii="Times New Roman" w:hAnsi="Times New Roman"/>
        </w:rPr>
        <w:t xml:space="preserve"> tespit edildi (p&lt;0,01, r=0,391, n=64).</w:t>
      </w:r>
    </w:p>
    <w:p w:rsidR="00EC2BB0" w:rsidRDefault="00111647" w:rsidP="00C52E5A">
      <w:pPr>
        <w:spacing w:line="480" w:lineRule="auto"/>
        <w:ind w:firstLine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</w:rPr>
        <w:t xml:space="preserve">AD olan grupta 64 hastanın 22’sinde alerji deri testlerinde ve/veya </w:t>
      </w:r>
      <w:proofErr w:type="gramStart"/>
      <w:r>
        <w:rPr>
          <w:rFonts w:ascii="Times New Roman" w:hAnsi="Times New Roman"/>
        </w:rPr>
        <w:t>spesifik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IgE</w:t>
      </w:r>
      <w:proofErr w:type="spellEnd"/>
      <w:r>
        <w:rPr>
          <w:rFonts w:ascii="Times New Roman" w:hAnsi="Times New Roman"/>
        </w:rPr>
        <w:t xml:space="preserve"> değerlerinde pozitiflik bulundu. </w:t>
      </w:r>
      <w:r w:rsidR="00525624">
        <w:rPr>
          <w:rFonts w:ascii="Times New Roman" w:hAnsi="Times New Roman"/>
        </w:rPr>
        <w:t xml:space="preserve">Alerji testleri pozitif çıkan hastalardan 10 tanesinde sadece süt alerjisi, </w:t>
      </w:r>
      <w:r w:rsidR="008848E2">
        <w:rPr>
          <w:rFonts w:ascii="Times New Roman" w:hAnsi="Times New Roman"/>
        </w:rPr>
        <w:t>7 tanesinde süt ve yumurta alerjisi birlikteliği ve 5 tanesinde sadece yumurta alerjisi bulundu</w:t>
      </w:r>
      <w:r w:rsidR="00901285">
        <w:rPr>
          <w:rFonts w:ascii="Times New Roman" w:hAnsi="Times New Roman"/>
        </w:rPr>
        <w:t xml:space="preserve"> (Şekil 1)</w:t>
      </w:r>
      <w:r w:rsidR="008848E2">
        <w:rPr>
          <w:rFonts w:ascii="Times New Roman" w:hAnsi="Times New Roman"/>
        </w:rPr>
        <w:t>.</w:t>
      </w:r>
      <w:r w:rsidR="00901285">
        <w:rPr>
          <w:rFonts w:ascii="Times New Roman" w:hAnsi="Times New Roman"/>
        </w:rPr>
        <w:t xml:space="preserve"> Hiçbir hastada buğday alerjisi bulunamadı. </w:t>
      </w:r>
      <w:r w:rsidR="00701F13" w:rsidRPr="00FE128C">
        <w:rPr>
          <w:rFonts w:ascii="Times New Roman" w:hAnsi="Times New Roman" w:cs="Times New Roman"/>
          <w:lang w:val="en-US"/>
        </w:rPr>
        <w:t xml:space="preserve">AD </w:t>
      </w:r>
      <w:proofErr w:type="spellStart"/>
      <w:r w:rsidR="00701F13" w:rsidRPr="00FE128C">
        <w:rPr>
          <w:rFonts w:ascii="Times New Roman" w:hAnsi="Times New Roman" w:cs="Times New Roman"/>
          <w:lang w:val="en-US"/>
        </w:rPr>
        <w:t>olan</w:t>
      </w:r>
      <w:proofErr w:type="spellEnd"/>
      <w:r w:rsidR="00701F13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F13" w:rsidRPr="00FE128C">
        <w:rPr>
          <w:rFonts w:ascii="Times New Roman" w:hAnsi="Times New Roman" w:cs="Times New Roman"/>
          <w:lang w:val="en-US"/>
        </w:rPr>
        <w:t>grupta</w:t>
      </w:r>
      <w:proofErr w:type="spellEnd"/>
      <w:r w:rsidR="00701F13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F13" w:rsidRPr="00FE128C">
        <w:rPr>
          <w:rFonts w:ascii="Times New Roman" w:hAnsi="Times New Roman" w:cs="Times New Roman"/>
          <w:lang w:val="en-US"/>
        </w:rPr>
        <w:t>besin</w:t>
      </w:r>
      <w:proofErr w:type="spellEnd"/>
      <w:r w:rsidR="00701F13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F13" w:rsidRPr="00FE128C">
        <w:rPr>
          <w:rFonts w:ascii="Times New Roman" w:hAnsi="Times New Roman" w:cs="Times New Roman"/>
          <w:lang w:val="en-US"/>
        </w:rPr>
        <w:t>alerjisi</w:t>
      </w:r>
      <w:proofErr w:type="spellEnd"/>
      <w:r w:rsidR="00701F13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F13" w:rsidRPr="00FE128C">
        <w:rPr>
          <w:rFonts w:ascii="Times New Roman" w:hAnsi="Times New Roman" w:cs="Times New Roman"/>
          <w:lang w:val="en-US"/>
        </w:rPr>
        <w:t>testi</w:t>
      </w:r>
      <w:proofErr w:type="spellEnd"/>
      <w:r w:rsidR="00701F13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F13" w:rsidRPr="00FE128C">
        <w:rPr>
          <w:rFonts w:ascii="Times New Roman" w:hAnsi="Times New Roman" w:cs="Times New Roman"/>
          <w:lang w:val="en-US"/>
        </w:rPr>
        <w:t>pozitif</w:t>
      </w:r>
      <w:proofErr w:type="spellEnd"/>
      <w:r w:rsidR="00701F13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F13" w:rsidRPr="00FE128C">
        <w:rPr>
          <w:rFonts w:ascii="Times New Roman" w:hAnsi="Times New Roman" w:cs="Times New Roman"/>
          <w:lang w:val="en-US"/>
        </w:rPr>
        <w:t>olanlarla</w:t>
      </w:r>
      <w:proofErr w:type="spellEnd"/>
      <w:r w:rsidR="00701F13" w:rsidRPr="00FE128C">
        <w:rPr>
          <w:rFonts w:ascii="Times New Roman" w:hAnsi="Times New Roman" w:cs="Times New Roman"/>
          <w:lang w:val="en-US"/>
        </w:rPr>
        <w:t xml:space="preserve"> </w:t>
      </w:r>
      <w:r w:rsidR="00EC2BB0" w:rsidRPr="00FE128C">
        <w:rPr>
          <w:rFonts w:ascii="Times New Roman" w:hAnsi="Times New Roman" w:cs="Times New Roman"/>
          <w:lang w:val="en-US"/>
        </w:rPr>
        <w:t>(</w:t>
      </w:r>
      <w:proofErr w:type="spellStart"/>
      <w:r w:rsidR="00EC2BB0" w:rsidRPr="00FE128C">
        <w:rPr>
          <w:rFonts w:ascii="Times New Roman" w:hAnsi="Times New Roman" w:cs="Times New Roman"/>
          <w:lang w:val="en-US"/>
        </w:rPr>
        <w:t>IgE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>:</w:t>
      </w:r>
      <w:r w:rsidR="00EC2BB0" w:rsidRPr="00FE128C">
        <w:rPr>
          <w:rFonts w:ascii="Times New Roman" w:eastAsia="HelveticaNeue-Light" w:hAnsi="Times New Roman"/>
          <w:color w:val="000000"/>
        </w:rPr>
        <w:t xml:space="preserve"> 133.54±253.01</w:t>
      </w:r>
      <w:r w:rsidR="00EC2BB0" w:rsidRPr="00FE128C">
        <w:rPr>
          <w:rFonts w:ascii="Times New Roman" w:hAnsi="Times New Roman" w:cs="Times New Roman"/>
          <w:lang w:val="en-US"/>
        </w:rPr>
        <w:t xml:space="preserve">) </w:t>
      </w:r>
      <w:proofErr w:type="spellStart"/>
      <w:proofErr w:type="gramStart"/>
      <w:r w:rsidR="00701F13" w:rsidRPr="00FE128C">
        <w:rPr>
          <w:rFonts w:ascii="Times New Roman" w:hAnsi="Times New Roman" w:cs="Times New Roman"/>
          <w:lang w:val="en-US"/>
        </w:rPr>
        <w:t>olmayanlar</w:t>
      </w:r>
      <w:r w:rsidR="00EC2BB0" w:rsidRPr="00FE128C">
        <w:rPr>
          <w:rFonts w:ascii="Times New Roman" w:hAnsi="Times New Roman" w:cs="Times New Roman"/>
          <w:lang w:val="en-US"/>
        </w:rPr>
        <w:t>ın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>(</w:t>
      </w:r>
      <w:proofErr w:type="spellStart"/>
      <w:proofErr w:type="gramEnd"/>
      <w:r w:rsidR="00EC2BB0" w:rsidRPr="00FE128C">
        <w:rPr>
          <w:rFonts w:ascii="Times New Roman" w:hAnsi="Times New Roman" w:cs="Times New Roman"/>
          <w:lang w:val="en-US"/>
        </w:rPr>
        <w:t>IgE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 xml:space="preserve">: </w:t>
      </w:r>
      <w:r w:rsidR="00EC2BB0" w:rsidRPr="00FE128C">
        <w:rPr>
          <w:rFonts w:ascii="Times New Roman" w:eastAsia="HelveticaNeue-Light" w:hAnsi="Times New Roman"/>
          <w:color w:val="000000"/>
        </w:rPr>
        <w:t>37.30±61.71</w:t>
      </w:r>
      <w:r w:rsidR="00EC2BB0" w:rsidRPr="00FE128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EC2BB0" w:rsidRPr="00FE128C">
        <w:rPr>
          <w:rFonts w:ascii="Times New Roman" w:hAnsi="Times New Roman" w:cs="Times New Roman"/>
          <w:lang w:val="en-US"/>
        </w:rPr>
        <w:t>IgE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2BB0" w:rsidRPr="00FE128C">
        <w:rPr>
          <w:rFonts w:ascii="Times New Roman" w:hAnsi="Times New Roman" w:cs="Times New Roman"/>
          <w:lang w:val="en-US"/>
        </w:rPr>
        <w:t>değerleri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F13" w:rsidRPr="00FE128C">
        <w:rPr>
          <w:rFonts w:ascii="Times New Roman" w:hAnsi="Times New Roman" w:cs="Times New Roman"/>
          <w:lang w:val="en-US"/>
        </w:rPr>
        <w:t>karşılaştırıldığında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2BB0" w:rsidRPr="00FE128C">
        <w:rPr>
          <w:rFonts w:ascii="Times New Roman" w:hAnsi="Times New Roman" w:cs="Times New Roman"/>
          <w:lang w:val="en-US"/>
        </w:rPr>
        <w:t>aralarında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2BB0" w:rsidRPr="00FE128C">
        <w:rPr>
          <w:rFonts w:ascii="Times New Roman" w:hAnsi="Times New Roman" w:cs="Times New Roman"/>
          <w:lang w:val="en-US"/>
        </w:rPr>
        <w:t>istatistiksel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2BB0" w:rsidRPr="00FE128C">
        <w:rPr>
          <w:rFonts w:ascii="Times New Roman" w:hAnsi="Times New Roman" w:cs="Times New Roman"/>
          <w:lang w:val="en-US"/>
        </w:rPr>
        <w:t>olarak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2BB0" w:rsidRPr="00FE128C">
        <w:rPr>
          <w:rFonts w:ascii="Times New Roman" w:hAnsi="Times New Roman" w:cs="Times New Roman"/>
          <w:lang w:val="en-US"/>
        </w:rPr>
        <w:t>anlamlı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2BB0" w:rsidRPr="00FE128C">
        <w:rPr>
          <w:rFonts w:ascii="Times New Roman" w:hAnsi="Times New Roman" w:cs="Times New Roman"/>
          <w:lang w:val="en-US"/>
        </w:rPr>
        <w:t>fark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2BB0" w:rsidRPr="00FE128C">
        <w:rPr>
          <w:rFonts w:ascii="Times New Roman" w:hAnsi="Times New Roman" w:cs="Times New Roman"/>
          <w:lang w:val="en-US"/>
        </w:rPr>
        <w:t>mevcuttu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 xml:space="preserve"> (p&lt;0.001)</w:t>
      </w:r>
      <w:r w:rsidR="00E7026E" w:rsidRPr="00FE128C">
        <w:rPr>
          <w:rFonts w:ascii="Times New Roman" w:hAnsi="Times New Roman" w:cs="Times New Roman"/>
          <w:lang w:val="en-US"/>
        </w:rPr>
        <w:t>.</w:t>
      </w:r>
      <w:r w:rsidR="00FE128C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128C" w:rsidRPr="00FE128C">
        <w:rPr>
          <w:rFonts w:ascii="Times New Roman" w:hAnsi="Times New Roman" w:cs="Times New Roman"/>
          <w:lang w:val="en-US"/>
        </w:rPr>
        <w:t>Yine</w:t>
      </w:r>
      <w:proofErr w:type="spellEnd"/>
      <w:r w:rsidR="00FE128C" w:rsidRPr="00FE128C">
        <w:rPr>
          <w:rFonts w:ascii="Times New Roman" w:hAnsi="Times New Roman" w:cs="Times New Roman"/>
          <w:lang w:val="en-US"/>
        </w:rPr>
        <w:t xml:space="preserve"> </w:t>
      </w:r>
      <w:r w:rsidR="00E7026E" w:rsidRPr="00FE128C">
        <w:rPr>
          <w:rFonts w:ascii="Times New Roman" w:hAnsi="Times New Roman" w:cs="Times New Roman"/>
          <w:lang w:val="en-US"/>
        </w:rPr>
        <w:t xml:space="preserve">AD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olan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grupta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besin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alerjisi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testi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pozitif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olanlarla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(%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Eozinofil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>:</w:t>
      </w:r>
      <w:r w:rsidR="00E7026E" w:rsidRPr="00FE128C">
        <w:rPr>
          <w:rFonts w:ascii="Times New Roman" w:eastAsia="HelveticaNeue-Light" w:hAnsi="Times New Roman"/>
          <w:color w:val="000000"/>
        </w:rPr>
        <w:t xml:space="preserve"> 6.06±1.67</w:t>
      </w:r>
      <w:r w:rsidR="00E7026E" w:rsidRPr="00FE128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olmayanların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(%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Eozinofil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: </w:t>
      </w:r>
      <w:r w:rsidR="00E7026E" w:rsidRPr="00FE128C">
        <w:rPr>
          <w:rFonts w:ascii="Times New Roman" w:eastAsia="HelveticaNeue-Light" w:hAnsi="Times New Roman"/>
          <w:color w:val="000000"/>
        </w:rPr>
        <w:t>4.68±3.18</w:t>
      </w:r>
      <w:r w:rsidR="00E7026E" w:rsidRPr="00FE128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yüzde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eozinofil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değerleri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karşılaştırıldığında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aralarında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istatistiksel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olarak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anlamlı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fark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mevcuttu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(p=0.001).</w:t>
      </w:r>
      <w:r w:rsidR="00FE128C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128C" w:rsidRPr="00FE128C">
        <w:rPr>
          <w:rFonts w:ascii="Times New Roman" w:hAnsi="Times New Roman" w:cs="Times New Roman"/>
          <w:lang w:val="en-US"/>
        </w:rPr>
        <w:t>Ayrıca</w:t>
      </w:r>
      <w:proofErr w:type="spellEnd"/>
      <w:r w:rsidR="00FE128C" w:rsidRPr="00FE128C">
        <w:rPr>
          <w:rFonts w:ascii="Times New Roman" w:hAnsi="Times New Roman" w:cs="Times New Roman"/>
          <w:lang w:val="en-US"/>
        </w:rPr>
        <w:t xml:space="preserve"> </w:t>
      </w:r>
      <w:r w:rsidR="00E7026E" w:rsidRPr="00FE128C">
        <w:rPr>
          <w:rFonts w:ascii="Times New Roman" w:hAnsi="Times New Roman" w:cs="Times New Roman"/>
          <w:lang w:val="en-US"/>
        </w:rPr>
        <w:t xml:space="preserve">AD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olan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grupta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besin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alerjisi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testi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pozitif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olanlarla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A46FEB" w:rsidRPr="00FE128C">
        <w:rPr>
          <w:rFonts w:ascii="Times New Roman" w:hAnsi="Times New Roman" w:cs="Times New Roman"/>
          <w:lang w:val="en-US"/>
        </w:rPr>
        <w:t>Mutlak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Eozinofil</w:t>
      </w:r>
      <w:proofErr w:type="spellEnd"/>
      <w:r w:rsidR="002767CD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67CD" w:rsidRPr="00FE128C">
        <w:rPr>
          <w:rFonts w:ascii="Times New Roman" w:hAnsi="Times New Roman" w:cs="Times New Roman"/>
          <w:lang w:val="en-US"/>
        </w:rPr>
        <w:t>Sayıları</w:t>
      </w:r>
      <w:proofErr w:type="spellEnd"/>
      <w:proofErr w:type="gramStart"/>
      <w:r w:rsidR="00E7026E" w:rsidRPr="00FE128C">
        <w:rPr>
          <w:rFonts w:ascii="Times New Roman" w:hAnsi="Times New Roman" w:cs="Times New Roman"/>
          <w:lang w:val="en-US"/>
        </w:rPr>
        <w:t>:</w:t>
      </w:r>
      <w:r w:rsidR="00A46FEB" w:rsidRPr="00FE128C">
        <w:rPr>
          <w:rFonts w:ascii="Times New Roman" w:eastAsia="HelveticaNeue-Light" w:hAnsi="Times New Roman"/>
          <w:color w:val="000000"/>
        </w:rPr>
        <w:t>737.27</w:t>
      </w:r>
      <w:proofErr w:type="gramEnd"/>
      <w:r w:rsidR="00A46FEB" w:rsidRPr="00FE128C">
        <w:rPr>
          <w:rFonts w:ascii="Times New Roman" w:eastAsia="HelveticaNeue-Light" w:hAnsi="Times New Roman"/>
          <w:color w:val="000000"/>
        </w:rPr>
        <w:t>±348.01</w:t>
      </w:r>
      <w:r w:rsidR="00A46FEB" w:rsidRPr="00FE128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A46FEB" w:rsidRPr="00FE128C">
        <w:rPr>
          <w:rFonts w:ascii="Times New Roman" w:hAnsi="Times New Roman" w:cs="Times New Roman"/>
          <w:lang w:val="en-US"/>
        </w:rPr>
        <w:t>olmayanların</w:t>
      </w:r>
      <w:proofErr w:type="spellEnd"/>
      <w:r w:rsidR="00A46FEB" w:rsidRPr="00FE128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A46FEB" w:rsidRPr="00FE128C">
        <w:rPr>
          <w:rFonts w:ascii="Times New Roman" w:hAnsi="Times New Roman" w:cs="Times New Roman"/>
          <w:lang w:val="en-US"/>
        </w:rPr>
        <w:t>Mutlak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Eozinofil</w:t>
      </w:r>
      <w:proofErr w:type="spellEnd"/>
      <w:r w:rsidR="002767CD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67CD" w:rsidRPr="00FE128C">
        <w:rPr>
          <w:rFonts w:ascii="Times New Roman" w:hAnsi="Times New Roman" w:cs="Times New Roman"/>
          <w:lang w:val="en-US"/>
        </w:rPr>
        <w:t>Sayıları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: </w:t>
      </w:r>
      <w:r w:rsidR="00A46FEB" w:rsidRPr="00FE128C">
        <w:rPr>
          <w:rFonts w:ascii="Times New Roman" w:eastAsia="HelveticaNeue-Light" w:hAnsi="Times New Roman"/>
          <w:color w:val="000000"/>
        </w:rPr>
        <w:t>490.71±367.71</w:t>
      </w:r>
      <w:r w:rsidR="00E7026E" w:rsidRPr="00FE128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A46FEB" w:rsidRPr="00FE128C">
        <w:rPr>
          <w:rFonts w:ascii="Times New Roman" w:hAnsi="Times New Roman" w:cs="Times New Roman"/>
          <w:lang w:val="en-US"/>
        </w:rPr>
        <w:t>mutlak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eozinofil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değerleri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karşılaştırıldığında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aralarında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istatistiksel</w:t>
      </w:r>
      <w:proofErr w:type="spellEnd"/>
      <w:r w:rsidR="00E7026E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026E" w:rsidRPr="00FE128C">
        <w:rPr>
          <w:rFonts w:ascii="Times New Roman" w:hAnsi="Times New Roman" w:cs="Times New Roman"/>
          <w:lang w:val="en-US"/>
        </w:rPr>
        <w:t>olara</w:t>
      </w:r>
      <w:r w:rsidR="002767CD" w:rsidRPr="00FE128C">
        <w:rPr>
          <w:rFonts w:ascii="Times New Roman" w:hAnsi="Times New Roman" w:cs="Times New Roman"/>
          <w:lang w:val="en-US"/>
        </w:rPr>
        <w:t>k</w:t>
      </w:r>
      <w:proofErr w:type="spellEnd"/>
      <w:r w:rsidR="002767CD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67CD" w:rsidRPr="00FE128C">
        <w:rPr>
          <w:rFonts w:ascii="Times New Roman" w:hAnsi="Times New Roman" w:cs="Times New Roman"/>
          <w:lang w:val="en-US"/>
        </w:rPr>
        <w:t>anlamlı</w:t>
      </w:r>
      <w:proofErr w:type="spellEnd"/>
      <w:r w:rsidR="002767CD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67CD" w:rsidRPr="00FE128C">
        <w:rPr>
          <w:rFonts w:ascii="Times New Roman" w:hAnsi="Times New Roman" w:cs="Times New Roman"/>
          <w:lang w:val="en-US"/>
        </w:rPr>
        <w:t>fark</w:t>
      </w:r>
      <w:proofErr w:type="spellEnd"/>
      <w:r w:rsidR="002767CD" w:rsidRPr="00FE12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67CD" w:rsidRPr="00FE128C">
        <w:rPr>
          <w:rFonts w:ascii="Times New Roman" w:hAnsi="Times New Roman" w:cs="Times New Roman"/>
          <w:lang w:val="en-US"/>
        </w:rPr>
        <w:t>mevcuttu</w:t>
      </w:r>
      <w:proofErr w:type="spellEnd"/>
      <w:r w:rsidR="002767CD" w:rsidRPr="00FE128C">
        <w:rPr>
          <w:rFonts w:ascii="Times New Roman" w:hAnsi="Times New Roman" w:cs="Times New Roman"/>
          <w:lang w:val="en-US"/>
        </w:rPr>
        <w:t xml:space="preserve"> (p=0.005</w:t>
      </w:r>
      <w:r w:rsidR="00E7026E" w:rsidRPr="00FE128C">
        <w:rPr>
          <w:rFonts w:ascii="Times New Roman" w:hAnsi="Times New Roman" w:cs="Times New Roman"/>
          <w:lang w:val="en-US"/>
        </w:rPr>
        <w:t>)</w:t>
      </w:r>
      <w:r w:rsidR="00EC2BB0" w:rsidRPr="00FE128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EC2BB0" w:rsidRPr="00FE128C">
        <w:rPr>
          <w:rFonts w:ascii="Times New Roman" w:hAnsi="Times New Roman" w:cs="Times New Roman"/>
          <w:lang w:val="en-US"/>
        </w:rPr>
        <w:t>Tablo</w:t>
      </w:r>
      <w:proofErr w:type="spellEnd"/>
      <w:r w:rsidR="00EC2BB0" w:rsidRPr="00FE128C">
        <w:rPr>
          <w:rFonts w:ascii="Times New Roman" w:hAnsi="Times New Roman" w:cs="Times New Roman"/>
          <w:lang w:val="en-US"/>
        </w:rPr>
        <w:t xml:space="preserve"> 2).</w:t>
      </w:r>
    </w:p>
    <w:p w:rsidR="00901285" w:rsidRDefault="00901285" w:rsidP="00111647">
      <w:pPr>
        <w:spacing w:line="360" w:lineRule="auto"/>
        <w:ind w:firstLine="851"/>
        <w:jc w:val="both"/>
        <w:rPr>
          <w:rFonts w:ascii="Times New Roman" w:hAnsi="Times New Roman" w:cs="Times New Roman"/>
          <w:lang w:val="en-US"/>
        </w:rPr>
      </w:pPr>
    </w:p>
    <w:p w:rsidR="00901285" w:rsidRPr="00111647" w:rsidRDefault="00901285" w:rsidP="00111647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3460750" cy="2400300"/>
            <wp:effectExtent l="0" t="0" r="1905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01F13" w:rsidRDefault="00901285" w:rsidP="00701F13">
      <w:pPr>
        <w:widowControl w:val="0"/>
        <w:autoSpaceDE w:val="0"/>
        <w:autoSpaceDN w:val="0"/>
        <w:adjustRightInd w:val="0"/>
        <w:spacing w:line="400" w:lineRule="atLeast"/>
        <w:ind w:firstLine="851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Şekil</w:t>
      </w:r>
      <w:proofErr w:type="spellEnd"/>
      <w:r>
        <w:rPr>
          <w:rFonts w:ascii="Times New Roman" w:hAnsi="Times New Roman" w:cs="Times New Roman"/>
          <w:lang w:val="en-US"/>
        </w:rPr>
        <w:t xml:space="preserve"> 1.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Atopik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dermatitli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hastaların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testleri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spesifik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IgE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sonucu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pozitif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bulunan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alerjenlerinin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gösterimi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701F13" w:rsidRPr="004C01AE" w:rsidRDefault="00701F13" w:rsidP="004C01AE">
      <w:pPr>
        <w:spacing w:line="360" w:lineRule="auto"/>
        <w:ind w:firstLine="851"/>
        <w:rPr>
          <w:rFonts w:ascii="Times New Roman" w:eastAsia="HelveticaNeue-Light" w:hAnsi="Times New Roman"/>
          <w:color w:val="000000"/>
        </w:rPr>
      </w:pPr>
    </w:p>
    <w:p w:rsidR="004C01AE" w:rsidRPr="004F5F73" w:rsidRDefault="004C01AE" w:rsidP="0015403F">
      <w:pPr>
        <w:spacing w:line="360" w:lineRule="auto"/>
        <w:ind w:firstLine="851"/>
      </w:pPr>
      <w:r w:rsidRPr="00701F13">
        <w:rPr>
          <w:rFonts w:ascii="Times New Roman" w:eastAsia="HelveticaNeue-Light" w:hAnsi="Times New Roman"/>
          <w:b/>
          <w:color w:val="000000"/>
        </w:rPr>
        <w:t>Tablo 2:</w:t>
      </w:r>
      <w:r>
        <w:rPr>
          <w:rFonts w:ascii="Times New Roman" w:eastAsia="HelveticaNeue-Light" w:hAnsi="Times New Roman"/>
          <w:color w:val="000000"/>
        </w:rPr>
        <w:t xml:space="preserve"> </w:t>
      </w:r>
      <w:proofErr w:type="spellStart"/>
      <w:r>
        <w:rPr>
          <w:rFonts w:ascii="Times New Roman" w:eastAsia="HelveticaNeue-Light" w:hAnsi="Times New Roman"/>
          <w:color w:val="000000"/>
        </w:rPr>
        <w:t>Atopik</w:t>
      </w:r>
      <w:proofErr w:type="spellEnd"/>
      <w:r>
        <w:rPr>
          <w:rFonts w:ascii="Times New Roman" w:eastAsia="HelveticaNeue-Light" w:hAnsi="Times New Roman"/>
          <w:color w:val="000000"/>
        </w:rPr>
        <w:t xml:space="preserve"> dermatit olan grupta alerjisi olanlar ve olmayanların karşılaştırmaları.</w:t>
      </w:r>
    </w:p>
    <w:tbl>
      <w:tblPr>
        <w:tblW w:w="8755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660"/>
        <w:gridCol w:w="2268"/>
        <w:gridCol w:w="2693"/>
        <w:gridCol w:w="1134"/>
      </w:tblGrid>
      <w:tr w:rsidR="0015403F" w:rsidRPr="00B516C7" w:rsidTr="0088662E">
        <w:trPr>
          <w:trHeight w:val="259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15403F" w:rsidRPr="00B516C7" w:rsidRDefault="0015403F" w:rsidP="0088662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15403F" w:rsidRPr="00B516C7" w:rsidRDefault="0015403F" w:rsidP="000E5CF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AD</w:t>
            </w:r>
            <w:r w:rsidR="000E5CF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olup</w:t>
            </w:r>
            <w:r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Alerjisi </w:t>
            </w:r>
            <w:r w:rsidR="000E5CF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Bulunanlar</w:t>
            </w:r>
            <w:r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(n:</w:t>
            </w:r>
            <w:r w:rsidR="00862C2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22</w:t>
            </w:r>
            <w:r w:rsidRPr="00B516C7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15403F" w:rsidRPr="00B516C7" w:rsidRDefault="0015403F" w:rsidP="000E5CF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AD </w:t>
            </w:r>
            <w:r w:rsidR="000E5CF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olup </w:t>
            </w:r>
            <w:r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Alerjisi </w:t>
            </w:r>
            <w:r w:rsidR="000E5CF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Bulunamayanlar </w:t>
            </w:r>
            <w:r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(n:</w:t>
            </w:r>
            <w:r w:rsidR="00862C23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42</w:t>
            </w:r>
            <w:r w:rsidRPr="00B516C7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15403F" w:rsidRPr="00B516C7" w:rsidRDefault="0015403F" w:rsidP="0088662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516C7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gramEnd"/>
          </w:p>
        </w:tc>
      </w:tr>
      <w:tr w:rsidR="0015403F" w:rsidRPr="0088662E" w:rsidTr="0088662E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15403F" w:rsidRPr="0088662E" w:rsidRDefault="0015403F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IgE</w:t>
            </w:r>
            <w:proofErr w:type="spellEnd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Değeri</w:t>
            </w:r>
          </w:p>
        </w:tc>
        <w:tc>
          <w:tcPr>
            <w:tcW w:w="2268" w:type="dxa"/>
            <w:shd w:val="clear" w:color="auto" w:fill="auto"/>
            <w:hideMark/>
          </w:tcPr>
          <w:p w:rsidR="0015403F" w:rsidRPr="0088662E" w:rsidRDefault="00862C2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133.54±</w:t>
            </w:r>
            <w:proofErr w:type="gramStart"/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253.01</w:t>
            </w:r>
            <w:proofErr w:type="gramEnd"/>
          </w:p>
        </w:tc>
        <w:tc>
          <w:tcPr>
            <w:tcW w:w="2693" w:type="dxa"/>
            <w:shd w:val="clear" w:color="auto" w:fill="auto"/>
            <w:hideMark/>
          </w:tcPr>
          <w:p w:rsidR="0015403F" w:rsidRPr="0088662E" w:rsidRDefault="00862C2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37.30±61.71</w:t>
            </w:r>
          </w:p>
        </w:tc>
        <w:tc>
          <w:tcPr>
            <w:tcW w:w="1134" w:type="dxa"/>
            <w:shd w:val="clear" w:color="auto" w:fill="auto"/>
            <w:hideMark/>
          </w:tcPr>
          <w:p w:rsidR="0015403F" w:rsidRPr="0088662E" w:rsidRDefault="0015403F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0.</w:t>
            </w:r>
            <w:r w:rsidR="001C710D"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000</w:t>
            </w:r>
            <w:r w:rsidR="001C710D"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15403F" w:rsidRPr="0088662E" w:rsidTr="0088662E">
        <w:trPr>
          <w:trHeight w:val="57"/>
        </w:trPr>
        <w:tc>
          <w:tcPr>
            <w:tcW w:w="2660" w:type="dxa"/>
            <w:shd w:val="clear" w:color="auto" w:fill="auto"/>
          </w:tcPr>
          <w:p w:rsidR="0015403F" w:rsidRPr="0088662E" w:rsidRDefault="0015403F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Eozinofil</w:t>
            </w:r>
            <w:proofErr w:type="spellEnd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2268" w:type="dxa"/>
            <w:shd w:val="clear" w:color="auto" w:fill="auto"/>
          </w:tcPr>
          <w:p w:rsidR="0015403F" w:rsidRPr="0088662E" w:rsidRDefault="00862C2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6.06</w:t>
            </w:r>
            <w:r w:rsidR="0015403F"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±</w:t>
            </w: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 xml:space="preserve">1.67 </w:t>
            </w:r>
          </w:p>
        </w:tc>
        <w:tc>
          <w:tcPr>
            <w:tcW w:w="2693" w:type="dxa"/>
            <w:shd w:val="clear" w:color="auto" w:fill="auto"/>
          </w:tcPr>
          <w:p w:rsidR="0015403F" w:rsidRPr="0088662E" w:rsidRDefault="00862C2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4.68±3.18</w:t>
            </w:r>
          </w:p>
        </w:tc>
        <w:tc>
          <w:tcPr>
            <w:tcW w:w="1134" w:type="dxa"/>
            <w:shd w:val="clear" w:color="auto" w:fill="auto"/>
          </w:tcPr>
          <w:p w:rsidR="0015403F" w:rsidRPr="0088662E" w:rsidRDefault="001C710D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0.001</w:t>
            </w: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15403F" w:rsidRPr="0088662E" w:rsidTr="0088662E">
        <w:trPr>
          <w:trHeight w:val="57"/>
        </w:trPr>
        <w:tc>
          <w:tcPr>
            <w:tcW w:w="2660" w:type="dxa"/>
            <w:shd w:val="clear" w:color="auto" w:fill="auto"/>
          </w:tcPr>
          <w:p w:rsidR="0015403F" w:rsidRPr="0088662E" w:rsidRDefault="0015403F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Mutlak </w:t>
            </w:r>
            <w:proofErr w:type="spellStart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Eozinofil</w:t>
            </w:r>
            <w:proofErr w:type="spellEnd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Sayısı</w:t>
            </w:r>
          </w:p>
        </w:tc>
        <w:tc>
          <w:tcPr>
            <w:tcW w:w="2268" w:type="dxa"/>
            <w:shd w:val="clear" w:color="auto" w:fill="auto"/>
          </w:tcPr>
          <w:p w:rsidR="0015403F" w:rsidRPr="0088662E" w:rsidRDefault="00862C2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737.27</w:t>
            </w:r>
            <w:r w:rsidR="0015403F"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±</w:t>
            </w:r>
            <w:proofErr w:type="gramStart"/>
            <w:r w:rsidR="0015403F"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3</w:t>
            </w: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48.01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15403F" w:rsidRPr="0088662E" w:rsidRDefault="00862C23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490.71±</w:t>
            </w:r>
            <w:proofErr w:type="gramStart"/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367.71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5403F" w:rsidRPr="0088662E" w:rsidRDefault="001C710D" w:rsidP="004C01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</w:pP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</w:rPr>
              <w:t>0.005</w:t>
            </w:r>
            <w:r w:rsidRPr="0088662E">
              <w:rPr>
                <w:rFonts w:ascii="Times New Roman" w:eastAsia="HelveticaNeue-Light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15403F" w:rsidRPr="00B516C7" w:rsidTr="0088662E">
        <w:trPr>
          <w:trHeight w:val="57"/>
        </w:trPr>
        <w:tc>
          <w:tcPr>
            <w:tcW w:w="8755" w:type="dxa"/>
            <w:gridSpan w:val="4"/>
            <w:shd w:val="clear" w:color="auto" w:fill="auto"/>
            <w:hideMark/>
          </w:tcPr>
          <w:p w:rsidR="0015403F" w:rsidRPr="00B516C7" w:rsidRDefault="0015403F" w:rsidP="001C71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</w:pPr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mean</w:t>
            </w:r>
            <w:proofErr w:type="spellEnd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±</w:t>
            </w:r>
            <w:proofErr w:type="spellStart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standard</w:t>
            </w:r>
            <w:proofErr w:type="spellEnd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deviation</w:t>
            </w:r>
            <w:proofErr w:type="spellEnd"/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1C710D"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Mann-</w:t>
            </w:r>
            <w:proofErr w:type="spellStart"/>
            <w:r w:rsidR="001C710D"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>Whitney</w:t>
            </w:r>
            <w:proofErr w:type="spellEnd"/>
            <w:r w:rsidR="001C710D" w:rsidRPr="0088662E">
              <w:rPr>
                <w:rFonts w:ascii="Times New Roman" w:eastAsia="HelveticaNeue-Light" w:hAnsi="Times New Roman"/>
                <w:b/>
                <w:bCs/>
                <w:color w:val="000000"/>
                <w:sz w:val="16"/>
                <w:szCs w:val="16"/>
              </w:rPr>
              <w:t xml:space="preserve"> Test</w:t>
            </w:r>
          </w:p>
        </w:tc>
      </w:tr>
    </w:tbl>
    <w:p w:rsidR="00CA365B" w:rsidRDefault="00CA365B" w:rsidP="00F13B19">
      <w:pPr>
        <w:spacing w:line="360" w:lineRule="auto"/>
        <w:ind w:firstLine="851"/>
        <w:rPr>
          <w:highlight w:val="yellow"/>
        </w:rPr>
      </w:pPr>
    </w:p>
    <w:p w:rsidR="00C96EC3" w:rsidRDefault="00C96EC3" w:rsidP="00C96E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96EC3" w:rsidRDefault="00C96EC3" w:rsidP="00C96E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13B19" w:rsidRDefault="00F13B19" w:rsidP="00F13B19">
      <w:pPr>
        <w:spacing w:line="360" w:lineRule="auto"/>
        <w:ind w:firstLine="851"/>
        <w:rPr>
          <w:highlight w:val="yellow"/>
        </w:rPr>
      </w:pPr>
    </w:p>
    <w:p w:rsidR="00F13B19" w:rsidRDefault="00F13B19" w:rsidP="00F13B19">
      <w:pPr>
        <w:spacing w:line="360" w:lineRule="auto"/>
        <w:ind w:firstLine="851"/>
        <w:rPr>
          <w:highlight w:val="yellow"/>
        </w:rPr>
      </w:pPr>
    </w:p>
    <w:p w:rsidR="00F13B19" w:rsidRDefault="00F13B19" w:rsidP="00F13B19">
      <w:pPr>
        <w:spacing w:line="360" w:lineRule="auto"/>
        <w:ind w:firstLine="851"/>
      </w:pPr>
    </w:p>
    <w:p w:rsidR="00F13B19" w:rsidRPr="00DD33DF" w:rsidRDefault="00F13B19" w:rsidP="00F13B19">
      <w:pPr>
        <w:spacing w:line="360" w:lineRule="auto"/>
        <w:ind w:firstLine="851"/>
        <w:rPr>
          <w:rFonts w:ascii="Times New Roman" w:eastAsia="Times New Roman" w:hAnsi="Times New Roman"/>
          <w:b/>
          <w:color w:val="000000"/>
          <w:lang w:val="en-GB" w:eastAsia="tr-TR"/>
        </w:rPr>
      </w:pPr>
    </w:p>
    <w:p w:rsidR="00F13B19" w:rsidRPr="00AC5932" w:rsidRDefault="00F13B19" w:rsidP="00F13B19">
      <w:pPr>
        <w:spacing w:line="480" w:lineRule="auto"/>
        <w:ind w:firstLine="851"/>
        <w:rPr>
          <w:rFonts w:ascii="Times New Roman" w:eastAsia="Times New Roman" w:hAnsi="Times New Roman" w:cs="Times New Roman"/>
          <w:b/>
          <w:color w:val="000000"/>
          <w:lang w:val="en-GB" w:eastAsia="tr-TR"/>
        </w:rPr>
      </w:pPr>
      <w:r w:rsidRPr="00AC5932">
        <w:rPr>
          <w:rFonts w:ascii="Times New Roman" w:eastAsia="Times New Roman" w:hAnsi="Times New Roman" w:cs="Times New Roman"/>
          <w:b/>
          <w:color w:val="000000"/>
          <w:lang w:val="en-GB" w:eastAsia="tr-TR"/>
        </w:rPr>
        <w:t>TARTIŞMA</w:t>
      </w:r>
    </w:p>
    <w:p w:rsidR="00C7693A" w:rsidRDefault="00C7693A" w:rsidP="00C52E5A">
      <w:pPr>
        <w:widowControl w:val="0"/>
        <w:autoSpaceDE w:val="0"/>
        <w:autoSpaceDN w:val="0"/>
        <w:adjustRightInd w:val="0"/>
        <w:spacing w:line="480" w:lineRule="auto"/>
        <w:ind w:firstLine="851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AD </w:t>
      </w:r>
      <w:proofErr w:type="spellStart"/>
      <w:r>
        <w:rPr>
          <w:rFonts w:ascii="Times New Roman" w:hAnsi="Times New Roman" w:cs="Times New Roman"/>
          <w:lang w:val="en-US"/>
        </w:rPr>
        <w:t>kliniği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gelen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hastalarımızın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yapılan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testlerinde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yaklaşık</w:t>
      </w:r>
      <w:proofErr w:type="spellEnd"/>
      <w:r>
        <w:rPr>
          <w:rFonts w:ascii="Times New Roman" w:hAnsi="Times New Roman" w:cs="Times New Roman"/>
          <w:lang w:val="en-US"/>
        </w:rPr>
        <w:t xml:space="preserve"> 1/3 </w:t>
      </w:r>
      <w:proofErr w:type="spellStart"/>
      <w:r>
        <w:rPr>
          <w:rFonts w:ascii="Times New Roman" w:hAnsi="Times New Roman" w:cs="Times New Roman"/>
          <w:lang w:val="en-US"/>
        </w:rPr>
        <w:t>oranında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525624">
        <w:rPr>
          <w:rFonts w:ascii="Times New Roman" w:hAnsi="Times New Roman" w:cs="Times New Roman"/>
          <w:lang w:val="en-US"/>
        </w:rPr>
        <w:t xml:space="preserve">(22/64) </w:t>
      </w:r>
      <w:proofErr w:type="spellStart"/>
      <w:r>
        <w:rPr>
          <w:rFonts w:ascii="Times New Roman" w:hAnsi="Times New Roman" w:cs="Times New Roman"/>
          <w:lang w:val="en-US"/>
        </w:rPr>
        <w:t>alerji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52CE">
        <w:rPr>
          <w:rFonts w:ascii="Times New Roman" w:hAnsi="Times New Roman" w:cs="Times New Roman"/>
          <w:lang w:val="en-US"/>
        </w:rPr>
        <w:t>bulunabilmiş</w:t>
      </w:r>
      <w:proofErr w:type="spellEnd"/>
      <w:r w:rsidR="00CC52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52CE">
        <w:rPr>
          <w:rFonts w:ascii="Times New Roman" w:hAnsi="Times New Roman" w:cs="Times New Roman"/>
          <w:lang w:val="en-US"/>
        </w:rPr>
        <w:t>olması</w:t>
      </w:r>
      <w:proofErr w:type="spellEnd"/>
      <w:r w:rsidR="00CC52CE">
        <w:rPr>
          <w:rFonts w:ascii="Times New Roman" w:hAnsi="Times New Roman" w:cs="Times New Roman"/>
          <w:lang w:val="en-US"/>
        </w:rPr>
        <w:t xml:space="preserve"> non-</w:t>
      </w:r>
      <w:proofErr w:type="spellStart"/>
      <w:r w:rsidR="00CC52CE">
        <w:rPr>
          <w:rFonts w:ascii="Times New Roman" w:hAnsi="Times New Roman" w:cs="Times New Roman"/>
          <w:lang w:val="en-US"/>
        </w:rPr>
        <w:t>IgE</w:t>
      </w:r>
      <w:proofErr w:type="spellEnd"/>
      <w:r w:rsidR="00CC52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52CE">
        <w:rPr>
          <w:rFonts w:ascii="Times New Roman" w:hAnsi="Times New Roman" w:cs="Times New Roman"/>
          <w:lang w:val="en-US"/>
        </w:rPr>
        <w:t>arac</w:t>
      </w:r>
      <w:r>
        <w:rPr>
          <w:rFonts w:ascii="Times New Roman" w:hAnsi="Times New Roman" w:cs="Times New Roman"/>
          <w:lang w:val="en-US"/>
        </w:rPr>
        <w:t>ılı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besin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alerjilerine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dikkat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çekmek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açısından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önemlidir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179C2">
        <w:rPr>
          <w:rFonts w:ascii="Times New Roman" w:hAnsi="Times New Roman" w:cs="Times New Roman"/>
          <w:lang w:val="en-US"/>
        </w:rPr>
        <w:t>Kutlu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9C2">
        <w:rPr>
          <w:rFonts w:ascii="Times New Roman" w:hAnsi="Times New Roman" w:cs="Times New Roman"/>
          <w:lang w:val="en-US"/>
        </w:rPr>
        <w:t>ve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9C2">
        <w:rPr>
          <w:rFonts w:ascii="Times New Roman" w:hAnsi="Times New Roman" w:cs="Times New Roman"/>
          <w:lang w:val="en-US"/>
        </w:rPr>
        <w:t>arkadaşlarının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9C2">
        <w:rPr>
          <w:rFonts w:ascii="Times New Roman" w:hAnsi="Times New Roman" w:cs="Times New Roman"/>
          <w:lang w:val="en-US"/>
        </w:rPr>
        <w:t>çalışmalarında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9C2">
        <w:rPr>
          <w:rFonts w:ascii="Times New Roman" w:hAnsi="Times New Roman" w:cs="Times New Roman"/>
          <w:lang w:val="en-US"/>
        </w:rPr>
        <w:t>da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9C2">
        <w:rPr>
          <w:rFonts w:ascii="Times New Roman" w:hAnsi="Times New Roman" w:cs="Times New Roman"/>
          <w:lang w:val="en-US"/>
        </w:rPr>
        <w:t>benzer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9C2">
        <w:rPr>
          <w:rFonts w:ascii="Times New Roman" w:hAnsi="Times New Roman" w:cs="Times New Roman"/>
          <w:lang w:val="en-US"/>
        </w:rPr>
        <w:t>bir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9C2">
        <w:rPr>
          <w:rFonts w:ascii="Times New Roman" w:hAnsi="Times New Roman" w:cs="Times New Roman"/>
          <w:lang w:val="en-US"/>
        </w:rPr>
        <w:t>şekilde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AD </w:t>
      </w:r>
      <w:proofErr w:type="spellStart"/>
      <w:r w:rsidR="002179C2">
        <w:rPr>
          <w:rFonts w:ascii="Times New Roman" w:hAnsi="Times New Roman" w:cs="Times New Roman"/>
          <w:lang w:val="en-US"/>
        </w:rPr>
        <w:t>hastalarının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%32’sinde </w:t>
      </w:r>
      <w:proofErr w:type="spellStart"/>
      <w:r w:rsidR="002179C2">
        <w:rPr>
          <w:rFonts w:ascii="Times New Roman" w:hAnsi="Times New Roman" w:cs="Times New Roman"/>
          <w:lang w:val="en-US"/>
        </w:rPr>
        <w:t>alerji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9C2">
        <w:rPr>
          <w:rFonts w:ascii="Times New Roman" w:hAnsi="Times New Roman" w:cs="Times New Roman"/>
          <w:lang w:val="en-US"/>
        </w:rPr>
        <w:t>testleri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9C2">
        <w:rPr>
          <w:rFonts w:ascii="Times New Roman" w:hAnsi="Times New Roman" w:cs="Times New Roman"/>
          <w:lang w:val="en-US"/>
        </w:rPr>
        <w:t>pozitif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79C2">
        <w:rPr>
          <w:rFonts w:ascii="Times New Roman" w:hAnsi="Times New Roman" w:cs="Times New Roman"/>
          <w:lang w:val="en-US"/>
        </w:rPr>
        <w:t>bulunmuştur</w:t>
      </w:r>
      <w:proofErr w:type="spellEnd"/>
      <w:r w:rsidR="002179C2">
        <w:rPr>
          <w:rFonts w:ascii="Times New Roman" w:hAnsi="Times New Roman" w:cs="Times New Roman"/>
          <w:lang w:val="en-US"/>
        </w:rPr>
        <w:t xml:space="preserve"> (3).</w:t>
      </w:r>
      <w:proofErr w:type="gramEnd"/>
      <w:r w:rsidR="002179C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25CE0">
        <w:rPr>
          <w:rFonts w:ascii="Times New Roman" w:hAnsi="Times New Roman" w:cs="Times New Roman"/>
          <w:lang w:val="en-US"/>
        </w:rPr>
        <w:t>Hastalarımızda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="00425CE0">
        <w:rPr>
          <w:rFonts w:ascii="Times New Roman" w:hAnsi="Times New Roman" w:cs="Times New Roman"/>
          <w:lang w:val="en-US"/>
        </w:rPr>
        <w:t>sık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süt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alerjisi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gözlenirken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buğday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alerjisi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hiç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gösterilememiştir</w:t>
      </w:r>
      <w:proofErr w:type="spellEnd"/>
      <w:r w:rsidR="00425CE0">
        <w:rPr>
          <w:rFonts w:ascii="Times New Roman" w:hAnsi="Times New Roman" w:cs="Times New Roman"/>
          <w:lang w:val="en-US"/>
        </w:rPr>
        <w:t>.</w:t>
      </w:r>
      <w:proofErr w:type="gram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25CE0">
        <w:rPr>
          <w:rFonts w:ascii="Times New Roman" w:hAnsi="Times New Roman" w:cs="Times New Roman"/>
          <w:lang w:val="en-US"/>
        </w:rPr>
        <w:t>İkinci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sıklıkta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görülen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durum </w:t>
      </w:r>
      <w:proofErr w:type="spellStart"/>
      <w:r w:rsidR="00425CE0">
        <w:rPr>
          <w:rFonts w:ascii="Times New Roman" w:hAnsi="Times New Roman" w:cs="Times New Roman"/>
          <w:lang w:val="en-US"/>
        </w:rPr>
        <w:t>ise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süt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alerjisi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ile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birlikte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yumurta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alerjisi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varlığı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olmuştur</w:t>
      </w:r>
      <w:proofErr w:type="spellEnd"/>
      <w:r w:rsidR="00425CE0">
        <w:rPr>
          <w:rFonts w:ascii="Times New Roman" w:hAnsi="Times New Roman" w:cs="Times New Roman"/>
          <w:lang w:val="en-US"/>
        </w:rPr>
        <w:t>.</w:t>
      </w:r>
      <w:proofErr w:type="gram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22445">
        <w:rPr>
          <w:rFonts w:ascii="Times New Roman" w:hAnsi="Times New Roman" w:cs="Times New Roman"/>
          <w:lang w:val="en-US"/>
        </w:rPr>
        <w:t xml:space="preserve">Kwon </w:t>
      </w:r>
      <w:proofErr w:type="spellStart"/>
      <w:r w:rsidR="00922445">
        <w:rPr>
          <w:rFonts w:ascii="Times New Roman" w:hAnsi="Times New Roman" w:cs="Times New Roman"/>
          <w:lang w:val="en-US"/>
        </w:rPr>
        <w:t>ve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445">
        <w:rPr>
          <w:rFonts w:ascii="Times New Roman" w:hAnsi="Times New Roman" w:cs="Times New Roman"/>
          <w:lang w:val="en-US"/>
        </w:rPr>
        <w:t>arkadaşlarının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2417 </w:t>
      </w:r>
      <w:proofErr w:type="spellStart"/>
      <w:r w:rsidR="00922445">
        <w:rPr>
          <w:rFonts w:ascii="Times New Roman" w:hAnsi="Times New Roman" w:cs="Times New Roman"/>
          <w:lang w:val="en-US"/>
        </w:rPr>
        <w:t>hasta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445">
        <w:rPr>
          <w:rFonts w:ascii="Times New Roman" w:hAnsi="Times New Roman" w:cs="Times New Roman"/>
          <w:lang w:val="en-US"/>
        </w:rPr>
        <w:t>ile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445">
        <w:rPr>
          <w:rFonts w:ascii="Times New Roman" w:hAnsi="Times New Roman" w:cs="Times New Roman"/>
          <w:lang w:val="en-US"/>
        </w:rPr>
        <w:t>yaptıkları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445">
        <w:rPr>
          <w:rFonts w:ascii="Times New Roman" w:hAnsi="Times New Roman" w:cs="Times New Roman"/>
          <w:lang w:val="en-US"/>
        </w:rPr>
        <w:t>çalışmada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445">
        <w:rPr>
          <w:rFonts w:ascii="Times New Roman" w:hAnsi="Times New Roman" w:cs="Times New Roman"/>
          <w:lang w:val="en-US"/>
        </w:rPr>
        <w:t>da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="00922445">
        <w:rPr>
          <w:rFonts w:ascii="Times New Roman" w:hAnsi="Times New Roman" w:cs="Times New Roman"/>
          <w:lang w:val="en-US"/>
        </w:rPr>
        <w:t>sık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445">
        <w:rPr>
          <w:rFonts w:ascii="Times New Roman" w:hAnsi="Times New Roman" w:cs="Times New Roman"/>
          <w:lang w:val="en-US"/>
        </w:rPr>
        <w:t>birliktelik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445">
        <w:rPr>
          <w:rFonts w:ascii="Times New Roman" w:hAnsi="Times New Roman" w:cs="Times New Roman"/>
          <w:lang w:val="en-US"/>
        </w:rPr>
        <w:t>süt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445">
        <w:rPr>
          <w:rFonts w:ascii="Times New Roman" w:hAnsi="Times New Roman" w:cs="Times New Roman"/>
          <w:lang w:val="en-US"/>
        </w:rPr>
        <w:t>ve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445">
        <w:rPr>
          <w:rFonts w:ascii="Times New Roman" w:hAnsi="Times New Roman" w:cs="Times New Roman"/>
          <w:lang w:val="en-US"/>
        </w:rPr>
        <w:t>yumurta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445">
        <w:rPr>
          <w:rFonts w:ascii="Times New Roman" w:hAnsi="Times New Roman" w:cs="Times New Roman"/>
          <w:lang w:val="en-US"/>
        </w:rPr>
        <w:lastRenderedPageBreak/>
        <w:t>alerjisi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445">
        <w:rPr>
          <w:rFonts w:ascii="Times New Roman" w:hAnsi="Times New Roman" w:cs="Times New Roman"/>
          <w:lang w:val="en-US"/>
        </w:rPr>
        <w:t>birlikteliğidir</w:t>
      </w:r>
      <w:proofErr w:type="spellEnd"/>
      <w:r w:rsidR="00922445">
        <w:rPr>
          <w:rFonts w:ascii="Times New Roman" w:hAnsi="Times New Roman" w:cs="Times New Roman"/>
          <w:lang w:val="en-US"/>
        </w:rPr>
        <w:t xml:space="preserve"> (6).</w:t>
      </w:r>
      <w:proofErr w:type="gramEnd"/>
      <w:r w:rsidR="0092244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25CE0">
        <w:rPr>
          <w:rFonts w:ascii="Times New Roman" w:hAnsi="Times New Roman" w:cs="Times New Roman"/>
          <w:lang w:val="en-US"/>
        </w:rPr>
        <w:t>Sadece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yumurta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alerjisi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425CE0">
        <w:rPr>
          <w:rFonts w:ascii="Times New Roman" w:hAnsi="Times New Roman" w:cs="Times New Roman"/>
          <w:lang w:val="en-US"/>
        </w:rPr>
        <w:t>üçüncü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sık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karşılaşılan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durum </w:t>
      </w:r>
      <w:proofErr w:type="spellStart"/>
      <w:r w:rsidR="00425CE0">
        <w:rPr>
          <w:rFonts w:ascii="Times New Roman" w:hAnsi="Times New Roman" w:cs="Times New Roman"/>
          <w:lang w:val="en-US"/>
        </w:rPr>
        <w:t>olmuştur</w:t>
      </w:r>
      <w:proofErr w:type="spellEnd"/>
      <w:r w:rsidR="00425CE0">
        <w:rPr>
          <w:rFonts w:ascii="Times New Roman" w:hAnsi="Times New Roman" w:cs="Times New Roman"/>
          <w:lang w:val="en-US"/>
        </w:rPr>
        <w:t>.</w:t>
      </w:r>
      <w:proofErr w:type="gram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A309B">
        <w:rPr>
          <w:rFonts w:ascii="Times New Roman" w:hAnsi="Times New Roman" w:cs="Times New Roman"/>
          <w:lang w:val="en-US"/>
        </w:rPr>
        <w:t>Bizim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çalışmamızda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buğday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alerjisinin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bulunamamış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olması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ilginçtir</w:t>
      </w:r>
      <w:proofErr w:type="spellEnd"/>
      <w:r w:rsidR="007A309B">
        <w:rPr>
          <w:rFonts w:ascii="Times New Roman" w:hAnsi="Times New Roman" w:cs="Times New Roman"/>
          <w:lang w:val="en-US"/>
        </w:rPr>
        <w:t>.</w:t>
      </w:r>
      <w:proofErr w:type="gram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C1618">
        <w:rPr>
          <w:rFonts w:ascii="Times New Roman" w:hAnsi="Times New Roman" w:cs="Times New Roman"/>
          <w:lang w:val="en-US"/>
        </w:rPr>
        <w:t>Somanunt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ve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arkadaşlarının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yaptıkları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çalışma</w:t>
      </w:r>
      <w:r w:rsidR="007A309B">
        <w:rPr>
          <w:rFonts w:ascii="Times New Roman" w:hAnsi="Times New Roman" w:cs="Times New Roman"/>
          <w:lang w:val="en-US"/>
        </w:rPr>
        <w:t>da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olduğu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gibi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buğday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alerjisi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bu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yaş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grubunda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üçüncü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sırada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r w:rsidR="009C1618">
        <w:rPr>
          <w:rFonts w:ascii="Times New Roman" w:hAnsi="Times New Roman" w:cs="Times New Roman"/>
          <w:lang w:val="en-US"/>
        </w:rPr>
        <w:t>(</w:t>
      </w:r>
      <w:proofErr w:type="spellStart"/>
      <w:r w:rsidR="009C1618">
        <w:rPr>
          <w:rFonts w:ascii="Times New Roman" w:hAnsi="Times New Roman" w:cs="Times New Roman"/>
          <w:lang w:val="en-US"/>
        </w:rPr>
        <w:t>Ortalama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%8-10 </w:t>
      </w:r>
      <w:proofErr w:type="spellStart"/>
      <w:r w:rsidR="009C1618">
        <w:rPr>
          <w:rFonts w:ascii="Times New Roman" w:hAnsi="Times New Roman" w:cs="Times New Roman"/>
          <w:lang w:val="en-US"/>
        </w:rPr>
        <w:t>aralığında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A309B">
        <w:rPr>
          <w:rFonts w:ascii="Times New Roman" w:hAnsi="Times New Roman" w:cs="Times New Roman"/>
          <w:lang w:val="en-US"/>
        </w:rPr>
        <w:t>görülen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alerjen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olarak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karşımıza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309B">
        <w:rPr>
          <w:rFonts w:ascii="Times New Roman" w:hAnsi="Times New Roman" w:cs="Times New Roman"/>
          <w:lang w:val="en-US"/>
        </w:rPr>
        <w:t>çıkmaktadır</w:t>
      </w:r>
      <w:proofErr w:type="spellEnd"/>
      <w:r w:rsidR="007A309B">
        <w:rPr>
          <w:rFonts w:ascii="Times New Roman" w:hAnsi="Times New Roman" w:cs="Times New Roman"/>
          <w:lang w:val="en-US"/>
        </w:rPr>
        <w:t xml:space="preserve"> (7).</w:t>
      </w:r>
      <w:proofErr w:type="gramEnd"/>
      <w:r w:rsidR="007A3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Ancak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bizim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çalışmamıza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benzer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şekilde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buğday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alerjisinin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çok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C1618">
        <w:rPr>
          <w:rFonts w:ascii="Times New Roman" w:hAnsi="Times New Roman" w:cs="Times New Roman"/>
          <w:lang w:val="en-US"/>
        </w:rPr>
        <w:t>az</w:t>
      </w:r>
      <w:proofErr w:type="spellEnd"/>
      <w:proofErr w:type="gram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olduğu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sonuçlar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bulunan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makalelerde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mevcuttur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9C1618">
        <w:rPr>
          <w:rFonts w:ascii="Times New Roman" w:hAnsi="Times New Roman" w:cs="Times New Roman"/>
          <w:lang w:val="en-US"/>
        </w:rPr>
        <w:t>Spergel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ve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arkadaşları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yaptıkları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çalışmada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buğday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alerji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sıklığını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%0</w:t>
      </w:r>
      <w:proofErr w:type="gramStart"/>
      <w:r w:rsidR="009C1618">
        <w:rPr>
          <w:rFonts w:ascii="Times New Roman" w:hAnsi="Times New Roman" w:cs="Times New Roman"/>
          <w:lang w:val="en-US"/>
        </w:rPr>
        <w:t>,3</w:t>
      </w:r>
      <w:proofErr w:type="gram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olarak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bulmuşlardır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(8). </w:t>
      </w:r>
      <w:proofErr w:type="spellStart"/>
      <w:proofErr w:type="gramStart"/>
      <w:r w:rsidR="009C1618">
        <w:rPr>
          <w:rFonts w:ascii="Times New Roman" w:hAnsi="Times New Roman" w:cs="Times New Roman"/>
          <w:lang w:val="en-US"/>
        </w:rPr>
        <w:t>Süt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ve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yumurta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alerjisi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birlikteliğinin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klinik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önemi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425CE0">
        <w:rPr>
          <w:rFonts w:ascii="Times New Roman" w:hAnsi="Times New Roman" w:cs="Times New Roman"/>
          <w:lang w:val="en-US"/>
        </w:rPr>
        <w:t>besin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alerjisi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kaynaklı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19A">
        <w:rPr>
          <w:rFonts w:ascii="Times New Roman" w:hAnsi="Times New Roman" w:cs="Times New Roman"/>
          <w:lang w:val="en-US"/>
        </w:rPr>
        <w:t>atopik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dermatitlerde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süt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ve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19A">
        <w:rPr>
          <w:rFonts w:ascii="Times New Roman" w:hAnsi="Times New Roman" w:cs="Times New Roman"/>
          <w:lang w:val="en-US"/>
        </w:rPr>
        <w:t>yumurta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eliminasyon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diyeti</w:t>
      </w:r>
      <w:r w:rsidR="009C1618">
        <w:rPr>
          <w:rFonts w:ascii="Times New Roman" w:hAnsi="Times New Roman" w:cs="Times New Roman"/>
          <w:lang w:val="en-US"/>
        </w:rPr>
        <w:t>ni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birlikte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yapma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zorunluğu</w:t>
      </w:r>
      <w:r w:rsidR="009C1618">
        <w:rPr>
          <w:rFonts w:ascii="Times New Roman" w:hAnsi="Times New Roman" w:cs="Times New Roman"/>
          <w:lang w:val="en-US"/>
        </w:rPr>
        <w:t>nun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karşımıza</w:t>
      </w:r>
      <w:proofErr w:type="spellEnd"/>
      <w:r w:rsidR="00425C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5CE0">
        <w:rPr>
          <w:rFonts w:ascii="Times New Roman" w:hAnsi="Times New Roman" w:cs="Times New Roman"/>
          <w:lang w:val="en-US"/>
        </w:rPr>
        <w:t>çık</w:t>
      </w:r>
      <w:r w:rsidR="009C1618">
        <w:rPr>
          <w:rFonts w:ascii="Times New Roman" w:hAnsi="Times New Roman" w:cs="Times New Roman"/>
          <w:lang w:val="en-US"/>
        </w:rPr>
        <w:t>masındandır</w:t>
      </w:r>
      <w:proofErr w:type="spellEnd"/>
      <w:r w:rsidR="009C1618">
        <w:rPr>
          <w:rFonts w:ascii="Times New Roman" w:hAnsi="Times New Roman" w:cs="Times New Roman"/>
          <w:lang w:val="en-US"/>
        </w:rPr>
        <w:t>.</w:t>
      </w:r>
      <w:proofErr w:type="gramEnd"/>
    </w:p>
    <w:p w:rsidR="006F2A02" w:rsidRDefault="006F2A02" w:rsidP="00C52E5A">
      <w:pPr>
        <w:widowControl w:val="0"/>
        <w:autoSpaceDE w:val="0"/>
        <w:autoSpaceDN w:val="0"/>
        <w:adjustRightInd w:val="0"/>
        <w:spacing w:line="480" w:lineRule="auto"/>
        <w:ind w:firstLine="851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AD </w:t>
      </w:r>
      <w:proofErr w:type="spellStart"/>
      <w:r>
        <w:rPr>
          <w:rFonts w:ascii="Times New Roman" w:hAnsi="Times New Roman" w:cs="Times New Roman"/>
          <w:lang w:val="en-US"/>
        </w:rPr>
        <w:t>olan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hastalarımızda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kontrol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grubuna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kıyasla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eozinofil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değerlerinde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anlamlı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yükseklik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gös</w:t>
      </w:r>
      <w:r w:rsidR="00F578D0">
        <w:rPr>
          <w:rFonts w:ascii="Times New Roman" w:hAnsi="Times New Roman" w:cs="Times New Roman"/>
          <w:lang w:val="en-US"/>
        </w:rPr>
        <w:t>t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erilememiştir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Bu durum </w:t>
      </w:r>
      <w:proofErr w:type="spellStart"/>
      <w:r>
        <w:rPr>
          <w:rFonts w:ascii="Times New Roman" w:hAnsi="Times New Roman" w:cs="Times New Roman"/>
          <w:lang w:val="en-US"/>
        </w:rPr>
        <w:t>eozinofili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varlığının</w:t>
      </w:r>
      <w:proofErr w:type="spellEnd"/>
      <w:r>
        <w:rPr>
          <w:rFonts w:ascii="Times New Roman" w:hAnsi="Times New Roman" w:cs="Times New Roman"/>
          <w:lang w:val="en-US"/>
        </w:rPr>
        <w:t xml:space="preserve"> AD </w:t>
      </w:r>
      <w:proofErr w:type="spellStart"/>
      <w:r>
        <w:rPr>
          <w:rFonts w:ascii="Times New Roman" w:hAnsi="Times New Roman" w:cs="Times New Roman"/>
          <w:lang w:val="en-US"/>
        </w:rPr>
        <w:t>tan</w:t>
      </w:r>
      <w:r w:rsidR="009C1618">
        <w:rPr>
          <w:rFonts w:ascii="Times New Roman" w:hAnsi="Times New Roman" w:cs="Times New Roman"/>
          <w:lang w:val="en-US"/>
        </w:rPr>
        <w:t>ısında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bir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belirteç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olarak</w:t>
      </w:r>
      <w:proofErr w:type="spellEnd"/>
      <w:r w:rsidR="009C1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kulla</w:t>
      </w:r>
      <w:r>
        <w:rPr>
          <w:rFonts w:ascii="Times New Roman" w:hAnsi="Times New Roman" w:cs="Times New Roman"/>
          <w:lang w:val="en-US"/>
        </w:rPr>
        <w:t>nılamayacağını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düşündürmektedir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32A37">
        <w:rPr>
          <w:rFonts w:ascii="Times New Roman" w:hAnsi="Times New Roman" w:cs="Times New Roman"/>
          <w:lang w:val="en-US"/>
        </w:rPr>
        <w:t>Ancak</w:t>
      </w:r>
      <w:proofErr w:type="spellEnd"/>
      <w:r w:rsidR="00932A37">
        <w:rPr>
          <w:rFonts w:ascii="Times New Roman" w:hAnsi="Times New Roman" w:cs="Times New Roman"/>
          <w:lang w:val="en-US"/>
        </w:rPr>
        <w:t xml:space="preserve"> Simon </w:t>
      </w:r>
      <w:proofErr w:type="spellStart"/>
      <w:r w:rsidR="00932A37">
        <w:rPr>
          <w:rFonts w:ascii="Times New Roman" w:hAnsi="Times New Roman" w:cs="Times New Roman"/>
          <w:lang w:val="en-US"/>
        </w:rPr>
        <w:t>ve</w:t>
      </w:r>
      <w:proofErr w:type="spellEnd"/>
      <w:r w:rsidR="00932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32A37">
        <w:rPr>
          <w:rFonts w:ascii="Times New Roman" w:hAnsi="Times New Roman" w:cs="Times New Roman"/>
          <w:lang w:val="en-US"/>
        </w:rPr>
        <w:t>arkadaşları</w:t>
      </w:r>
      <w:proofErr w:type="spellEnd"/>
      <w:r w:rsidR="00932A37">
        <w:rPr>
          <w:rFonts w:ascii="Times New Roman" w:hAnsi="Times New Roman" w:cs="Times New Roman"/>
          <w:lang w:val="en-US"/>
        </w:rPr>
        <w:t xml:space="preserve"> (9) </w:t>
      </w:r>
      <w:proofErr w:type="spellStart"/>
      <w:r w:rsidR="00932A37">
        <w:rPr>
          <w:rFonts w:ascii="Times New Roman" w:hAnsi="Times New Roman" w:cs="Times New Roman"/>
          <w:lang w:val="en-US"/>
        </w:rPr>
        <w:t>eozinofilin</w:t>
      </w:r>
      <w:proofErr w:type="spellEnd"/>
      <w:r w:rsidR="00932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32A37">
        <w:rPr>
          <w:rFonts w:ascii="Times New Roman" w:hAnsi="Times New Roman" w:cs="Times New Roman"/>
          <w:lang w:val="en-US"/>
        </w:rPr>
        <w:t>kuvvetli</w:t>
      </w:r>
      <w:proofErr w:type="spellEnd"/>
      <w:r w:rsidR="00932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32A37">
        <w:rPr>
          <w:rFonts w:ascii="Times New Roman" w:hAnsi="Times New Roman" w:cs="Times New Roman"/>
          <w:lang w:val="en-US"/>
        </w:rPr>
        <w:t>bir</w:t>
      </w:r>
      <w:proofErr w:type="spellEnd"/>
      <w:r w:rsidR="00932A37">
        <w:rPr>
          <w:rFonts w:ascii="Times New Roman" w:hAnsi="Times New Roman" w:cs="Times New Roman"/>
          <w:lang w:val="en-US"/>
        </w:rPr>
        <w:t xml:space="preserve"> AD </w:t>
      </w:r>
      <w:proofErr w:type="spellStart"/>
      <w:r w:rsidR="00932A37">
        <w:rPr>
          <w:rFonts w:ascii="Times New Roman" w:hAnsi="Times New Roman" w:cs="Times New Roman"/>
          <w:lang w:val="en-US"/>
        </w:rPr>
        <w:t>belirteci</w:t>
      </w:r>
      <w:proofErr w:type="spellEnd"/>
      <w:r w:rsidR="00932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32A37">
        <w:rPr>
          <w:rFonts w:ascii="Times New Roman" w:hAnsi="Times New Roman" w:cs="Times New Roman"/>
          <w:lang w:val="en-US"/>
        </w:rPr>
        <w:t>olduğunu</w:t>
      </w:r>
      <w:proofErr w:type="spellEnd"/>
      <w:r w:rsidR="00932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32A37">
        <w:rPr>
          <w:rFonts w:ascii="Times New Roman" w:hAnsi="Times New Roman" w:cs="Times New Roman"/>
          <w:lang w:val="en-US"/>
        </w:rPr>
        <w:t>belirtmişlerdir</w:t>
      </w:r>
      <w:proofErr w:type="spellEnd"/>
      <w:r w:rsidR="00932A37">
        <w:rPr>
          <w:rFonts w:ascii="Times New Roman" w:hAnsi="Times New Roman" w:cs="Times New Roman"/>
          <w:lang w:val="en-US"/>
        </w:rPr>
        <w:t>.</w:t>
      </w:r>
      <w:proofErr w:type="gramEnd"/>
      <w:r w:rsidR="00932A3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32A37">
        <w:rPr>
          <w:rFonts w:ascii="Times New Roman" w:hAnsi="Times New Roman" w:cs="Times New Roman"/>
          <w:lang w:val="en-US"/>
        </w:rPr>
        <w:t>Bizim</w:t>
      </w:r>
      <w:proofErr w:type="spellEnd"/>
      <w:r w:rsidR="00932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32A37">
        <w:rPr>
          <w:rFonts w:ascii="Times New Roman" w:hAnsi="Times New Roman" w:cs="Times New Roman"/>
          <w:lang w:val="en-US"/>
        </w:rPr>
        <w:t>çalışmamızda</w:t>
      </w:r>
      <w:proofErr w:type="spellEnd"/>
      <w:r w:rsidR="00932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32A37">
        <w:rPr>
          <w:rFonts w:ascii="Times New Roman" w:hAnsi="Times New Roman" w:cs="Times New Roman"/>
          <w:lang w:val="en-US"/>
        </w:rPr>
        <w:t>d</w:t>
      </w:r>
      <w:r w:rsidR="00EE73F4">
        <w:rPr>
          <w:rFonts w:ascii="Times New Roman" w:hAnsi="Times New Roman" w:cs="Times New Roman"/>
          <w:lang w:val="en-US"/>
        </w:rPr>
        <w:t>a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besin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alerji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testleri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pozitif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olsun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veya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olmasın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her </w:t>
      </w:r>
      <w:proofErr w:type="spellStart"/>
      <w:r w:rsidR="00EE73F4">
        <w:rPr>
          <w:rFonts w:ascii="Times New Roman" w:hAnsi="Times New Roman" w:cs="Times New Roman"/>
          <w:lang w:val="en-US"/>
        </w:rPr>
        <w:t>iki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AD </w:t>
      </w:r>
      <w:proofErr w:type="spellStart"/>
      <w:r w:rsidR="00EE73F4">
        <w:rPr>
          <w:rFonts w:ascii="Times New Roman" w:hAnsi="Times New Roman" w:cs="Times New Roman"/>
          <w:lang w:val="en-US"/>
        </w:rPr>
        <w:t>hasta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grubunda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da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eozinofil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sayıları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yüksek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olmakla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birlikte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alerjisi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olanlarda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E73F4">
        <w:rPr>
          <w:rFonts w:ascii="Times New Roman" w:hAnsi="Times New Roman" w:cs="Times New Roman"/>
          <w:lang w:val="en-US"/>
        </w:rPr>
        <w:t>olmayanlara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kıyasla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istatistiksel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olarak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anlamlı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daha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yüksek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bulunmuştur</w:t>
      </w:r>
      <w:proofErr w:type="spellEnd"/>
      <w:r w:rsidR="00EE73F4">
        <w:rPr>
          <w:rFonts w:ascii="Times New Roman" w:hAnsi="Times New Roman" w:cs="Times New Roman"/>
          <w:lang w:val="en-US"/>
        </w:rPr>
        <w:t>.</w:t>
      </w:r>
      <w:proofErr w:type="gram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EE73F4">
        <w:rPr>
          <w:rFonts w:ascii="Times New Roman" w:hAnsi="Times New Roman" w:cs="Times New Roman"/>
          <w:lang w:val="en-US"/>
        </w:rPr>
        <w:t xml:space="preserve">Bu durum </w:t>
      </w:r>
      <w:proofErr w:type="spellStart"/>
      <w:r>
        <w:rPr>
          <w:rFonts w:ascii="Times New Roman" w:hAnsi="Times New Roman" w:cs="Times New Roman"/>
          <w:lang w:val="en-US"/>
        </w:rPr>
        <w:t>eozinofilinin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IgE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aracılı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alerjilerde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belirteç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olabileceğini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618">
        <w:rPr>
          <w:rFonts w:ascii="Times New Roman" w:hAnsi="Times New Roman" w:cs="Times New Roman"/>
          <w:lang w:val="en-US"/>
        </w:rPr>
        <w:t>düşündür</w:t>
      </w:r>
      <w:r>
        <w:rPr>
          <w:rFonts w:ascii="Times New Roman" w:hAnsi="Times New Roman" w:cs="Times New Roman"/>
          <w:lang w:val="en-US"/>
        </w:rPr>
        <w:t>mektedir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Besin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alerjisi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bulunan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bulunmayan</w:t>
      </w:r>
      <w:proofErr w:type="spellEnd"/>
      <w:r>
        <w:rPr>
          <w:rFonts w:ascii="Times New Roman" w:hAnsi="Times New Roman" w:cs="Times New Roman"/>
          <w:lang w:val="en-US"/>
        </w:rPr>
        <w:t xml:space="preserve"> AD </w:t>
      </w:r>
      <w:proofErr w:type="spellStart"/>
      <w:r>
        <w:rPr>
          <w:rFonts w:ascii="Times New Roman" w:hAnsi="Times New Roman" w:cs="Times New Roman"/>
          <w:lang w:val="en-US"/>
        </w:rPr>
        <w:t>hastaları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arasında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IgE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seviyelerinde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anlamlı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fark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olması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eozinofili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birlikte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IgE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düzeylerinin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AD </w:t>
      </w:r>
      <w:proofErr w:type="spellStart"/>
      <w:r w:rsidR="00EE73F4">
        <w:rPr>
          <w:rFonts w:ascii="Times New Roman" w:hAnsi="Times New Roman" w:cs="Times New Roman"/>
          <w:lang w:val="en-US"/>
        </w:rPr>
        <w:t>tanısında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</w:t>
      </w:r>
      <w:r w:rsidR="00EE73F4">
        <w:rPr>
          <w:rFonts w:ascii="Times New Roman" w:hAnsi="Times New Roman" w:cs="Times New Roman"/>
          <w:lang w:val="en-US"/>
        </w:rPr>
        <w:t>llanılabilecek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belirteç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olabileceğini</w:t>
      </w:r>
      <w:proofErr w:type="spellEnd"/>
      <w:r w:rsidR="00EE7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3F4">
        <w:rPr>
          <w:rFonts w:ascii="Times New Roman" w:hAnsi="Times New Roman" w:cs="Times New Roman"/>
          <w:lang w:val="en-US"/>
        </w:rPr>
        <w:t>düşündürmektedir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 w:rsidR="007D36D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D36D3" w:rsidRPr="007D36D3">
        <w:rPr>
          <w:rFonts w:ascii="Times New Roman" w:hAnsi="Times New Roman" w:cs="Times New Roman"/>
          <w:highlight w:val="yellow"/>
          <w:lang w:val="en-US"/>
        </w:rPr>
        <w:t>Bizim</w:t>
      </w:r>
      <w:proofErr w:type="spellEnd"/>
      <w:r w:rsidR="007D36D3" w:rsidRPr="007D36D3">
        <w:rPr>
          <w:rFonts w:ascii="Times New Roman" w:hAnsi="Times New Roman" w:cs="Times New Roman"/>
          <w:highlight w:val="yellow"/>
          <w:lang w:val="en-US"/>
        </w:rPr>
        <w:t xml:space="preserve"> </w:t>
      </w:r>
      <w:proofErr w:type="spellStart"/>
      <w:r w:rsidR="007D36D3" w:rsidRPr="007D36D3">
        <w:rPr>
          <w:rFonts w:ascii="Times New Roman" w:hAnsi="Times New Roman" w:cs="Times New Roman"/>
          <w:highlight w:val="yellow"/>
          <w:lang w:val="en-US"/>
        </w:rPr>
        <w:t>bu</w:t>
      </w:r>
      <w:proofErr w:type="spellEnd"/>
      <w:r w:rsidR="007D36D3" w:rsidRPr="007D36D3">
        <w:rPr>
          <w:rFonts w:ascii="Times New Roman" w:hAnsi="Times New Roman" w:cs="Times New Roman"/>
          <w:highlight w:val="yellow"/>
          <w:lang w:val="en-US"/>
        </w:rPr>
        <w:t xml:space="preserve"> </w:t>
      </w:r>
      <w:proofErr w:type="spellStart"/>
      <w:r w:rsidR="007D36D3" w:rsidRPr="007D36D3">
        <w:rPr>
          <w:rFonts w:ascii="Times New Roman" w:hAnsi="Times New Roman" w:cs="Times New Roman"/>
          <w:highlight w:val="yellow"/>
          <w:lang w:val="en-US"/>
        </w:rPr>
        <w:t>sonucumuz</w:t>
      </w:r>
      <w:proofErr w:type="spellEnd"/>
      <w:r w:rsidR="007D36D3" w:rsidRPr="007D36D3">
        <w:rPr>
          <w:rFonts w:ascii="Times New Roman" w:hAnsi="Times New Roman" w:cs="Times New Roman"/>
          <w:highlight w:val="yellow"/>
          <w:lang w:val="en-US"/>
        </w:rPr>
        <w:t xml:space="preserve"> </w:t>
      </w:r>
      <w:proofErr w:type="spellStart"/>
      <w:r w:rsidR="007D36D3" w:rsidRPr="007D36D3">
        <w:rPr>
          <w:rFonts w:ascii="Times New Roman" w:hAnsi="Times New Roman" w:cs="Times New Roman"/>
          <w:highlight w:val="yellow"/>
        </w:rPr>
        <w:t>Choi</w:t>
      </w:r>
      <w:proofErr w:type="spellEnd"/>
      <w:r w:rsidR="007D36D3" w:rsidRPr="007D36D3">
        <w:rPr>
          <w:rFonts w:ascii="Times New Roman" w:hAnsi="Times New Roman" w:cs="Times New Roman"/>
          <w:highlight w:val="yellow"/>
        </w:rPr>
        <w:t xml:space="preserve"> ve arkadaşlarının (10) </w:t>
      </w:r>
      <w:proofErr w:type="spellStart"/>
      <w:r w:rsidR="007D36D3" w:rsidRPr="007D36D3">
        <w:rPr>
          <w:rFonts w:ascii="Times New Roman" w:hAnsi="Times New Roman" w:cs="Times New Roman"/>
          <w:highlight w:val="yellow"/>
        </w:rPr>
        <w:t>atopik</w:t>
      </w:r>
      <w:proofErr w:type="spellEnd"/>
      <w:r w:rsidR="007D36D3" w:rsidRPr="007D36D3">
        <w:rPr>
          <w:rFonts w:ascii="Times New Roman" w:hAnsi="Times New Roman" w:cs="Times New Roman"/>
          <w:highlight w:val="yellow"/>
        </w:rPr>
        <w:t xml:space="preserve"> dermatitte yüksek </w:t>
      </w:r>
      <w:proofErr w:type="spellStart"/>
      <w:r w:rsidR="007D36D3" w:rsidRPr="007D36D3">
        <w:rPr>
          <w:rFonts w:ascii="Times New Roman" w:hAnsi="Times New Roman" w:cs="Times New Roman"/>
          <w:highlight w:val="yellow"/>
        </w:rPr>
        <w:t>IgE</w:t>
      </w:r>
      <w:proofErr w:type="spellEnd"/>
      <w:r w:rsidR="007D36D3" w:rsidRPr="007D36D3">
        <w:rPr>
          <w:rFonts w:ascii="Times New Roman" w:hAnsi="Times New Roman" w:cs="Times New Roman"/>
          <w:highlight w:val="yellow"/>
        </w:rPr>
        <w:t xml:space="preserve"> olduğunu belirttikleri çalışma sonuçları ile benzerlik göstermiştir.</w:t>
      </w:r>
      <w:proofErr w:type="gramEnd"/>
      <w:r w:rsidR="007D36D3">
        <w:rPr>
          <w:rFonts w:ascii="Times New Roman" w:hAnsi="Times New Roman" w:cs="Times New Roman"/>
          <w:lang w:val="en-US"/>
        </w:rPr>
        <w:t xml:space="preserve">  </w:t>
      </w:r>
    </w:p>
    <w:p w:rsidR="003232E4" w:rsidRDefault="003232E4" w:rsidP="00C52E5A">
      <w:pPr>
        <w:widowControl w:val="0"/>
        <w:autoSpaceDE w:val="0"/>
        <w:autoSpaceDN w:val="0"/>
        <w:adjustRightInd w:val="0"/>
        <w:spacing w:line="480" w:lineRule="auto"/>
        <w:ind w:firstLine="851"/>
        <w:jc w:val="both"/>
        <w:rPr>
          <w:rFonts w:ascii="Times New Roman" w:hAnsi="Times New Roman" w:cs="Times New Roman"/>
          <w:lang w:val="en-US"/>
        </w:rPr>
      </w:pPr>
    </w:p>
    <w:p w:rsidR="00F13B19" w:rsidRPr="00AC5932" w:rsidRDefault="00EE73F4" w:rsidP="00C52E5A">
      <w:pPr>
        <w:spacing w:line="48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Sonuç olarak AD klinik tanısı olanlarda </w:t>
      </w:r>
      <w:proofErr w:type="spellStart"/>
      <w:r>
        <w:rPr>
          <w:rFonts w:ascii="Times New Roman" w:hAnsi="Times New Roman" w:cs="Times New Roman"/>
        </w:rPr>
        <w:t>eozinofil</w:t>
      </w:r>
      <w:proofErr w:type="spellEnd"/>
      <w:r>
        <w:rPr>
          <w:rFonts w:ascii="Times New Roman" w:hAnsi="Times New Roman" w:cs="Times New Roman"/>
        </w:rPr>
        <w:t xml:space="preserve"> ve </w:t>
      </w:r>
      <w:proofErr w:type="spellStart"/>
      <w:r>
        <w:rPr>
          <w:rFonts w:ascii="Times New Roman" w:hAnsi="Times New Roman" w:cs="Times New Roman"/>
        </w:rPr>
        <w:t>IgE</w:t>
      </w:r>
      <w:proofErr w:type="spellEnd"/>
      <w:r>
        <w:rPr>
          <w:rFonts w:ascii="Times New Roman" w:hAnsi="Times New Roman" w:cs="Times New Roman"/>
        </w:rPr>
        <w:t xml:space="preserve"> yüksekliği besin alerji testlerinde pozitiflik tahmini için kullanılabilecek bir belirteç olabilir. AD </w:t>
      </w:r>
      <w:r>
        <w:rPr>
          <w:rFonts w:ascii="Times New Roman" w:hAnsi="Times New Roman" w:cs="Times New Roman"/>
        </w:rPr>
        <w:lastRenderedPageBreak/>
        <w:t xml:space="preserve">tanısında besin </w:t>
      </w:r>
      <w:proofErr w:type="gramStart"/>
      <w:r>
        <w:rPr>
          <w:rFonts w:ascii="Times New Roman" w:hAnsi="Times New Roman" w:cs="Times New Roman"/>
        </w:rPr>
        <w:t>eliminasyon</w:t>
      </w:r>
      <w:proofErr w:type="gramEnd"/>
      <w:r>
        <w:rPr>
          <w:rFonts w:ascii="Times New Roman" w:hAnsi="Times New Roman" w:cs="Times New Roman"/>
        </w:rPr>
        <w:t xml:space="preserve"> diyetinde ilk tercih süt olmalıdır. Eğer süt diyeti ile yeterli klinik iyileşme olmaz ise süt ile birlikte yumurta diyeti ile tanı doğrulanmaya çalışılmalıdır.</w:t>
      </w:r>
    </w:p>
    <w:p w:rsidR="00F13B19" w:rsidRDefault="00F13B19" w:rsidP="00F13B19">
      <w:pPr>
        <w:spacing w:line="360" w:lineRule="auto"/>
        <w:ind w:firstLine="851"/>
      </w:pPr>
    </w:p>
    <w:p w:rsidR="00F13B19" w:rsidRPr="00DD33DF" w:rsidRDefault="00F13B19" w:rsidP="00F13B19">
      <w:pPr>
        <w:spacing w:line="360" w:lineRule="auto"/>
        <w:ind w:firstLine="851"/>
        <w:rPr>
          <w:rFonts w:ascii="Times New Roman" w:eastAsia="Times New Roman" w:hAnsi="Times New Roman"/>
          <w:b/>
          <w:color w:val="000000"/>
          <w:lang w:val="en-GB" w:eastAsia="tr-TR"/>
        </w:rPr>
      </w:pPr>
    </w:p>
    <w:p w:rsidR="004E4378" w:rsidRDefault="004E4378" w:rsidP="00F13B19">
      <w:pPr>
        <w:spacing w:line="360" w:lineRule="auto"/>
        <w:ind w:firstLine="851"/>
        <w:rPr>
          <w:rFonts w:ascii="Times New Roman" w:eastAsia="Times New Roman" w:hAnsi="Times New Roman"/>
          <w:b/>
          <w:color w:val="000000"/>
          <w:lang w:val="en-GB" w:eastAsia="tr-TR"/>
        </w:rPr>
      </w:pPr>
    </w:p>
    <w:p w:rsidR="00F13B19" w:rsidRDefault="00F13B19" w:rsidP="004E4378">
      <w:pPr>
        <w:spacing w:line="480" w:lineRule="auto"/>
        <w:jc w:val="both"/>
        <w:rPr>
          <w:rFonts w:ascii="Times New Roman" w:eastAsia="Times New Roman" w:hAnsi="Times New Roman"/>
          <w:b/>
          <w:color w:val="000000"/>
          <w:lang w:val="en-GB" w:eastAsia="tr-TR"/>
        </w:rPr>
      </w:pPr>
      <w:r w:rsidRPr="00DD33DF">
        <w:rPr>
          <w:rFonts w:ascii="Times New Roman" w:eastAsia="Times New Roman" w:hAnsi="Times New Roman"/>
          <w:b/>
          <w:color w:val="000000"/>
          <w:lang w:val="en-GB" w:eastAsia="tr-TR"/>
        </w:rPr>
        <w:t>KAYNAKLAR</w:t>
      </w:r>
    </w:p>
    <w:p w:rsidR="004E4378" w:rsidRPr="004E4378" w:rsidRDefault="004E4378" w:rsidP="004E4378">
      <w:pPr>
        <w:pStyle w:val="ListeParagraf"/>
        <w:numPr>
          <w:ilvl w:val="0"/>
          <w:numId w:val="1"/>
        </w:numPr>
        <w:shd w:val="clear" w:color="auto" w:fill="FFFFFF"/>
        <w:spacing w:before="34" w:after="34" w:line="480" w:lineRule="auto"/>
        <w:ind w:left="0" w:firstLine="0"/>
        <w:jc w:val="both"/>
        <w:rPr>
          <w:rFonts w:ascii="Times New Roman" w:hAnsi="Times New Roman" w:cs="Times New Roman"/>
        </w:rPr>
      </w:pPr>
      <w:r w:rsidRPr="004E4378">
        <w:rPr>
          <w:rFonts w:ascii="Times New Roman" w:hAnsi="Times New Roman" w:cs="Times New Roman"/>
          <w:bCs/>
        </w:rPr>
        <w:t>Kim J, Kim H</w:t>
      </w:r>
      <w:r w:rsidRPr="004E4378">
        <w:rPr>
          <w:rFonts w:ascii="Times New Roman" w:hAnsi="Times New Roman" w:cs="Times New Roman"/>
        </w:rPr>
        <w:t>, </w:t>
      </w:r>
      <w:proofErr w:type="spellStart"/>
      <w:r w:rsidRPr="004E4378">
        <w:rPr>
          <w:rFonts w:ascii="Times New Roman" w:hAnsi="Times New Roman" w:cs="Times New Roman"/>
          <w:bCs/>
        </w:rPr>
        <w:t>Lim</w:t>
      </w:r>
      <w:proofErr w:type="spellEnd"/>
      <w:r w:rsidRPr="004E4378">
        <w:rPr>
          <w:rFonts w:ascii="Times New Roman" w:hAnsi="Times New Roman" w:cs="Times New Roman"/>
          <w:bCs/>
        </w:rPr>
        <w:t xml:space="preserve"> D</w:t>
      </w:r>
      <w:r w:rsidRPr="004E4378">
        <w:rPr>
          <w:rFonts w:ascii="Times New Roman" w:hAnsi="Times New Roman" w:cs="Times New Roman"/>
        </w:rPr>
        <w:t xml:space="preserve">, Lee YK, Kim JH. </w:t>
      </w:r>
      <w:hyperlink r:id="rId6" w:history="1">
        <w:proofErr w:type="spellStart"/>
        <w:r w:rsidRPr="004E4378">
          <w:rPr>
            <w:rFonts w:ascii="Times New Roman" w:hAnsi="Times New Roman" w:cs="Times New Roman"/>
            <w:bCs/>
          </w:rPr>
          <w:t>Effects</w:t>
        </w:r>
        <w:proofErr w:type="spellEnd"/>
        <w:r w:rsidRPr="004E4378">
          <w:rPr>
            <w:rFonts w:ascii="Times New Roman" w:hAnsi="Times New Roman" w:cs="Times New Roman"/>
          </w:rPr>
          <w:t xml:space="preserve"> of </w:t>
        </w:r>
        <w:proofErr w:type="spellStart"/>
        <w:r w:rsidRPr="004E4378">
          <w:rPr>
            <w:rFonts w:ascii="Times New Roman" w:hAnsi="Times New Roman" w:cs="Times New Roman"/>
          </w:rPr>
          <w:t>Indoor</w:t>
        </w:r>
        <w:proofErr w:type="spellEnd"/>
        <w:r w:rsidRPr="004E4378">
          <w:rPr>
            <w:rFonts w:ascii="Times New Roman" w:hAnsi="Times New Roman" w:cs="Times New Roman"/>
          </w:rPr>
          <w:t xml:space="preserve"> </w:t>
        </w:r>
        <w:proofErr w:type="spellStart"/>
        <w:r w:rsidRPr="004E4378">
          <w:rPr>
            <w:rFonts w:ascii="Times New Roman" w:hAnsi="Times New Roman" w:cs="Times New Roman"/>
          </w:rPr>
          <w:t>Air</w:t>
        </w:r>
        <w:proofErr w:type="spellEnd"/>
        <w:r w:rsidRPr="004E4378">
          <w:rPr>
            <w:rFonts w:ascii="Times New Roman" w:hAnsi="Times New Roman" w:cs="Times New Roman"/>
          </w:rPr>
          <w:t xml:space="preserve"> </w:t>
        </w:r>
        <w:proofErr w:type="spellStart"/>
        <w:r w:rsidRPr="004E4378">
          <w:rPr>
            <w:rFonts w:ascii="Times New Roman" w:hAnsi="Times New Roman" w:cs="Times New Roman"/>
          </w:rPr>
          <w:t>Pollutants</w:t>
        </w:r>
        <w:proofErr w:type="spellEnd"/>
        <w:r w:rsidRPr="004E4378">
          <w:rPr>
            <w:rFonts w:ascii="Times New Roman" w:hAnsi="Times New Roman" w:cs="Times New Roman"/>
          </w:rPr>
          <w:t xml:space="preserve"> on </w:t>
        </w:r>
        <w:proofErr w:type="spellStart"/>
        <w:r w:rsidRPr="004E4378">
          <w:rPr>
            <w:rFonts w:ascii="Times New Roman" w:hAnsi="Times New Roman" w:cs="Times New Roman"/>
          </w:rPr>
          <w:t>Atopic</w:t>
        </w:r>
        <w:proofErr w:type="spellEnd"/>
        <w:r w:rsidRPr="004E4378">
          <w:rPr>
            <w:rFonts w:ascii="Times New Roman" w:hAnsi="Times New Roman" w:cs="Times New Roman"/>
          </w:rPr>
          <w:t xml:space="preserve"> </w:t>
        </w:r>
        <w:proofErr w:type="spellStart"/>
        <w:r w:rsidRPr="004E4378">
          <w:rPr>
            <w:rFonts w:ascii="Times New Roman" w:hAnsi="Times New Roman" w:cs="Times New Roman"/>
          </w:rPr>
          <w:t>Dermatitis</w:t>
        </w:r>
        <w:proofErr w:type="spellEnd"/>
        <w:r w:rsidRPr="004E4378">
          <w:rPr>
            <w:rFonts w:ascii="Times New Roman" w:hAnsi="Times New Roman" w:cs="Times New Roman"/>
          </w:rPr>
          <w:t>.</w:t>
        </w:r>
      </w:hyperlink>
      <w:r w:rsidRPr="004E4378">
        <w:rPr>
          <w:rFonts w:ascii="Times New Roman" w:hAnsi="Times New Roman" w:cs="Times New Roman"/>
        </w:rPr>
        <w:t xml:space="preserve"> </w:t>
      </w:r>
      <w:proofErr w:type="spellStart"/>
      <w:r w:rsidRPr="004E4378">
        <w:rPr>
          <w:rFonts w:ascii="Times New Roman" w:hAnsi="Times New Roman" w:cs="Times New Roman"/>
        </w:rPr>
        <w:t>Int</w:t>
      </w:r>
      <w:proofErr w:type="spellEnd"/>
      <w:r w:rsidRPr="004E4378">
        <w:rPr>
          <w:rFonts w:ascii="Times New Roman" w:hAnsi="Times New Roman" w:cs="Times New Roman"/>
        </w:rPr>
        <w:t xml:space="preserve"> J </w:t>
      </w:r>
      <w:proofErr w:type="spellStart"/>
      <w:r w:rsidRPr="004E4378">
        <w:rPr>
          <w:rFonts w:ascii="Times New Roman" w:hAnsi="Times New Roman" w:cs="Times New Roman"/>
        </w:rPr>
        <w:t>Environ</w:t>
      </w:r>
      <w:proofErr w:type="spellEnd"/>
      <w:r w:rsidRPr="004E4378">
        <w:rPr>
          <w:rFonts w:ascii="Times New Roman" w:hAnsi="Times New Roman" w:cs="Times New Roman"/>
        </w:rPr>
        <w:t xml:space="preserve"> </w:t>
      </w:r>
      <w:proofErr w:type="spellStart"/>
      <w:r w:rsidRPr="004E4378">
        <w:rPr>
          <w:rFonts w:ascii="Times New Roman" w:hAnsi="Times New Roman" w:cs="Times New Roman"/>
        </w:rPr>
        <w:t>Res</w:t>
      </w:r>
      <w:proofErr w:type="spellEnd"/>
      <w:r w:rsidRPr="004E4378">
        <w:rPr>
          <w:rFonts w:ascii="Times New Roman" w:hAnsi="Times New Roman" w:cs="Times New Roman"/>
        </w:rPr>
        <w:t xml:space="preserve"> </w:t>
      </w:r>
      <w:proofErr w:type="spellStart"/>
      <w:r w:rsidRPr="004E4378">
        <w:rPr>
          <w:rFonts w:ascii="Times New Roman" w:hAnsi="Times New Roman" w:cs="Times New Roman"/>
        </w:rPr>
        <w:t>Public</w:t>
      </w:r>
      <w:proofErr w:type="spellEnd"/>
      <w:r w:rsidRPr="004E4378">
        <w:rPr>
          <w:rFonts w:ascii="Times New Roman" w:hAnsi="Times New Roman" w:cs="Times New Roman"/>
        </w:rPr>
        <w:t xml:space="preserve"> </w:t>
      </w:r>
      <w:proofErr w:type="spellStart"/>
      <w:r w:rsidRPr="004E4378">
        <w:rPr>
          <w:rFonts w:ascii="Times New Roman" w:hAnsi="Times New Roman" w:cs="Times New Roman"/>
        </w:rPr>
        <w:t>Health</w:t>
      </w:r>
      <w:proofErr w:type="spellEnd"/>
      <w:r w:rsidRPr="004E4378">
        <w:rPr>
          <w:rFonts w:ascii="Times New Roman" w:hAnsi="Times New Roman" w:cs="Times New Roman"/>
        </w:rPr>
        <w:t> </w:t>
      </w:r>
      <w:r w:rsidRPr="004E4378">
        <w:rPr>
          <w:rFonts w:ascii="Times New Roman" w:hAnsi="Times New Roman" w:cs="Times New Roman"/>
          <w:bCs/>
        </w:rPr>
        <w:t>2016</w:t>
      </w:r>
      <w:r w:rsidRPr="004E4378">
        <w:rPr>
          <w:rFonts w:ascii="Times New Roman" w:hAnsi="Times New Roman" w:cs="Times New Roman"/>
        </w:rPr>
        <w:t> </w:t>
      </w:r>
      <w:proofErr w:type="spellStart"/>
      <w:r w:rsidRPr="004E4378">
        <w:rPr>
          <w:rFonts w:ascii="Times New Roman" w:hAnsi="Times New Roman" w:cs="Times New Roman"/>
        </w:rPr>
        <w:t>Dec</w:t>
      </w:r>
      <w:proofErr w:type="spellEnd"/>
      <w:r w:rsidRPr="004E4378">
        <w:rPr>
          <w:rFonts w:ascii="Times New Roman" w:hAnsi="Times New Roman" w:cs="Times New Roman"/>
        </w:rPr>
        <w:t xml:space="preserve"> 9;13(12).</w:t>
      </w:r>
    </w:p>
    <w:p w:rsidR="004E4378" w:rsidRPr="004E4378" w:rsidRDefault="004E4378" w:rsidP="004E4378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 xml:space="preserve">Vezir E, Çapanoğlu M, </w:t>
      </w:r>
      <w:proofErr w:type="spellStart"/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>Mısırlıoğlu</w:t>
      </w:r>
      <w:proofErr w:type="spellEnd"/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 xml:space="preserve"> ED, </w:t>
      </w:r>
      <w:proofErr w:type="spellStart"/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>Giniş</w:t>
      </w:r>
      <w:proofErr w:type="spellEnd"/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 xml:space="preserve"> T, Kaya A, Civelek </w:t>
      </w:r>
      <w:proofErr w:type="gramStart"/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>E,</w:t>
      </w:r>
      <w:proofErr w:type="gramEnd"/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 xml:space="preserve"> </w:t>
      </w:r>
      <w:r w:rsidR="00B260FB">
        <w:rPr>
          <w:rFonts w:ascii="Times New Roman" w:eastAsia="Times New Roman" w:hAnsi="Times New Roman" w:cs="Times New Roman"/>
          <w:iCs/>
          <w:shd w:val="clear" w:color="auto" w:fill="FBFBFB"/>
        </w:rPr>
        <w:t xml:space="preserve">ve ark. </w:t>
      </w:r>
      <w:proofErr w:type="spellStart"/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>Atopik</w:t>
      </w:r>
      <w:proofErr w:type="spellEnd"/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 xml:space="preserve"> dermatitli çocukların iki yıllık izlem</w:t>
      </w:r>
      <w:r w:rsidR="00B260FB">
        <w:rPr>
          <w:rFonts w:ascii="Times New Roman" w:eastAsia="Times New Roman" w:hAnsi="Times New Roman" w:cs="Times New Roman"/>
          <w:iCs/>
          <w:shd w:val="clear" w:color="auto" w:fill="FBFBFB"/>
        </w:rPr>
        <w:t xml:space="preserve"> sonuçları. Türkiye Çocuk </w:t>
      </w:r>
      <w:proofErr w:type="spellStart"/>
      <w:r w:rsidR="00B260FB">
        <w:rPr>
          <w:rFonts w:ascii="Times New Roman" w:eastAsia="Times New Roman" w:hAnsi="Times New Roman" w:cs="Times New Roman"/>
          <w:iCs/>
          <w:shd w:val="clear" w:color="auto" w:fill="FBFBFB"/>
        </w:rPr>
        <w:t>Hast</w:t>
      </w:r>
      <w:proofErr w:type="spellEnd"/>
      <w:r w:rsidR="00B260FB">
        <w:rPr>
          <w:rFonts w:ascii="Times New Roman" w:eastAsia="Times New Roman" w:hAnsi="Times New Roman" w:cs="Times New Roman"/>
          <w:iCs/>
          <w:shd w:val="clear" w:color="auto" w:fill="FBFBFB"/>
        </w:rPr>
        <w:t xml:space="preserve"> </w:t>
      </w:r>
      <w:proofErr w:type="spellStart"/>
      <w:r w:rsidR="00B260FB">
        <w:rPr>
          <w:rFonts w:ascii="Times New Roman" w:eastAsia="Times New Roman" w:hAnsi="Times New Roman" w:cs="Times New Roman"/>
          <w:iCs/>
          <w:shd w:val="clear" w:color="auto" w:fill="FBFBFB"/>
        </w:rPr>
        <w:t>D</w:t>
      </w:r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>erg</w:t>
      </w:r>
      <w:proofErr w:type="spellEnd"/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 xml:space="preserve"> 2016;</w:t>
      </w:r>
      <w:proofErr w:type="gramStart"/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>2:120</w:t>
      </w:r>
      <w:proofErr w:type="gramEnd"/>
      <w:r w:rsidRPr="004E4378">
        <w:rPr>
          <w:rFonts w:ascii="Times New Roman" w:eastAsia="Times New Roman" w:hAnsi="Times New Roman" w:cs="Times New Roman"/>
          <w:iCs/>
          <w:shd w:val="clear" w:color="auto" w:fill="FBFBFB"/>
        </w:rPr>
        <w:t>-125.</w:t>
      </w:r>
    </w:p>
    <w:p w:rsidR="004E4378" w:rsidRDefault="004E4378" w:rsidP="004E4378">
      <w:pPr>
        <w:pStyle w:val="ListeParagraf"/>
        <w:numPr>
          <w:ilvl w:val="0"/>
          <w:numId w:val="1"/>
        </w:numPr>
        <w:shd w:val="clear" w:color="auto" w:fill="FFFFFF"/>
        <w:spacing w:before="34" w:after="34" w:line="48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4E4378">
        <w:rPr>
          <w:rFonts w:ascii="Times New Roman" w:hAnsi="Times New Roman" w:cs="Times New Roman"/>
          <w:color w:val="000000"/>
        </w:rPr>
        <w:t xml:space="preserve">Kutlu A, </w:t>
      </w:r>
      <w:r w:rsidR="000F5E1A">
        <w:rPr>
          <w:rFonts w:ascii="Times New Roman" w:hAnsi="Times New Roman" w:cs="Times New Roman"/>
          <w:color w:val="000000"/>
        </w:rPr>
        <w:t>Aydın E, K</w:t>
      </w:r>
      <w:r>
        <w:rPr>
          <w:rFonts w:ascii="Times New Roman" w:hAnsi="Times New Roman" w:cs="Times New Roman"/>
          <w:color w:val="000000"/>
        </w:rPr>
        <w:t xml:space="preserve">arabacak E, </w:t>
      </w:r>
      <w:proofErr w:type="spellStart"/>
      <w:r>
        <w:rPr>
          <w:rFonts w:ascii="Times New Roman" w:hAnsi="Times New Roman" w:cs="Times New Roman"/>
          <w:color w:val="000000"/>
        </w:rPr>
        <w:t>Öztürk</w:t>
      </w:r>
      <w:proofErr w:type="spellEnd"/>
      <w:r>
        <w:rPr>
          <w:rFonts w:ascii="Times New Roman" w:hAnsi="Times New Roman" w:cs="Times New Roman"/>
          <w:color w:val="000000"/>
        </w:rPr>
        <w:t xml:space="preserve"> S, </w:t>
      </w:r>
      <w:proofErr w:type="spellStart"/>
      <w:r w:rsidR="000F5E1A">
        <w:rPr>
          <w:rFonts w:ascii="Times New Roman" w:hAnsi="Times New Roman" w:cs="Times New Roman"/>
          <w:color w:val="000000"/>
        </w:rPr>
        <w:t>Aydınöz</w:t>
      </w:r>
      <w:proofErr w:type="spellEnd"/>
      <w:r w:rsidR="000F5E1A">
        <w:rPr>
          <w:rFonts w:ascii="Times New Roman" w:hAnsi="Times New Roman" w:cs="Times New Roman"/>
          <w:color w:val="000000"/>
        </w:rPr>
        <w:t xml:space="preserve"> S, </w:t>
      </w:r>
      <w:proofErr w:type="spellStart"/>
      <w:r w:rsidR="000F5E1A">
        <w:rPr>
          <w:rFonts w:ascii="Times New Roman" w:hAnsi="Times New Roman" w:cs="Times New Roman"/>
          <w:color w:val="000000"/>
        </w:rPr>
        <w:t>Taşkapan</w:t>
      </w:r>
      <w:proofErr w:type="spellEnd"/>
      <w:r w:rsidR="000F5E1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F5E1A">
        <w:rPr>
          <w:rFonts w:ascii="Times New Roman" w:hAnsi="Times New Roman" w:cs="Times New Roman"/>
          <w:color w:val="000000"/>
        </w:rPr>
        <w:t>O,</w:t>
      </w:r>
      <w:proofErr w:type="gramEnd"/>
      <w:r w:rsidR="000F5E1A">
        <w:rPr>
          <w:rFonts w:ascii="Times New Roman" w:hAnsi="Times New Roman" w:cs="Times New Roman"/>
          <w:color w:val="000000"/>
        </w:rPr>
        <w:t xml:space="preserve"> </w:t>
      </w:r>
      <w:r w:rsidR="00B260FB">
        <w:rPr>
          <w:rFonts w:ascii="Times New Roman" w:hAnsi="Times New Roman" w:cs="Times New Roman"/>
          <w:color w:val="000000"/>
        </w:rPr>
        <w:t xml:space="preserve">ve ark. </w:t>
      </w:r>
      <w:r w:rsidR="000F5E1A">
        <w:rPr>
          <w:rFonts w:ascii="Times New Roman" w:hAnsi="Times New Roman" w:cs="Times New Roman"/>
          <w:color w:val="000000"/>
        </w:rPr>
        <w:t xml:space="preserve">Besinlerle yapılan </w:t>
      </w:r>
      <w:proofErr w:type="spellStart"/>
      <w:r w:rsidR="000F5E1A">
        <w:rPr>
          <w:rFonts w:ascii="Times New Roman" w:hAnsi="Times New Roman" w:cs="Times New Roman"/>
          <w:color w:val="000000"/>
        </w:rPr>
        <w:t>atopi</w:t>
      </w:r>
      <w:proofErr w:type="spellEnd"/>
      <w:r w:rsidR="000F5E1A">
        <w:rPr>
          <w:rFonts w:ascii="Times New Roman" w:hAnsi="Times New Roman" w:cs="Times New Roman"/>
          <w:color w:val="000000"/>
        </w:rPr>
        <w:t xml:space="preserve"> yama testinin SCORAD ile ilişkisi. </w:t>
      </w:r>
      <w:proofErr w:type="spellStart"/>
      <w:r w:rsidR="000F5E1A">
        <w:rPr>
          <w:rFonts w:ascii="Times New Roman" w:hAnsi="Times New Roman" w:cs="Times New Roman"/>
          <w:color w:val="000000"/>
        </w:rPr>
        <w:t>Türkderm</w:t>
      </w:r>
      <w:proofErr w:type="spellEnd"/>
      <w:r w:rsidR="000F5E1A">
        <w:rPr>
          <w:rFonts w:ascii="Times New Roman" w:hAnsi="Times New Roman" w:cs="Times New Roman"/>
          <w:color w:val="000000"/>
        </w:rPr>
        <w:t xml:space="preserve"> 2013;</w:t>
      </w:r>
      <w:proofErr w:type="gramStart"/>
      <w:r w:rsidR="000F5E1A">
        <w:rPr>
          <w:rFonts w:ascii="Times New Roman" w:hAnsi="Times New Roman" w:cs="Times New Roman"/>
          <w:color w:val="000000"/>
        </w:rPr>
        <w:t>47:99</w:t>
      </w:r>
      <w:proofErr w:type="gramEnd"/>
      <w:r w:rsidR="000F5E1A">
        <w:rPr>
          <w:rFonts w:ascii="Times New Roman" w:hAnsi="Times New Roman" w:cs="Times New Roman"/>
          <w:color w:val="000000"/>
        </w:rPr>
        <w:t>-102.</w:t>
      </w:r>
    </w:p>
    <w:p w:rsidR="000F5E1A" w:rsidRDefault="000F5E1A" w:rsidP="000F5E1A">
      <w:pPr>
        <w:pStyle w:val="ListeParagraf"/>
        <w:numPr>
          <w:ilvl w:val="0"/>
          <w:numId w:val="1"/>
        </w:numPr>
        <w:shd w:val="clear" w:color="auto" w:fill="FFFFFF"/>
        <w:spacing w:before="34" w:after="34" w:line="48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F5E1A">
        <w:rPr>
          <w:rFonts w:ascii="Times New Roman" w:hAnsi="Times New Roman" w:cs="Times New Roman"/>
          <w:bCs/>
        </w:rPr>
        <w:t>Dupont</w:t>
      </w:r>
      <w:proofErr w:type="spellEnd"/>
      <w:r w:rsidRPr="000F5E1A">
        <w:rPr>
          <w:rFonts w:ascii="Times New Roman" w:hAnsi="Times New Roman" w:cs="Times New Roman"/>
          <w:bCs/>
        </w:rPr>
        <w:t xml:space="preserve"> C</w:t>
      </w:r>
      <w:r w:rsidRPr="000F5E1A">
        <w:rPr>
          <w:rFonts w:ascii="Times New Roman" w:hAnsi="Times New Roman" w:cs="Times New Roman"/>
        </w:rPr>
        <w:t xml:space="preserve">, </w:t>
      </w:r>
      <w:proofErr w:type="spellStart"/>
      <w:r w:rsidRPr="000F5E1A">
        <w:rPr>
          <w:rFonts w:ascii="Times New Roman" w:hAnsi="Times New Roman" w:cs="Times New Roman"/>
        </w:rPr>
        <w:t>Bradatan</w:t>
      </w:r>
      <w:proofErr w:type="spellEnd"/>
      <w:r w:rsidRPr="000F5E1A">
        <w:rPr>
          <w:rFonts w:ascii="Times New Roman" w:hAnsi="Times New Roman" w:cs="Times New Roman"/>
        </w:rPr>
        <w:t xml:space="preserve"> E, </w:t>
      </w:r>
      <w:proofErr w:type="spellStart"/>
      <w:r w:rsidRPr="000F5E1A">
        <w:rPr>
          <w:rFonts w:ascii="Times New Roman" w:hAnsi="Times New Roman" w:cs="Times New Roman"/>
        </w:rPr>
        <w:t>Soulaines</w:t>
      </w:r>
      <w:proofErr w:type="spellEnd"/>
      <w:r w:rsidRPr="000F5E1A">
        <w:rPr>
          <w:rFonts w:ascii="Times New Roman" w:hAnsi="Times New Roman" w:cs="Times New Roman"/>
        </w:rPr>
        <w:t xml:space="preserve"> P, </w:t>
      </w:r>
      <w:proofErr w:type="spellStart"/>
      <w:r w:rsidRPr="000F5E1A">
        <w:rPr>
          <w:rFonts w:ascii="Times New Roman" w:hAnsi="Times New Roman" w:cs="Times New Roman"/>
        </w:rPr>
        <w:t>Nocerino</w:t>
      </w:r>
      <w:proofErr w:type="spellEnd"/>
      <w:r w:rsidRPr="000F5E1A">
        <w:rPr>
          <w:rFonts w:ascii="Times New Roman" w:hAnsi="Times New Roman" w:cs="Times New Roman"/>
        </w:rPr>
        <w:t xml:space="preserve"> R, </w:t>
      </w:r>
      <w:proofErr w:type="spellStart"/>
      <w:r w:rsidRPr="000F5E1A">
        <w:rPr>
          <w:rFonts w:ascii="Times New Roman" w:hAnsi="Times New Roman" w:cs="Times New Roman"/>
        </w:rPr>
        <w:t>Berni</w:t>
      </w:r>
      <w:proofErr w:type="spellEnd"/>
      <w:r w:rsidRPr="000F5E1A">
        <w:rPr>
          <w:rFonts w:ascii="Times New Roman" w:hAnsi="Times New Roman" w:cs="Times New Roman"/>
        </w:rPr>
        <w:t>-</w:t>
      </w:r>
      <w:proofErr w:type="spellStart"/>
      <w:r w:rsidRPr="000F5E1A">
        <w:rPr>
          <w:rFonts w:ascii="Times New Roman" w:hAnsi="Times New Roman" w:cs="Times New Roman"/>
        </w:rPr>
        <w:t>Canani</w:t>
      </w:r>
      <w:proofErr w:type="spellEnd"/>
      <w:r w:rsidRPr="000F5E1A">
        <w:rPr>
          <w:rFonts w:ascii="Times New Roman" w:hAnsi="Times New Roman" w:cs="Times New Roman"/>
        </w:rPr>
        <w:t xml:space="preserve"> R. </w:t>
      </w:r>
      <w:hyperlink r:id="rId7" w:history="1">
        <w:proofErr w:type="spellStart"/>
        <w:r w:rsidRPr="000F5E1A">
          <w:rPr>
            <w:rStyle w:val="Kpr"/>
            <w:rFonts w:ascii="Times New Roman" w:hAnsi="Times New Roman" w:cs="Times New Roman"/>
            <w:bCs/>
            <w:color w:val="auto"/>
            <w:u w:val="none"/>
          </w:rPr>
          <w:t>Tolerance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 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and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growth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in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children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with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cow's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milk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allergy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fed a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thickened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extensively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hydrolyzed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casein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based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formula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.</w:t>
        </w:r>
      </w:hyperlink>
      <w:r w:rsidRPr="000F5E1A">
        <w:rPr>
          <w:rStyle w:val="jrnl"/>
          <w:rFonts w:ascii="Times New Roman" w:hAnsi="Times New Roman" w:cs="Times New Roman"/>
        </w:rPr>
        <w:t>BMC Pediatr</w:t>
      </w:r>
      <w:r w:rsidRPr="000F5E1A">
        <w:rPr>
          <w:rFonts w:ascii="Times New Roman" w:hAnsi="Times New Roman" w:cs="Times New Roman"/>
        </w:rPr>
        <w:t> </w:t>
      </w:r>
      <w:r w:rsidRPr="000F5E1A">
        <w:rPr>
          <w:rFonts w:ascii="Times New Roman" w:hAnsi="Times New Roman" w:cs="Times New Roman"/>
          <w:bCs/>
        </w:rPr>
        <w:t>2016</w:t>
      </w:r>
      <w:r w:rsidRPr="000F5E1A">
        <w:rPr>
          <w:rFonts w:ascii="Times New Roman" w:hAnsi="Times New Roman" w:cs="Times New Roman"/>
        </w:rPr>
        <w:t> Jul 18;</w:t>
      </w:r>
      <w:proofErr w:type="gramStart"/>
      <w:r w:rsidRPr="000F5E1A">
        <w:rPr>
          <w:rFonts w:ascii="Times New Roman" w:hAnsi="Times New Roman" w:cs="Times New Roman"/>
        </w:rPr>
        <w:t>16:96</w:t>
      </w:r>
      <w:proofErr w:type="gramEnd"/>
      <w:r w:rsidRPr="000F5E1A">
        <w:rPr>
          <w:rFonts w:ascii="Times New Roman" w:hAnsi="Times New Roman" w:cs="Times New Roman"/>
        </w:rPr>
        <w:t>.</w:t>
      </w:r>
    </w:p>
    <w:p w:rsidR="000F5E1A" w:rsidRDefault="000F5E1A" w:rsidP="000F5E1A">
      <w:pPr>
        <w:pStyle w:val="ListeParagraf"/>
        <w:numPr>
          <w:ilvl w:val="0"/>
          <w:numId w:val="1"/>
        </w:numPr>
        <w:shd w:val="clear" w:color="auto" w:fill="FFFFFF"/>
        <w:spacing w:before="34" w:after="34" w:line="48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F5E1A">
        <w:rPr>
          <w:rFonts w:ascii="Times New Roman" w:hAnsi="Times New Roman" w:cs="Times New Roman"/>
        </w:rPr>
        <w:t>Gupta</w:t>
      </w:r>
      <w:proofErr w:type="spellEnd"/>
      <w:r w:rsidRPr="000F5E1A">
        <w:rPr>
          <w:rFonts w:ascii="Times New Roman" w:hAnsi="Times New Roman" w:cs="Times New Roman"/>
        </w:rPr>
        <w:t xml:space="preserve"> RS, </w:t>
      </w:r>
      <w:proofErr w:type="spellStart"/>
      <w:r w:rsidRPr="000F5E1A">
        <w:rPr>
          <w:rFonts w:ascii="Times New Roman" w:hAnsi="Times New Roman" w:cs="Times New Roman"/>
        </w:rPr>
        <w:t>Walkner</w:t>
      </w:r>
      <w:proofErr w:type="spellEnd"/>
      <w:r w:rsidRPr="000F5E1A">
        <w:rPr>
          <w:rFonts w:ascii="Times New Roman" w:hAnsi="Times New Roman" w:cs="Times New Roman"/>
        </w:rPr>
        <w:t xml:space="preserve"> MM, </w:t>
      </w:r>
      <w:proofErr w:type="spellStart"/>
      <w:r w:rsidRPr="000F5E1A">
        <w:rPr>
          <w:rFonts w:ascii="Times New Roman" w:hAnsi="Times New Roman" w:cs="Times New Roman"/>
        </w:rPr>
        <w:t>Greenhawt</w:t>
      </w:r>
      <w:proofErr w:type="spellEnd"/>
      <w:r w:rsidRPr="000F5E1A">
        <w:rPr>
          <w:rFonts w:ascii="Times New Roman" w:hAnsi="Times New Roman" w:cs="Times New Roman"/>
        </w:rPr>
        <w:t xml:space="preserve"> M, </w:t>
      </w:r>
      <w:proofErr w:type="spellStart"/>
      <w:r w:rsidRPr="000F5E1A">
        <w:rPr>
          <w:rFonts w:ascii="Times New Roman" w:hAnsi="Times New Roman" w:cs="Times New Roman"/>
        </w:rPr>
        <w:t>Lau</w:t>
      </w:r>
      <w:proofErr w:type="spellEnd"/>
      <w:r w:rsidRPr="000F5E1A">
        <w:rPr>
          <w:rFonts w:ascii="Times New Roman" w:hAnsi="Times New Roman" w:cs="Times New Roman"/>
        </w:rPr>
        <w:t xml:space="preserve"> CH, </w:t>
      </w:r>
      <w:proofErr w:type="spellStart"/>
      <w:r w:rsidRPr="000F5E1A">
        <w:rPr>
          <w:rFonts w:ascii="Times New Roman" w:hAnsi="Times New Roman" w:cs="Times New Roman"/>
        </w:rPr>
        <w:t>Caruso</w:t>
      </w:r>
      <w:proofErr w:type="spellEnd"/>
      <w:r w:rsidRPr="000F5E1A">
        <w:rPr>
          <w:rFonts w:ascii="Times New Roman" w:hAnsi="Times New Roman" w:cs="Times New Roman"/>
        </w:rPr>
        <w:t xml:space="preserve"> D, </w:t>
      </w:r>
      <w:proofErr w:type="spellStart"/>
      <w:r w:rsidRPr="000F5E1A">
        <w:rPr>
          <w:rFonts w:ascii="Times New Roman" w:hAnsi="Times New Roman" w:cs="Times New Roman"/>
        </w:rPr>
        <w:t>Wang</w:t>
      </w:r>
      <w:proofErr w:type="spellEnd"/>
      <w:r w:rsidRPr="000F5E1A">
        <w:rPr>
          <w:rFonts w:ascii="Times New Roman" w:hAnsi="Times New Roman" w:cs="Times New Roman"/>
        </w:rPr>
        <w:t xml:space="preserve"> X, </w:t>
      </w:r>
      <w:r w:rsidR="00B260FB">
        <w:rPr>
          <w:rFonts w:ascii="Times New Roman" w:hAnsi="Times New Roman" w:cs="Times New Roman"/>
        </w:rPr>
        <w:t xml:space="preserve">et al. </w:t>
      </w:r>
      <w:hyperlink r:id="rId8" w:history="1">
        <w:proofErr w:type="spellStart"/>
        <w:r w:rsidRPr="000F5E1A">
          <w:rPr>
            <w:rStyle w:val="Kpr"/>
            <w:rFonts w:ascii="Times New Roman" w:hAnsi="Times New Roman" w:cs="Times New Roman"/>
            <w:bCs/>
            <w:color w:val="auto"/>
            <w:u w:val="none"/>
          </w:rPr>
          <w:t>Food</w:t>
        </w:r>
        <w:proofErr w:type="spellEnd"/>
        <w:r w:rsidRPr="000F5E1A">
          <w:rPr>
            <w:rStyle w:val="Kpr"/>
            <w:rFonts w:ascii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bCs/>
            <w:color w:val="auto"/>
            <w:u w:val="none"/>
          </w:rPr>
          <w:t>Allergy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 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Sensitization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and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Presentation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in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Siblings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of </w:t>
        </w:r>
        <w:proofErr w:type="spellStart"/>
        <w:r w:rsidRPr="000F5E1A">
          <w:rPr>
            <w:rStyle w:val="Kpr"/>
            <w:rFonts w:ascii="Times New Roman" w:hAnsi="Times New Roman" w:cs="Times New Roman"/>
            <w:bCs/>
            <w:color w:val="auto"/>
            <w:u w:val="none"/>
          </w:rPr>
          <w:t>Food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 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Allergic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Children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.</w:t>
        </w:r>
      </w:hyperlink>
      <w:r w:rsidRPr="000F5E1A">
        <w:rPr>
          <w:rStyle w:val="jrnl"/>
          <w:rFonts w:ascii="Times New Roman" w:hAnsi="Times New Roman" w:cs="Times New Roman"/>
        </w:rPr>
        <w:t>J </w:t>
      </w:r>
      <w:proofErr w:type="spellStart"/>
      <w:r w:rsidRPr="000F5E1A">
        <w:rPr>
          <w:rStyle w:val="jrnl"/>
          <w:rFonts w:ascii="Times New Roman" w:hAnsi="Times New Roman" w:cs="Times New Roman"/>
          <w:bCs/>
        </w:rPr>
        <w:t>Allergy</w:t>
      </w:r>
      <w:proofErr w:type="spellEnd"/>
      <w:r w:rsidRPr="000F5E1A">
        <w:rPr>
          <w:rStyle w:val="jrnl"/>
          <w:rFonts w:ascii="Times New Roman" w:hAnsi="Times New Roman" w:cs="Times New Roman"/>
        </w:rPr>
        <w:t> </w:t>
      </w:r>
      <w:proofErr w:type="spellStart"/>
      <w:r w:rsidRPr="000F5E1A">
        <w:rPr>
          <w:rStyle w:val="jrnl"/>
          <w:rFonts w:ascii="Times New Roman" w:hAnsi="Times New Roman" w:cs="Times New Roman"/>
        </w:rPr>
        <w:t>Clin</w:t>
      </w:r>
      <w:proofErr w:type="spellEnd"/>
      <w:r w:rsidRPr="000F5E1A">
        <w:rPr>
          <w:rStyle w:val="jrnl"/>
          <w:rFonts w:ascii="Times New Roman" w:hAnsi="Times New Roman" w:cs="Times New Roman"/>
        </w:rPr>
        <w:t xml:space="preserve"> </w:t>
      </w:r>
      <w:proofErr w:type="spellStart"/>
      <w:r w:rsidRPr="000F5E1A">
        <w:rPr>
          <w:rStyle w:val="jrnl"/>
          <w:rFonts w:ascii="Times New Roman" w:hAnsi="Times New Roman" w:cs="Times New Roman"/>
        </w:rPr>
        <w:t>Immunol</w:t>
      </w:r>
      <w:proofErr w:type="spellEnd"/>
      <w:r w:rsidRPr="000F5E1A">
        <w:rPr>
          <w:rStyle w:val="jrnl"/>
          <w:rFonts w:ascii="Times New Roman" w:hAnsi="Times New Roman" w:cs="Times New Roman"/>
        </w:rPr>
        <w:t xml:space="preserve"> </w:t>
      </w:r>
      <w:proofErr w:type="spellStart"/>
      <w:r w:rsidRPr="000F5E1A">
        <w:rPr>
          <w:rStyle w:val="jrnl"/>
          <w:rFonts w:ascii="Times New Roman" w:hAnsi="Times New Roman" w:cs="Times New Roman"/>
        </w:rPr>
        <w:t>Pract</w:t>
      </w:r>
      <w:proofErr w:type="spellEnd"/>
      <w:r w:rsidRPr="000F5E1A">
        <w:rPr>
          <w:rFonts w:ascii="Times New Roman" w:hAnsi="Times New Roman" w:cs="Times New Roman"/>
        </w:rPr>
        <w:t> </w:t>
      </w:r>
      <w:r w:rsidRPr="000F5E1A">
        <w:rPr>
          <w:rFonts w:ascii="Times New Roman" w:hAnsi="Times New Roman" w:cs="Times New Roman"/>
          <w:bCs/>
        </w:rPr>
        <w:t>2016</w:t>
      </w:r>
      <w:r w:rsidRPr="000F5E1A">
        <w:rPr>
          <w:rFonts w:ascii="Times New Roman" w:hAnsi="Times New Roman" w:cs="Times New Roman"/>
        </w:rPr>
        <w:t> </w:t>
      </w:r>
      <w:proofErr w:type="spellStart"/>
      <w:r w:rsidRPr="000F5E1A">
        <w:rPr>
          <w:rFonts w:ascii="Times New Roman" w:hAnsi="Times New Roman" w:cs="Times New Roman"/>
        </w:rPr>
        <w:t>Sep</w:t>
      </w:r>
      <w:proofErr w:type="spellEnd"/>
      <w:r w:rsidRPr="000F5E1A">
        <w:rPr>
          <w:rFonts w:ascii="Times New Roman" w:hAnsi="Times New Roman" w:cs="Times New Roman"/>
        </w:rPr>
        <w:t>-</w:t>
      </w:r>
      <w:proofErr w:type="spellStart"/>
      <w:r w:rsidRPr="000F5E1A">
        <w:rPr>
          <w:rFonts w:ascii="Times New Roman" w:hAnsi="Times New Roman" w:cs="Times New Roman"/>
        </w:rPr>
        <w:t>Oct</w:t>
      </w:r>
      <w:proofErr w:type="spellEnd"/>
      <w:r w:rsidRPr="000F5E1A">
        <w:rPr>
          <w:rFonts w:ascii="Times New Roman" w:hAnsi="Times New Roman" w:cs="Times New Roman"/>
        </w:rPr>
        <w:t>;4(5):956-62.</w:t>
      </w:r>
    </w:p>
    <w:p w:rsidR="000F5E1A" w:rsidRDefault="000F5E1A" w:rsidP="000F5E1A">
      <w:pPr>
        <w:pStyle w:val="ListeParagraf"/>
        <w:numPr>
          <w:ilvl w:val="0"/>
          <w:numId w:val="1"/>
        </w:numPr>
        <w:shd w:val="clear" w:color="auto" w:fill="FFFFFF"/>
        <w:spacing w:before="34" w:after="34" w:line="48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F5E1A">
        <w:rPr>
          <w:rFonts w:ascii="Times New Roman" w:hAnsi="Times New Roman" w:cs="Times New Roman"/>
          <w:bCs/>
        </w:rPr>
        <w:t>Kwon</w:t>
      </w:r>
      <w:proofErr w:type="spellEnd"/>
      <w:r w:rsidRPr="000F5E1A">
        <w:rPr>
          <w:rFonts w:ascii="Times New Roman" w:hAnsi="Times New Roman" w:cs="Times New Roman"/>
          <w:bCs/>
        </w:rPr>
        <w:t xml:space="preserve"> J, Kim J</w:t>
      </w:r>
      <w:r w:rsidRPr="000F5E1A">
        <w:rPr>
          <w:rFonts w:ascii="Times New Roman" w:hAnsi="Times New Roman" w:cs="Times New Roman"/>
        </w:rPr>
        <w:t>, </w:t>
      </w:r>
      <w:proofErr w:type="spellStart"/>
      <w:r w:rsidRPr="000F5E1A">
        <w:rPr>
          <w:rFonts w:ascii="Times New Roman" w:hAnsi="Times New Roman" w:cs="Times New Roman"/>
          <w:bCs/>
        </w:rPr>
        <w:t>Cho</w:t>
      </w:r>
      <w:proofErr w:type="spellEnd"/>
      <w:r w:rsidRPr="000F5E1A">
        <w:rPr>
          <w:rFonts w:ascii="Times New Roman" w:hAnsi="Times New Roman" w:cs="Times New Roman"/>
          <w:bCs/>
        </w:rPr>
        <w:t xml:space="preserve"> S</w:t>
      </w:r>
      <w:r w:rsidRPr="000F5E1A">
        <w:rPr>
          <w:rFonts w:ascii="Times New Roman" w:hAnsi="Times New Roman" w:cs="Times New Roman"/>
        </w:rPr>
        <w:t xml:space="preserve">, </w:t>
      </w:r>
      <w:proofErr w:type="spellStart"/>
      <w:r w:rsidRPr="000F5E1A">
        <w:rPr>
          <w:rFonts w:ascii="Times New Roman" w:hAnsi="Times New Roman" w:cs="Times New Roman"/>
        </w:rPr>
        <w:t>Noh</w:t>
      </w:r>
      <w:proofErr w:type="spellEnd"/>
      <w:r w:rsidRPr="000F5E1A">
        <w:rPr>
          <w:rFonts w:ascii="Times New Roman" w:hAnsi="Times New Roman" w:cs="Times New Roman"/>
        </w:rPr>
        <w:t xml:space="preserve"> G, Lee SS. </w:t>
      </w:r>
      <w:hyperlink r:id="rId9" w:history="1"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Characterization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of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food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allergies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in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patients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with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atopic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dermatitis</w:t>
        </w:r>
        <w:proofErr w:type="spellEnd"/>
        <w:r w:rsidRPr="000F5E1A">
          <w:rPr>
            <w:rStyle w:val="Kpr"/>
            <w:rFonts w:ascii="Times New Roman" w:hAnsi="Times New Roman" w:cs="Times New Roman"/>
            <w:color w:val="auto"/>
            <w:u w:val="none"/>
          </w:rPr>
          <w:t>.</w:t>
        </w:r>
        <w:proofErr w:type="spellStart"/>
      </w:hyperlink>
      <w:r w:rsidRPr="000F5E1A">
        <w:rPr>
          <w:rStyle w:val="jrnl"/>
          <w:rFonts w:ascii="Times New Roman" w:hAnsi="Times New Roman" w:cs="Times New Roman"/>
        </w:rPr>
        <w:t>Nutr</w:t>
      </w:r>
      <w:proofErr w:type="spellEnd"/>
      <w:r w:rsidRPr="000F5E1A">
        <w:rPr>
          <w:rStyle w:val="jrnl"/>
          <w:rFonts w:ascii="Times New Roman" w:hAnsi="Times New Roman" w:cs="Times New Roman"/>
        </w:rPr>
        <w:t xml:space="preserve"> </w:t>
      </w:r>
      <w:proofErr w:type="spellStart"/>
      <w:r w:rsidRPr="000F5E1A">
        <w:rPr>
          <w:rStyle w:val="jrnl"/>
          <w:rFonts w:ascii="Times New Roman" w:hAnsi="Times New Roman" w:cs="Times New Roman"/>
        </w:rPr>
        <w:t>Res</w:t>
      </w:r>
      <w:proofErr w:type="spellEnd"/>
      <w:r w:rsidRPr="000F5E1A">
        <w:rPr>
          <w:rStyle w:val="jrnl"/>
          <w:rFonts w:ascii="Times New Roman" w:hAnsi="Times New Roman" w:cs="Times New Roman"/>
        </w:rPr>
        <w:t xml:space="preserve"> </w:t>
      </w:r>
      <w:proofErr w:type="spellStart"/>
      <w:r w:rsidRPr="000F5E1A">
        <w:rPr>
          <w:rStyle w:val="jrnl"/>
          <w:rFonts w:ascii="Times New Roman" w:hAnsi="Times New Roman" w:cs="Times New Roman"/>
        </w:rPr>
        <w:t>Prac</w:t>
      </w:r>
      <w:proofErr w:type="spellEnd"/>
      <w:r w:rsidRPr="000F5E1A">
        <w:rPr>
          <w:rFonts w:ascii="Times New Roman" w:hAnsi="Times New Roman" w:cs="Times New Roman"/>
        </w:rPr>
        <w:t> </w:t>
      </w:r>
      <w:r w:rsidRPr="000F5E1A">
        <w:rPr>
          <w:rFonts w:ascii="Times New Roman" w:hAnsi="Times New Roman" w:cs="Times New Roman"/>
          <w:bCs/>
        </w:rPr>
        <w:t>2013</w:t>
      </w:r>
      <w:r w:rsidRPr="000F5E1A">
        <w:rPr>
          <w:rFonts w:ascii="Times New Roman" w:hAnsi="Times New Roman" w:cs="Times New Roman"/>
        </w:rPr>
        <w:t> </w:t>
      </w:r>
      <w:proofErr w:type="spellStart"/>
      <w:r w:rsidRPr="000F5E1A">
        <w:rPr>
          <w:rFonts w:ascii="Times New Roman" w:hAnsi="Times New Roman" w:cs="Times New Roman"/>
        </w:rPr>
        <w:t>Apr</w:t>
      </w:r>
      <w:proofErr w:type="spellEnd"/>
      <w:r w:rsidRPr="000F5E1A">
        <w:rPr>
          <w:rFonts w:ascii="Times New Roman" w:hAnsi="Times New Roman" w:cs="Times New Roman"/>
        </w:rPr>
        <w:t>;7(2):115-21.</w:t>
      </w:r>
    </w:p>
    <w:p w:rsidR="005866D0" w:rsidRPr="00932A37" w:rsidRDefault="005866D0" w:rsidP="007A309B">
      <w:pPr>
        <w:pStyle w:val="ListeParagraf"/>
        <w:numPr>
          <w:ilvl w:val="0"/>
          <w:numId w:val="1"/>
        </w:numPr>
        <w:shd w:val="clear" w:color="auto" w:fill="FFFFFF"/>
        <w:spacing w:before="34" w:after="34" w:line="48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32A37">
        <w:rPr>
          <w:rFonts w:ascii="Times New Roman" w:hAnsi="Times New Roman" w:cs="Times New Roman"/>
        </w:rPr>
        <w:t>Somanunt</w:t>
      </w:r>
      <w:proofErr w:type="spellEnd"/>
      <w:r w:rsidRPr="00932A37">
        <w:rPr>
          <w:rFonts w:ascii="Times New Roman" w:hAnsi="Times New Roman" w:cs="Times New Roman"/>
        </w:rPr>
        <w:t xml:space="preserve"> S, </w:t>
      </w:r>
      <w:proofErr w:type="spellStart"/>
      <w:r w:rsidRPr="00932A37">
        <w:rPr>
          <w:rFonts w:ascii="Times New Roman" w:hAnsi="Times New Roman" w:cs="Times New Roman"/>
        </w:rPr>
        <w:t>Chinratanapisit</w:t>
      </w:r>
      <w:proofErr w:type="spellEnd"/>
      <w:r w:rsidRPr="00932A37">
        <w:rPr>
          <w:rFonts w:ascii="Times New Roman" w:hAnsi="Times New Roman" w:cs="Times New Roman"/>
        </w:rPr>
        <w:t xml:space="preserve"> S, </w:t>
      </w:r>
      <w:proofErr w:type="spellStart"/>
      <w:r w:rsidRPr="00932A37">
        <w:rPr>
          <w:rFonts w:ascii="Times New Roman" w:hAnsi="Times New Roman" w:cs="Times New Roman"/>
        </w:rPr>
        <w:t>Pacharn</w:t>
      </w:r>
      <w:proofErr w:type="spellEnd"/>
      <w:r w:rsidRPr="00932A37">
        <w:rPr>
          <w:rFonts w:ascii="Times New Roman" w:hAnsi="Times New Roman" w:cs="Times New Roman"/>
        </w:rPr>
        <w:t xml:space="preserve"> P, </w:t>
      </w:r>
      <w:proofErr w:type="spellStart"/>
      <w:r w:rsidRPr="00932A37">
        <w:rPr>
          <w:rFonts w:ascii="Times New Roman" w:hAnsi="Times New Roman" w:cs="Times New Roman"/>
        </w:rPr>
        <w:t>Visitsunthorn</w:t>
      </w:r>
      <w:proofErr w:type="spellEnd"/>
      <w:r w:rsidRPr="00932A37">
        <w:rPr>
          <w:rFonts w:ascii="Times New Roman" w:hAnsi="Times New Roman" w:cs="Times New Roman"/>
        </w:rPr>
        <w:t xml:space="preserve"> N, </w:t>
      </w:r>
      <w:proofErr w:type="spellStart"/>
      <w:r w:rsidRPr="00932A37">
        <w:rPr>
          <w:rFonts w:ascii="Times New Roman" w:hAnsi="Times New Roman" w:cs="Times New Roman"/>
        </w:rPr>
        <w:t>Jirapongsananuruk</w:t>
      </w:r>
      <w:proofErr w:type="spellEnd"/>
      <w:r w:rsidRPr="00932A37">
        <w:rPr>
          <w:rFonts w:ascii="Times New Roman" w:hAnsi="Times New Roman" w:cs="Times New Roman"/>
        </w:rPr>
        <w:t xml:space="preserve"> O.</w:t>
      </w:r>
      <w:proofErr w:type="spellStart"/>
      <w:r w:rsidR="000C0B1D">
        <w:fldChar w:fldCharType="begin"/>
      </w:r>
      <w:r w:rsidR="000C0B1D">
        <w:instrText>HYPERLINK "https://www.ncbi.nlm.nih.gov/pubmed/27996288"</w:instrText>
      </w:r>
      <w:r w:rsidR="000C0B1D">
        <w:fldChar w:fldCharType="separate"/>
      </w:r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The</w:t>
      </w:r>
      <w:proofErr w:type="spellEnd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natural</w:t>
      </w:r>
      <w:proofErr w:type="spellEnd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history</w:t>
      </w:r>
      <w:proofErr w:type="spellEnd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 xml:space="preserve"> of </w:t>
      </w:r>
      <w:proofErr w:type="spellStart"/>
      <w:r w:rsidR="007A309B" w:rsidRPr="00932A37">
        <w:rPr>
          <w:rStyle w:val="Kpr"/>
          <w:rFonts w:ascii="Times New Roman" w:hAnsi="Times New Roman" w:cs="Times New Roman"/>
          <w:bCs/>
          <w:color w:val="auto"/>
          <w:u w:val="none"/>
        </w:rPr>
        <w:t>atopic</w:t>
      </w:r>
      <w:proofErr w:type="spellEnd"/>
      <w:r w:rsidR="007A309B" w:rsidRPr="00932A37">
        <w:rPr>
          <w:rStyle w:val="Kpr"/>
          <w:rFonts w:ascii="Times New Roman" w:hAnsi="Times New Roman" w:cs="Times New Roman"/>
          <w:bCs/>
          <w:color w:val="auto"/>
          <w:u w:val="none"/>
        </w:rPr>
        <w:t xml:space="preserve"> </w:t>
      </w:r>
      <w:proofErr w:type="spellStart"/>
      <w:r w:rsidR="007A309B" w:rsidRPr="00932A37">
        <w:rPr>
          <w:rStyle w:val="Kpr"/>
          <w:rFonts w:ascii="Times New Roman" w:hAnsi="Times New Roman" w:cs="Times New Roman"/>
          <w:bCs/>
          <w:color w:val="auto"/>
          <w:u w:val="none"/>
        </w:rPr>
        <w:t>dermatitis</w:t>
      </w:r>
      <w:proofErr w:type="spellEnd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 </w:t>
      </w:r>
      <w:proofErr w:type="spellStart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and</w:t>
      </w:r>
      <w:proofErr w:type="spellEnd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its</w:t>
      </w:r>
      <w:proofErr w:type="spellEnd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association</w:t>
      </w:r>
      <w:proofErr w:type="spellEnd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with</w:t>
      </w:r>
      <w:proofErr w:type="spellEnd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 </w:t>
      </w:r>
      <w:proofErr w:type="spellStart"/>
      <w:r w:rsidR="007A309B" w:rsidRPr="00932A37">
        <w:rPr>
          <w:rStyle w:val="Kpr"/>
          <w:rFonts w:ascii="Times New Roman" w:hAnsi="Times New Roman" w:cs="Times New Roman"/>
          <w:bCs/>
          <w:color w:val="auto"/>
          <w:u w:val="none"/>
        </w:rPr>
        <w:t>Atopic</w:t>
      </w:r>
      <w:proofErr w:type="spellEnd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 </w:t>
      </w:r>
      <w:proofErr w:type="spellStart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March</w:t>
      </w:r>
      <w:proofErr w:type="spellEnd"/>
      <w:r w:rsidR="007A309B" w:rsidRPr="00932A37">
        <w:rPr>
          <w:rStyle w:val="Kpr"/>
          <w:rFonts w:ascii="Times New Roman" w:hAnsi="Times New Roman" w:cs="Times New Roman"/>
          <w:color w:val="auto"/>
          <w:u w:val="none"/>
        </w:rPr>
        <w:t>.</w:t>
      </w:r>
      <w:proofErr w:type="spellStart"/>
      <w:r w:rsidR="000C0B1D">
        <w:fldChar w:fldCharType="end"/>
      </w:r>
      <w:r w:rsidRPr="00932A37">
        <w:rPr>
          <w:rStyle w:val="jrnl"/>
          <w:rFonts w:ascii="Times New Roman" w:hAnsi="Times New Roman" w:cs="Times New Roman"/>
        </w:rPr>
        <w:t>Asian</w:t>
      </w:r>
      <w:proofErr w:type="spellEnd"/>
      <w:r w:rsidRPr="00932A37">
        <w:rPr>
          <w:rStyle w:val="jrnl"/>
          <w:rFonts w:ascii="Times New Roman" w:hAnsi="Times New Roman" w:cs="Times New Roman"/>
        </w:rPr>
        <w:t xml:space="preserve"> </w:t>
      </w:r>
      <w:proofErr w:type="spellStart"/>
      <w:r w:rsidRPr="00932A37">
        <w:rPr>
          <w:rStyle w:val="jrnl"/>
          <w:rFonts w:ascii="Times New Roman" w:hAnsi="Times New Roman" w:cs="Times New Roman"/>
        </w:rPr>
        <w:t>Pac</w:t>
      </w:r>
      <w:proofErr w:type="spellEnd"/>
      <w:r w:rsidRPr="00932A37">
        <w:rPr>
          <w:rStyle w:val="jrnl"/>
          <w:rFonts w:ascii="Times New Roman" w:hAnsi="Times New Roman" w:cs="Times New Roman"/>
        </w:rPr>
        <w:t xml:space="preserve"> J </w:t>
      </w:r>
      <w:proofErr w:type="spellStart"/>
      <w:r w:rsidRPr="00932A37">
        <w:rPr>
          <w:rStyle w:val="jrnl"/>
          <w:rFonts w:ascii="Times New Roman" w:hAnsi="Times New Roman" w:cs="Times New Roman"/>
        </w:rPr>
        <w:t>Allergy</w:t>
      </w:r>
      <w:proofErr w:type="spellEnd"/>
      <w:r w:rsidRPr="00932A37">
        <w:rPr>
          <w:rStyle w:val="jrnl"/>
          <w:rFonts w:ascii="Times New Roman" w:hAnsi="Times New Roman" w:cs="Times New Roman"/>
        </w:rPr>
        <w:t xml:space="preserve"> </w:t>
      </w:r>
      <w:proofErr w:type="spellStart"/>
      <w:r w:rsidRPr="00932A37">
        <w:rPr>
          <w:rStyle w:val="jrnl"/>
          <w:rFonts w:ascii="Times New Roman" w:hAnsi="Times New Roman" w:cs="Times New Roman"/>
        </w:rPr>
        <w:t>Immunol</w:t>
      </w:r>
      <w:proofErr w:type="spellEnd"/>
      <w:r w:rsidRPr="00932A37">
        <w:rPr>
          <w:rFonts w:ascii="Times New Roman" w:hAnsi="Times New Roman" w:cs="Times New Roman"/>
        </w:rPr>
        <w:t xml:space="preserve"> 2017 </w:t>
      </w:r>
      <w:proofErr w:type="spellStart"/>
      <w:r w:rsidRPr="00932A37">
        <w:rPr>
          <w:rFonts w:ascii="Times New Roman" w:hAnsi="Times New Roman" w:cs="Times New Roman"/>
        </w:rPr>
        <w:t>Sep</w:t>
      </w:r>
      <w:proofErr w:type="spellEnd"/>
      <w:r w:rsidRPr="00932A37">
        <w:rPr>
          <w:rFonts w:ascii="Times New Roman" w:hAnsi="Times New Roman" w:cs="Times New Roman"/>
        </w:rPr>
        <w:t>;35(3):137-143. </w:t>
      </w:r>
    </w:p>
    <w:p w:rsidR="00932A37" w:rsidRPr="00932A37" w:rsidRDefault="00223E00" w:rsidP="00932A37">
      <w:pPr>
        <w:pStyle w:val="ListeParagraf"/>
        <w:numPr>
          <w:ilvl w:val="0"/>
          <w:numId w:val="1"/>
        </w:numPr>
        <w:shd w:val="clear" w:color="auto" w:fill="FFFFFF"/>
        <w:spacing w:before="34" w:after="34" w:line="48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32A37">
        <w:rPr>
          <w:rFonts w:ascii="Times New Roman" w:hAnsi="Times New Roman" w:cs="Times New Roman"/>
        </w:rPr>
        <w:lastRenderedPageBreak/>
        <w:t>Spergel</w:t>
      </w:r>
      <w:proofErr w:type="spellEnd"/>
      <w:r w:rsidRPr="00932A37">
        <w:rPr>
          <w:rFonts w:ascii="Times New Roman" w:hAnsi="Times New Roman" w:cs="Times New Roman"/>
        </w:rPr>
        <w:t xml:space="preserve"> JM, </w:t>
      </w:r>
      <w:proofErr w:type="spellStart"/>
      <w:r w:rsidRPr="00932A37">
        <w:rPr>
          <w:rFonts w:ascii="Times New Roman" w:hAnsi="Times New Roman" w:cs="Times New Roman"/>
        </w:rPr>
        <w:t>Boguniewicz</w:t>
      </w:r>
      <w:proofErr w:type="spellEnd"/>
      <w:r w:rsidRPr="00932A37">
        <w:rPr>
          <w:rFonts w:ascii="Times New Roman" w:hAnsi="Times New Roman" w:cs="Times New Roman"/>
        </w:rPr>
        <w:t xml:space="preserve"> M, </w:t>
      </w:r>
      <w:proofErr w:type="spellStart"/>
      <w:r w:rsidRPr="00932A37">
        <w:rPr>
          <w:rFonts w:ascii="Times New Roman" w:hAnsi="Times New Roman" w:cs="Times New Roman"/>
        </w:rPr>
        <w:t>Schneider</w:t>
      </w:r>
      <w:proofErr w:type="spellEnd"/>
      <w:r w:rsidRPr="00932A37">
        <w:rPr>
          <w:rFonts w:ascii="Times New Roman" w:hAnsi="Times New Roman" w:cs="Times New Roman"/>
        </w:rPr>
        <w:t xml:space="preserve"> L, </w:t>
      </w:r>
      <w:proofErr w:type="spellStart"/>
      <w:r w:rsidRPr="00932A37">
        <w:rPr>
          <w:rFonts w:ascii="Times New Roman" w:hAnsi="Times New Roman" w:cs="Times New Roman"/>
        </w:rPr>
        <w:t>Hanifin</w:t>
      </w:r>
      <w:proofErr w:type="spellEnd"/>
      <w:r w:rsidRPr="00932A37">
        <w:rPr>
          <w:rFonts w:ascii="Times New Roman" w:hAnsi="Times New Roman" w:cs="Times New Roman"/>
        </w:rPr>
        <w:t xml:space="preserve"> JM, </w:t>
      </w:r>
      <w:proofErr w:type="spellStart"/>
      <w:r w:rsidRPr="00932A37">
        <w:rPr>
          <w:rFonts w:ascii="Times New Roman" w:hAnsi="Times New Roman" w:cs="Times New Roman"/>
        </w:rPr>
        <w:t>Paller</w:t>
      </w:r>
      <w:proofErr w:type="spellEnd"/>
      <w:r w:rsidRPr="00932A37">
        <w:rPr>
          <w:rFonts w:ascii="Times New Roman" w:hAnsi="Times New Roman" w:cs="Times New Roman"/>
        </w:rPr>
        <w:t xml:space="preserve"> AS, </w:t>
      </w:r>
      <w:proofErr w:type="spellStart"/>
      <w:r w:rsidRPr="00932A37">
        <w:rPr>
          <w:rFonts w:ascii="Times New Roman" w:hAnsi="Times New Roman" w:cs="Times New Roman"/>
        </w:rPr>
        <w:t>Eichenfield</w:t>
      </w:r>
      <w:proofErr w:type="spellEnd"/>
      <w:r w:rsidRPr="00932A37">
        <w:rPr>
          <w:rFonts w:ascii="Times New Roman" w:hAnsi="Times New Roman" w:cs="Times New Roman"/>
        </w:rPr>
        <w:t xml:space="preserve"> LF. </w:t>
      </w:r>
      <w:hyperlink r:id="rId10" w:history="1">
        <w:proofErr w:type="spellStart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Food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Allergy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in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Infants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With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 </w:t>
        </w:r>
        <w:proofErr w:type="spellStart"/>
        <w:r w:rsidRPr="00932A37">
          <w:rPr>
            <w:rStyle w:val="Kpr"/>
            <w:rFonts w:ascii="Times New Roman" w:hAnsi="Times New Roman" w:cs="Times New Roman"/>
            <w:bCs/>
            <w:color w:val="auto"/>
            <w:u w:val="none"/>
          </w:rPr>
          <w:t>Atopic</w:t>
        </w:r>
        <w:proofErr w:type="spellEnd"/>
        <w:r w:rsidRPr="00932A37">
          <w:rPr>
            <w:rStyle w:val="Kpr"/>
            <w:rFonts w:ascii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Pr="00932A37">
          <w:rPr>
            <w:rStyle w:val="Kpr"/>
            <w:rFonts w:ascii="Times New Roman" w:hAnsi="Times New Roman" w:cs="Times New Roman"/>
            <w:bCs/>
            <w:color w:val="auto"/>
            <w:u w:val="none"/>
          </w:rPr>
          <w:t>Dermatitis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 xml:space="preserve">: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Limitations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of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Food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Specific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IgE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Measurements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  <w:u w:val="none"/>
          </w:rPr>
          <w:t>.</w:t>
        </w:r>
        <w:proofErr w:type="spellStart"/>
      </w:hyperlink>
      <w:r w:rsidRPr="00932A37">
        <w:rPr>
          <w:rStyle w:val="jrnl"/>
          <w:rFonts w:ascii="Times New Roman" w:hAnsi="Times New Roman" w:cs="Times New Roman"/>
        </w:rPr>
        <w:t>Pediatrics</w:t>
      </w:r>
      <w:proofErr w:type="spellEnd"/>
      <w:r w:rsidRPr="00932A37">
        <w:rPr>
          <w:rFonts w:ascii="Times New Roman" w:hAnsi="Times New Roman" w:cs="Times New Roman"/>
        </w:rPr>
        <w:t xml:space="preserve">. 2015 </w:t>
      </w:r>
      <w:proofErr w:type="spellStart"/>
      <w:r w:rsidRPr="00932A37">
        <w:rPr>
          <w:rFonts w:ascii="Times New Roman" w:hAnsi="Times New Roman" w:cs="Times New Roman"/>
        </w:rPr>
        <w:t>Dec</w:t>
      </w:r>
      <w:proofErr w:type="spellEnd"/>
      <w:r w:rsidRPr="00932A37">
        <w:rPr>
          <w:rFonts w:ascii="Times New Roman" w:hAnsi="Times New Roman" w:cs="Times New Roman"/>
        </w:rPr>
        <w:t>;136(6):e1530-8.</w:t>
      </w:r>
    </w:p>
    <w:p w:rsidR="00932A37" w:rsidRPr="00932A37" w:rsidRDefault="000C0B1D" w:rsidP="00932A37">
      <w:pPr>
        <w:pStyle w:val="ListeParagraf"/>
        <w:numPr>
          <w:ilvl w:val="0"/>
          <w:numId w:val="1"/>
        </w:numPr>
        <w:shd w:val="clear" w:color="auto" w:fill="FFFFFF"/>
        <w:spacing w:before="34" w:after="34" w:line="480" w:lineRule="auto"/>
        <w:ind w:left="0" w:firstLine="0"/>
        <w:jc w:val="both"/>
        <w:rPr>
          <w:rFonts w:ascii="Times New Roman" w:hAnsi="Times New Roman" w:cs="Times New Roman"/>
        </w:rPr>
      </w:pPr>
      <w:hyperlink r:id="rId11" w:history="1">
        <w:proofErr w:type="spellStart"/>
        <w:r w:rsidR="00932A37" w:rsidRPr="00932A37">
          <w:rPr>
            <w:rStyle w:val="Kpr"/>
            <w:rFonts w:ascii="Times New Roman" w:eastAsia="Times New Roman" w:hAnsi="Times New Roman" w:cs="Times New Roman"/>
            <w:color w:val="auto"/>
            <w:u w:val="none"/>
          </w:rPr>
          <w:t>Simon</w:t>
        </w:r>
        <w:proofErr w:type="spellEnd"/>
        <w:r w:rsidR="00932A37" w:rsidRPr="00932A37">
          <w:rPr>
            <w:rStyle w:val="Kpr"/>
            <w:rFonts w:ascii="Times New Roman" w:eastAsia="Times New Roman" w:hAnsi="Times New Roman" w:cs="Times New Roman"/>
            <w:color w:val="auto"/>
            <w:u w:val="none"/>
          </w:rPr>
          <w:t xml:space="preserve"> D</w:t>
        </w:r>
      </w:hyperlink>
      <w:r w:rsidR="00932A37" w:rsidRPr="00932A37">
        <w:rPr>
          <w:rFonts w:ascii="Times New Roman" w:eastAsia="Times New Roman" w:hAnsi="Times New Roman" w:cs="Times New Roman"/>
        </w:rPr>
        <w:t>, </w:t>
      </w:r>
      <w:proofErr w:type="spellStart"/>
      <w:r>
        <w:fldChar w:fldCharType="begin"/>
      </w:r>
      <w:r>
        <w:instrText>HYPERLINK "https://www.ncbi.nlm.nih.gov/pubmed/?term=Braathen%20LR%5BAuthor%5D&amp;cauthor=true&amp;cauthor_uid=15147438"</w:instrText>
      </w:r>
      <w:r>
        <w:fldChar w:fldCharType="separate"/>
      </w:r>
      <w:r w:rsidR="00932A37" w:rsidRPr="00932A37">
        <w:rPr>
          <w:rStyle w:val="Kpr"/>
          <w:rFonts w:ascii="Times New Roman" w:eastAsia="Times New Roman" w:hAnsi="Times New Roman" w:cs="Times New Roman"/>
          <w:color w:val="auto"/>
          <w:u w:val="none"/>
        </w:rPr>
        <w:t>Braathen</w:t>
      </w:r>
      <w:proofErr w:type="spellEnd"/>
      <w:r w:rsidR="00932A37" w:rsidRPr="00932A37">
        <w:rPr>
          <w:rStyle w:val="Kpr"/>
          <w:rFonts w:ascii="Times New Roman" w:eastAsia="Times New Roman" w:hAnsi="Times New Roman" w:cs="Times New Roman"/>
          <w:color w:val="auto"/>
          <w:u w:val="none"/>
        </w:rPr>
        <w:t xml:space="preserve"> LR</w:t>
      </w:r>
      <w:r>
        <w:fldChar w:fldCharType="end"/>
      </w:r>
      <w:r w:rsidR="00932A37" w:rsidRPr="00932A37">
        <w:rPr>
          <w:rFonts w:ascii="Times New Roman" w:eastAsia="Times New Roman" w:hAnsi="Times New Roman" w:cs="Times New Roman"/>
        </w:rPr>
        <w:t>, </w:t>
      </w:r>
      <w:proofErr w:type="spellStart"/>
      <w:r>
        <w:fldChar w:fldCharType="begin"/>
      </w:r>
      <w:r>
        <w:instrText>HYPERLINK "https://www.ncbi.nlm.nih.gov/pubmed/?term=Simon%20HU%5BAuthor%5D&amp;cauthor=true&amp;cauthor_uid=15147438"</w:instrText>
      </w:r>
      <w:r>
        <w:fldChar w:fldCharType="separate"/>
      </w:r>
      <w:r w:rsidR="00932A37" w:rsidRPr="00932A37">
        <w:rPr>
          <w:rStyle w:val="Kpr"/>
          <w:rFonts w:ascii="Times New Roman" w:eastAsia="Times New Roman" w:hAnsi="Times New Roman" w:cs="Times New Roman"/>
          <w:color w:val="auto"/>
          <w:u w:val="none"/>
        </w:rPr>
        <w:t>Simon</w:t>
      </w:r>
      <w:proofErr w:type="spellEnd"/>
      <w:r w:rsidR="00932A37" w:rsidRPr="00932A37">
        <w:rPr>
          <w:rStyle w:val="Kpr"/>
          <w:rFonts w:ascii="Times New Roman" w:eastAsia="Times New Roman" w:hAnsi="Times New Roman" w:cs="Times New Roman"/>
          <w:color w:val="auto"/>
          <w:u w:val="none"/>
        </w:rPr>
        <w:t xml:space="preserve"> HU</w:t>
      </w:r>
      <w:r>
        <w:fldChar w:fldCharType="end"/>
      </w:r>
      <w:r w:rsidR="00932A37" w:rsidRPr="00932A3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932A37" w:rsidRPr="00932A37">
        <w:rPr>
          <w:rStyle w:val="highlight"/>
          <w:rFonts w:ascii="Times New Roman" w:eastAsia="Times New Roman" w:hAnsi="Times New Roman" w:cs="Times New Roman"/>
        </w:rPr>
        <w:t>Eosinophils</w:t>
      </w:r>
      <w:proofErr w:type="spellEnd"/>
      <w:r w:rsidR="00932A37" w:rsidRPr="00932A37">
        <w:rPr>
          <w:rFonts w:ascii="Times New Roman" w:eastAsia="Times New Roman" w:hAnsi="Times New Roman" w:cs="Times New Roman"/>
        </w:rPr>
        <w:t> </w:t>
      </w:r>
      <w:proofErr w:type="spellStart"/>
      <w:r w:rsidR="00932A37" w:rsidRPr="00932A37">
        <w:rPr>
          <w:rFonts w:ascii="Times New Roman" w:eastAsia="Times New Roman" w:hAnsi="Times New Roman" w:cs="Times New Roman"/>
        </w:rPr>
        <w:t>and</w:t>
      </w:r>
      <w:proofErr w:type="spellEnd"/>
      <w:r w:rsidR="00932A37" w:rsidRPr="00932A37">
        <w:rPr>
          <w:rFonts w:ascii="Times New Roman" w:eastAsia="Times New Roman" w:hAnsi="Times New Roman" w:cs="Times New Roman"/>
        </w:rPr>
        <w:t> </w:t>
      </w:r>
      <w:proofErr w:type="spellStart"/>
      <w:r w:rsidR="00932A37" w:rsidRPr="00932A37">
        <w:rPr>
          <w:rStyle w:val="highlight"/>
          <w:rFonts w:ascii="Times New Roman" w:eastAsia="Times New Roman" w:hAnsi="Times New Roman" w:cs="Times New Roman"/>
        </w:rPr>
        <w:t>atopic</w:t>
      </w:r>
      <w:proofErr w:type="spellEnd"/>
      <w:r w:rsidR="00932A37" w:rsidRPr="00932A37">
        <w:rPr>
          <w:rStyle w:val="highlight"/>
          <w:rFonts w:ascii="Times New Roman" w:eastAsia="Times New Roman" w:hAnsi="Times New Roman" w:cs="Times New Roman"/>
        </w:rPr>
        <w:t xml:space="preserve"> </w:t>
      </w:r>
      <w:proofErr w:type="spellStart"/>
      <w:r w:rsidR="00932A37" w:rsidRPr="00932A37">
        <w:rPr>
          <w:rStyle w:val="highlight"/>
          <w:rFonts w:ascii="Times New Roman" w:eastAsia="Times New Roman" w:hAnsi="Times New Roman" w:cs="Times New Roman"/>
        </w:rPr>
        <w:t>dermatitis</w:t>
      </w:r>
      <w:proofErr w:type="spellEnd"/>
      <w:r w:rsidR="00932A37" w:rsidRPr="00932A37">
        <w:rPr>
          <w:rFonts w:ascii="Times New Roman" w:eastAsia="Times New Roman" w:hAnsi="Times New Roman" w:cs="Times New Roman"/>
        </w:rPr>
        <w:t xml:space="preserve">. </w:t>
      </w:r>
      <w:hyperlink r:id="rId12" w:tooltip="Allergy." w:history="1">
        <w:proofErr w:type="spellStart"/>
        <w:r w:rsidR="00932A37" w:rsidRPr="00932A37">
          <w:rPr>
            <w:rStyle w:val="Kpr"/>
            <w:rFonts w:ascii="Times New Roman" w:eastAsia="Times New Roman" w:hAnsi="Times New Roman" w:cs="Times New Roman"/>
            <w:color w:val="auto"/>
            <w:u w:val="none"/>
          </w:rPr>
          <w:t>Allergy</w:t>
        </w:r>
        <w:proofErr w:type="spellEnd"/>
      </w:hyperlink>
      <w:r w:rsidR="00932A37" w:rsidRPr="00932A37">
        <w:rPr>
          <w:rFonts w:ascii="Times New Roman" w:eastAsia="Times New Roman" w:hAnsi="Times New Roman" w:cs="Times New Roman"/>
        </w:rPr>
        <w:t xml:space="preserve"> 2004 </w:t>
      </w:r>
      <w:proofErr w:type="spellStart"/>
      <w:r w:rsidR="00932A37" w:rsidRPr="00932A37">
        <w:rPr>
          <w:rFonts w:ascii="Times New Roman" w:eastAsia="Times New Roman" w:hAnsi="Times New Roman" w:cs="Times New Roman"/>
        </w:rPr>
        <w:t>Jun</w:t>
      </w:r>
      <w:proofErr w:type="spellEnd"/>
      <w:r w:rsidR="00932A37" w:rsidRPr="00932A37">
        <w:rPr>
          <w:rFonts w:ascii="Times New Roman" w:eastAsia="Times New Roman" w:hAnsi="Times New Roman" w:cs="Times New Roman"/>
        </w:rPr>
        <w:t>;59(6):561-70.</w:t>
      </w:r>
    </w:p>
    <w:p w:rsidR="00570F76" w:rsidRPr="0086447C" w:rsidRDefault="00932A37" w:rsidP="0086447C">
      <w:pPr>
        <w:pStyle w:val="ListeParagraf"/>
        <w:numPr>
          <w:ilvl w:val="0"/>
          <w:numId w:val="1"/>
        </w:numPr>
        <w:shd w:val="clear" w:color="auto" w:fill="FFFFFF"/>
        <w:spacing w:before="34" w:after="34" w:line="48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32A37">
        <w:rPr>
          <w:rFonts w:ascii="Times New Roman" w:hAnsi="Times New Roman" w:cs="Times New Roman"/>
        </w:rPr>
        <w:t>Choi</w:t>
      </w:r>
      <w:proofErr w:type="spellEnd"/>
      <w:r w:rsidRPr="00932A37">
        <w:rPr>
          <w:rFonts w:ascii="Times New Roman" w:hAnsi="Times New Roman" w:cs="Times New Roman"/>
        </w:rPr>
        <w:t xml:space="preserve"> BG, Lee YW, </w:t>
      </w:r>
      <w:proofErr w:type="spellStart"/>
      <w:r w:rsidRPr="00932A37">
        <w:rPr>
          <w:rFonts w:ascii="Times New Roman" w:hAnsi="Times New Roman" w:cs="Times New Roman"/>
        </w:rPr>
        <w:t>Choe</w:t>
      </w:r>
      <w:proofErr w:type="spellEnd"/>
      <w:r w:rsidRPr="00932A37">
        <w:rPr>
          <w:rFonts w:ascii="Times New Roman" w:hAnsi="Times New Roman" w:cs="Times New Roman"/>
        </w:rPr>
        <w:t xml:space="preserve"> YB, </w:t>
      </w:r>
      <w:proofErr w:type="spellStart"/>
      <w:r w:rsidRPr="00932A37">
        <w:rPr>
          <w:rFonts w:ascii="Times New Roman" w:hAnsi="Times New Roman" w:cs="Times New Roman"/>
        </w:rPr>
        <w:t>Ahn</w:t>
      </w:r>
      <w:proofErr w:type="spellEnd"/>
      <w:r w:rsidRPr="00932A37">
        <w:rPr>
          <w:rFonts w:ascii="Times New Roman" w:hAnsi="Times New Roman" w:cs="Times New Roman"/>
        </w:rPr>
        <w:t xml:space="preserve"> KJ. </w:t>
      </w:r>
      <w:hyperlink r:id="rId13" w:history="1">
        <w:r w:rsidRPr="00932A37">
          <w:rPr>
            <w:rStyle w:val="Kpr"/>
            <w:rFonts w:ascii="Times New Roman" w:hAnsi="Times New Roman" w:cs="Times New Roman"/>
            <w:color w:val="auto"/>
          </w:rPr>
          <w:t xml:space="preserve">Total serum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</w:rPr>
          <w:t>immunoglobulin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</w:rPr>
          <w:t xml:space="preserve"> E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</w:rPr>
          <w:t>level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</w:rPr>
          <w:t xml:space="preserve">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</w:rPr>
          <w:t>and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</w:rPr>
          <w:t xml:space="preserve">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</w:rPr>
          <w:t>specific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</w:rPr>
          <w:t xml:space="preserve">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</w:rPr>
          <w:t>allergens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</w:rPr>
          <w:t xml:space="preserve"> in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</w:rPr>
          <w:t>adults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</w:rPr>
          <w:t xml:space="preserve">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</w:rPr>
          <w:t>with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</w:rPr>
          <w:t xml:space="preserve"> skin </w:t>
        </w:r>
        <w:proofErr w:type="spellStart"/>
        <w:r w:rsidRPr="00932A37">
          <w:rPr>
            <w:rStyle w:val="Kpr"/>
            <w:rFonts w:ascii="Times New Roman" w:hAnsi="Times New Roman" w:cs="Times New Roman"/>
            <w:color w:val="auto"/>
          </w:rPr>
          <w:t>diseases</w:t>
        </w:r>
        <w:proofErr w:type="spellEnd"/>
        <w:r w:rsidRPr="00932A37">
          <w:rPr>
            <w:rStyle w:val="Kpr"/>
            <w:rFonts w:ascii="Times New Roman" w:hAnsi="Times New Roman" w:cs="Times New Roman"/>
            <w:color w:val="auto"/>
          </w:rPr>
          <w:t>.</w:t>
        </w:r>
        <w:proofErr w:type="spellStart"/>
      </w:hyperlink>
      <w:r w:rsidRPr="00932A37">
        <w:rPr>
          <w:rStyle w:val="jrnl"/>
          <w:rFonts w:ascii="Times New Roman" w:hAnsi="Times New Roman" w:cs="Times New Roman"/>
        </w:rPr>
        <w:t>Indian</w:t>
      </w:r>
      <w:proofErr w:type="spellEnd"/>
      <w:r w:rsidRPr="00932A37">
        <w:rPr>
          <w:rStyle w:val="jrnl"/>
          <w:rFonts w:ascii="Times New Roman" w:hAnsi="Times New Roman" w:cs="Times New Roman"/>
        </w:rPr>
        <w:t xml:space="preserve"> J </w:t>
      </w:r>
      <w:proofErr w:type="spellStart"/>
      <w:r w:rsidRPr="00932A37">
        <w:rPr>
          <w:rStyle w:val="jrnl"/>
          <w:rFonts w:ascii="Times New Roman" w:hAnsi="Times New Roman" w:cs="Times New Roman"/>
        </w:rPr>
        <w:t>Dermatol</w:t>
      </w:r>
      <w:proofErr w:type="spellEnd"/>
      <w:r w:rsidRPr="00932A37">
        <w:rPr>
          <w:rStyle w:val="jrnl"/>
          <w:rFonts w:ascii="Times New Roman" w:hAnsi="Times New Roman" w:cs="Times New Roman"/>
        </w:rPr>
        <w:t xml:space="preserve"> </w:t>
      </w:r>
      <w:proofErr w:type="spellStart"/>
      <w:r w:rsidRPr="00932A37">
        <w:rPr>
          <w:rStyle w:val="jrnl"/>
          <w:rFonts w:ascii="Times New Roman" w:hAnsi="Times New Roman" w:cs="Times New Roman"/>
        </w:rPr>
        <w:t>Venereol</w:t>
      </w:r>
      <w:proofErr w:type="spellEnd"/>
      <w:r w:rsidRPr="00932A37">
        <w:rPr>
          <w:rStyle w:val="jrnl"/>
          <w:rFonts w:ascii="Times New Roman" w:hAnsi="Times New Roman" w:cs="Times New Roman"/>
        </w:rPr>
        <w:t xml:space="preserve"> </w:t>
      </w:r>
      <w:proofErr w:type="spellStart"/>
      <w:r w:rsidRPr="00932A37">
        <w:rPr>
          <w:rStyle w:val="jrnl"/>
          <w:rFonts w:ascii="Times New Roman" w:hAnsi="Times New Roman" w:cs="Times New Roman"/>
        </w:rPr>
        <w:t>Leprol</w:t>
      </w:r>
      <w:proofErr w:type="spellEnd"/>
      <w:r w:rsidRPr="00932A37">
        <w:rPr>
          <w:rFonts w:ascii="Times New Roman" w:hAnsi="Times New Roman" w:cs="Times New Roman"/>
        </w:rPr>
        <w:t xml:space="preserve"> 2018;84(2):148-152.</w:t>
      </w:r>
    </w:p>
    <w:sectPr w:rsidR="00570F76" w:rsidRPr="0086447C" w:rsidSect="00570F7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Neue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380"/>
    <w:multiLevelType w:val="hybridMultilevel"/>
    <w:tmpl w:val="AC3E739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AA5635B"/>
    <w:multiLevelType w:val="hybridMultilevel"/>
    <w:tmpl w:val="AC3E739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B79238F"/>
    <w:multiLevelType w:val="hybridMultilevel"/>
    <w:tmpl w:val="AC3E739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17E5FBF"/>
    <w:multiLevelType w:val="hybridMultilevel"/>
    <w:tmpl w:val="AC3E739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23A1542"/>
    <w:multiLevelType w:val="hybridMultilevel"/>
    <w:tmpl w:val="AC3E739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D011469"/>
    <w:multiLevelType w:val="hybridMultilevel"/>
    <w:tmpl w:val="AC3E739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>
    <w:useFELayout/>
  </w:compat>
  <w:rsids>
    <w:rsidRoot w:val="00F13B19"/>
    <w:rsid w:val="00063796"/>
    <w:rsid w:val="0008409D"/>
    <w:rsid w:val="000949A0"/>
    <w:rsid w:val="000B319A"/>
    <w:rsid w:val="000C0B1D"/>
    <w:rsid w:val="000E5CF3"/>
    <w:rsid w:val="000F5E1A"/>
    <w:rsid w:val="00111647"/>
    <w:rsid w:val="00143F71"/>
    <w:rsid w:val="0015403F"/>
    <w:rsid w:val="001B71CA"/>
    <w:rsid w:val="001C710D"/>
    <w:rsid w:val="002179C2"/>
    <w:rsid w:val="00223E00"/>
    <w:rsid w:val="00267F58"/>
    <w:rsid w:val="002767CD"/>
    <w:rsid w:val="00296D4D"/>
    <w:rsid w:val="002B49D5"/>
    <w:rsid w:val="0032154A"/>
    <w:rsid w:val="003232E4"/>
    <w:rsid w:val="00374A4B"/>
    <w:rsid w:val="003C3B21"/>
    <w:rsid w:val="003E1BB4"/>
    <w:rsid w:val="00425CE0"/>
    <w:rsid w:val="00445B2B"/>
    <w:rsid w:val="00484E29"/>
    <w:rsid w:val="004C01AE"/>
    <w:rsid w:val="004E4378"/>
    <w:rsid w:val="004E4B37"/>
    <w:rsid w:val="004E4D65"/>
    <w:rsid w:val="004F5F73"/>
    <w:rsid w:val="00525624"/>
    <w:rsid w:val="00570F76"/>
    <w:rsid w:val="005866D0"/>
    <w:rsid w:val="005D6A36"/>
    <w:rsid w:val="00604478"/>
    <w:rsid w:val="00641A1C"/>
    <w:rsid w:val="006F2A02"/>
    <w:rsid w:val="00701F13"/>
    <w:rsid w:val="00726033"/>
    <w:rsid w:val="007A309B"/>
    <w:rsid w:val="007D36D3"/>
    <w:rsid w:val="007E131D"/>
    <w:rsid w:val="00830396"/>
    <w:rsid w:val="00862C23"/>
    <w:rsid w:val="0086447C"/>
    <w:rsid w:val="00876A89"/>
    <w:rsid w:val="008848E2"/>
    <w:rsid w:val="0088662E"/>
    <w:rsid w:val="008D5FCA"/>
    <w:rsid w:val="00901285"/>
    <w:rsid w:val="00922445"/>
    <w:rsid w:val="00932A37"/>
    <w:rsid w:val="00977C74"/>
    <w:rsid w:val="009C1618"/>
    <w:rsid w:val="00A46FEB"/>
    <w:rsid w:val="00A526BC"/>
    <w:rsid w:val="00A61134"/>
    <w:rsid w:val="00AD7A8E"/>
    <w:rsid w:val="00B260FB"/>
    <w:rsid w:val="00BD1F50"/>
    <w:rsid w:val="00C36E49"/>
    <w:rsid w:val="00C52E5A"/>
    <w:rsid w:val="00C7693A"/>
    <w:rsid w:val="00C96EC3"/>
    <w:rsid w:val="00CA365B"/>
    <w:rsid w:val="00CC52CE"/>
    <w:rsid w:val="00CE69A9"/>
    <w:rsid w:val="00CE78F9"/>
    <w:rsid w:val="00CF003C"/>
    <w:rsid w:val="00CF6E26"/>
    <w:rsid w:val="00E449C3"/>
    <w:rsid w:val="00E7026E"/>
    <w:rsid w:val="00EC2BB0"/>
    <w:rsid w:val="00EE73F4"/>
    <w:rsid w:val="00F13B19"/>
    <w:rsid w:val="00F401FD"/>
    <w:rsid w:val="00F578D0"/>
    <w:rsid w:val="00F7320F"/>
    <w:rsid w:val="00FB6BFC"/>
    <w:rsid w:val="00FE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19"/>
  </w:style>
  <w:style w:type="paragraph" w:styleId="Balk1">
    <w:name w:val="heading 1"/>
    <w:basedOn w:val="Normal"/>
    <w:link w:val="Balk1Char"/>
    <w:uiPriority w:val="9"/>
    <w:qFormat/>
    <w:rsid w:val="00932A3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Balk4">
    <w:name w:val="heading 4"/>
    <w:basedOn w:val="Normal"/>
    <w:link w:val="Balk4Char"/>
    <w:uiPriority w:val="9"/>
    <w:qFormat/>
    <w:rsid w:val="00932A3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3B19"/>
    <w:pPr>
      <w:ind w:left="720"/>
      <w:contextualSpacing/>
    </w:pPr>
  </w:style>
  <w:style w:type="table" w:styleId="AkGlgeleme">
    <w:name w:val="Light Shading"/>
    <w:basedOn w:val="NormalTablo"/>
    <w:uiPriority w:val="60"/>
    <w:rsid w:val="00F13B1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13B1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96EC3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6EC3"/>
    <w:rPr>
      <w:rFonts w:ascii="Lucida Grande" w:hAnsi="Lucida Grande" w:cs="Lucida Grande"/>
      <w:sz w:val="18"/>
      <w:szCs w:val="18"/>
    </w:rPr>
  </w:style>
  <w:style w:type="paragraph" w:styleId="KonuBal">
    <w:name w:val="Title"/>
    <w:aliases w:val="title"/>
    <w:basedOn w:val="Normal"/>
    <w:link w:val="KonuBalChar"/>
    <w:uiPriority w:val="10"/>
    <w:qFormat/>
    <w:rsid w:val="004E43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KonuBalChar">
    <w:name w:val="Konu Başlığı Char"/>
    <w:aliases w:val="title Char"/>
    <w:basedOn w:val="VarsaylanParagrafYazTipi"/>
    <w:link w:val="KonuBal"/>
    <w:uiPriority w:val="10"/>
    <w:rsid w:val="004E4378"/>
    <w:rPr>
      <w:rFonts w:ascii="Times" w:hAnsi="Times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4E4378"/>
    <w:rPr>
      <w:color w:val="0000FF"/>
      <w:u w:val="single"/>
    </w:rPr>
  </w:style>
  <w:style w:type="paragraph" w:customStyle="1" w:styleId="desc">
    <w:name w:val="desc"/>
    <w:basedOn w:val="Normal"/>
    <w:rsid w:val="004E43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tails">
    <w:name w:val="details"/>
    <w:basedOn w:val="Normal"/>
    <w:rsid w:val="004E43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jrnl">
    <w:name w:val="jrnl"/>
    <w:basedOn w:val="VarsaylanParagrafYazTipi"/>
    <w:rsid w:val="004E4378"/>
  </w:style>
  <w:style w:type="character" w:styleId="Vurgu">
    <w:name w:val="Emphasis"/>
    <w:basedOn w:val="VarsaylanParagrafYazTipi"/>
    <w:uiPriority w:val="20"/>
    <w:qFormat/>
    <w:rsid w:val="004E4378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932A37"/>
    <w:rPr>
      <w:rFonts w:ascii="Times" w:hAnsi="Times"/>
      <w:b/>
      <w:bCs/>
      <w:kern w:val="36"/>
      <w:sz w:val="48"/>
      <w:szCs w:val="48"/>
    </w:rPr>
  </w:style>
  <w:style w:type="character" w:customStyle="1" w:styleId="Balk4Char">
    <w:name w:val="Başlık 4 Char"/>
    <w:basedOn w:val="VarsaylanParagrafYazTipi"/>
    <w:link w:val="Balk4"/>
    <w:uiPriority w:val="9"/>
    <w:rsid w:val="00932A37"/>
    <w:rPr>
      <w:rFonts w:ascii="Times" w:hAnsi="Times"/>
      <w:b/>
      <w:bCs/>
    </w:rPr>
  </w:style>
  <w:style w:type="character" w:customStyle="1" w:styleId="highlight">
    <w:name w:val="highlight"/>
    <w:basedOn w:val="VarsaylanParagrafYazTipi"/>
    <w:rsid w:val="00932A37"/>
  </w:style>
  <w:style w:type="character" w:styleId="zlenenKpr">
    <w:name w:val="FollowedHyperlink"/>
    <w:basedOn w:val="VarsaylanParagrafYazTipi"/>
    <w:uiPriority w:val="99"/>
    <w:semiHidden/>
    <w:unhideWhenUsed/>
    <w:rsid w:val="00932A37"/>
    <w:rPr>
      <w:color w:val="800080" w:themeColor="followedHyperlink"/>
      <w:u w:val="single"/>
    </w:rPr>
  </w:style>
  <w:style w:type="character" w:styleId="HafifBavuru">
    <w:name w:val="Subtle Reference"/>
    <w:basedOn w:val="VarsaylanParagrafYazTipi"/>
    <w:uiPriority w:val="31"/>
    <w:qFormat/>
    <w:rsid w:val="00932A37"/>
    <w:rPr>
      <w:smallCaps/>
      <w:color w:val="C0504D" w:themeColor="accent2"/>
      <w:u w:val="single"/>
    </w:rPr>
  </w:style>
  <w:style w:type="character" w:styleId="KitapBal">
    <w:name w:val="Book Title"/>
    <w:basedOn w:val="VarsaylanParagrafYazTipi"/>
    <w:uiPriority w:val="33"/>
    <w:qFormat/>
    <w:rsid w:val="00932A3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19"/>
  </w:style>
  <w:style w:type="paragraph" w:styleId="Heading1">
    <w:name w:val="heading 1"/>
    <w:basedOn w:val="Normal"/>
    <w:link w:val="Heading1Char"/>
    <w:uiPriority w:val="9"/>
    <w:qFormat/>
    <w:rsid w:val="00932A3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32A3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19"/>
    <w:pPr>
      <w:ind w:left="720"/>
      <w:contextualSpacing/>
    </w:pPr>
  </w:style>
  <w:style w:type="table" w:styleId="LightShading">
    <w:name w:val="Light Shading"/>
    <w:basedOn w:val="TableNormal"/>
    <w:uiPriority w:val="60"/>
    <w:rsid w:val="00F13B1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13B1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6E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C3"/>
    <w:rPr>
      <w:rFonts w:ascii="Lucida Grande" w:hAnsi="Lucida Grande" w:cs="Lucida Grande"/>
      <w:sz w:val="18"/>
      <w:szCs w:val="18"/>
    </w:rPr>
  </w:style>
  <w:style w:type="paragraph" w:styleId="Title">
    <w:name w:val="Title"/>
    <w:aliases w:val="title"/>
    <w:basedOn w:val="Normal"/>
    <w:link w:val="TitleChar"/>
    <w:uiPriority w:val="10"/>
    <w:qFormat/>
    <w:rsid w:val="004E43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4E4378"/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E4378"/>
    <w:rPr>
      <w:color w:val="0000FF"/>
      <w:u w:val="single"/>
    </w:rPr>
  </w:style>
  <w:style w:type="paragraph" w:customStyle="1" w:styleId="desc">
    <w:name w:val="desc"/>
    <w:basedOn w:val="Normal"/>
    <w:rsid w:val="004E43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tails">
    <w:name w:val="details"/>
    <w:basedOn w:val="Normal"/>
    <w:rsid w:val="004E43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jrnl">
    <w:name w:val="jrnl"/>
    <w:basedOn w:val="DefaultParagraphFont"/>
    <w:rsid w:val="004E4378"/>
  </w:style>
  <w:style w:type="character" w:styleId="Emphasis">
    <w:name w:val="Emphasis"/>
    <w:basedOn w:val="DefaultParagraphFont"/>
    <w:uiPriority w:val="20"/>
    <w:qFormat/>
    <w:rsid w:val="004E437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32A37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32A37"/>
    <w:rPr>
      <w:rFonts w:ascii="Times" w:hAnsi="Times"/>
      <w:b/>
      <w:bCs/>
    </w:rPr>
  </w:style>
  <w:style w:type="character" w:customStyle="1" w:styleId="highlight">
    <w:name w:val="highlight"/>
    <w:basedOn w:val="DefaultParagraphFont"/>
    <w:rsid w:val="00932A37"/>
  </w:style>
  <w:style w:type="character" w:styleId="FollowedHyperlink">
    <w:name w:val="FollowedHyperlink"/>
    <w:basedOn w:val="DefaultParagraphFont"/>
    <w:uiPriority w:val="99"/>
    <w:semiHidden/>
    <w:unhideWhenUsed/>
    <w:rsid w:val="00932A37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932A37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932A3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3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74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70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07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68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66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5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7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7421900" TargetMode="External"/><Relationship Id="rId13" Type="http://schemas.openxmlformats.org/officeDocument/2006/relationships/hyperlink" Target="https://www.ncbi.nlm.nih.gov/pubmed/29376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7430981" TargetMode="External"/><Relationship Id="rId12" Type="http://schemas.openxmlformats.org/officeDocument/2006/relationships/hyperlink" Target="https://www.ncbi.nlm.nih.gov/pubmed/15147438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7941696" TargetMode="External"/><Relationship Id="rId11" Type="http://schemas.openxmlformats.org/officeDocument/2006/relationships/hyperlink" Target="https://www.ncbi.nlm.nih.gov/pubmed/?term=Simon%20D%5BAuthor%5D&amp;cauthor=true&amp;cauthor_uid=15147438" TargetMode="Externa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26598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3610604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ehmetyasarozkars:Desktop:1-%20MAKALELER:5-%20DERG&#304;%20YOLCUSU:43-%20AD%20TE%20SCORAD%20EO%20VE%20ALERJ&#304;%20TESTLER&#304;:EXCEL%20GRAFI&#775;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20"/>
  <c:chart>
    <c:plotArea>
      <c:layout/>
      <c:barChart>
        <c:barDir val="bar"/>
        <c:grouping val="clustered"/>
        <c:ser>
          <c:idx val="0"/>
          <c:order val="0"/>
          <c:cat>
            <c:strRef>
              <c:f>Sheet1!$B$2:$B$4</c:f>
              <c:strCache>
                <c:ptCount val="3"/>
                <c:pt idx="0">
                  <c:v>Süt Alerjisi</c:v>
                </c:pt>
                <c:pt idx="1">
                  <c:v>Süt + Yumurta Alerjisi</c:v>
                </c:pt>
                <c:pt idx="2">
                  <c:v>Yumurta Alerjisi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axId val="64042496"/>
        <c:axId val="64044416"/>
      </c:barChart>
      <c:catAx>
        <c:axId val="64042496"/>
        <c:scaling>
          <c:orientation val="minMax"/>
        </c:scaling>
        <c:axPos val="l"/>
        <c:tickLblPos val="nextTo"/>
        <c:txPr>
          <a:bodyPr/>
          <a:lstStyle/>
          <a:p>
            <a:pPr>
              <a:defRPr lang="en-US"/>
            </a:pPr>
            <a:endParaRPr lang="tr-TR"/>
          </a:p>
        </c:txPr>
        <c:crossAx val="64044416"/>
        <c:crosses val="autoZero"/>
        <c:auto val="1"/>
        <c:lblAlgn val="ctr"/>
        <c:lblOffset val="100"/>
      </c:catAx>
      <c:valAx>
        <c:axId val="64044416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tr-TR"/>
          </a:p>
        </c:txPr>
        <c:crossAx val="6404249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1637</Words>
  <Characters>9332</Characters>
  <Application>Microsoft Office Word</Application>
  <DocSecurity>0</DocSecurity>
  <Lines>77</Lines>
  <Paragraphs>21</Paragraphs>
  <ScaleCrop>false</ScaleCrop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yaşar özkars</dc:creator>
  <cp:lastModifiedBy>User</cp:lastModifiedBy>
  <cp:revision>2</cp:revision>
  <dcterms:created xsi:type="dcterms:W3CDTF">2018-10-08T11:56:00Z</dcterms:created>
  <dcterms:modified xsi:type="dcterms:W3CDTF">2018-10-08T11:56:00Z</dcterms:modified>
</cp:coreProperties>
</file>